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0E" w:rsidRPr="00322A0E" w:rsidRDefault="00322A0E" w:rsidP="00BC2C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Bidi" w:eastAsia="Times New Roman" w:hAnsiTheme="majorBidi" w:cstheme="majorBidi"/>
          <w:b/>
          <w:bCs/>
          <w:color w:val="212121"/>
          <w:sz w:val="32"/>
          <w:szCs w:val="32"/>
          <w:lang w:eastAsia="fr-FR"/>
        </w:rPr>
      </w:pPr>
      <w:bookmarkStart w:id="0" w:name="_GoBack"/>
      <w:bookmarkEnd w:id="0"/>
      <w:r w:rsidRPr="00322A0E">
        <w:rPr>
          <w:rFonts w:asciiTheme="majorBidi" w:eastAsia="Times New Roman" w:hAnsiTheme="majorBidi" w:cstheme="majorBidi"/>
          <w:b/>
          <w:bCs/>
          <w:color w:val="212121"/>
          <w:sz w:val="32"/>
          <w:szCs w:val="32"/>
          <w:lang w:val="en" w:eastAsia="fr-FR"/>
        </w:rPr>
        <w:t xml:space="preserve">The role of corporate governance in achieving </w:t>
      </w:r>
      <w:r w:rsidR="00A00CF1">
        <w:rPr>
          <w:rFonts w:asciiTheme="majorBidi" w:eastAsia="Times New Roman" w:hAnsiTheme="majorBidi" w:cstheme="majorBidi"/>
          <w:b/>
          <w:bCs/>
          <w:color w:val="212121"/>
          <w:sz w:val="32"/>
          <w:szCs w:val="32"/>
          <w:lang w:val="en" w:eastAsia="fr-FR"/>
        </w:rPr>
        <w:t>the efficiency and competence</w:t>
      </w:r>
      <w:r w:rsidRPr="00322A0E">
        <w:rPr>
          <w:rFonts w:asciiTheme="majorBidi" w:eastAsia="Times New Roman" w:hAnsiTheme="majorBidi" w:cstheme="majorBidi"/>
          <w:b/>
          <w:bCs/>
          <w:color w:val="212121"/>
          <w:sz w:val="32"/>
          <w:szCs w:val="32"/>
          <w:lang w:val="en" w:eastAsia="fr-FR"/>
        </w:rPr>
        <w:t xml:space="preserve"> of the stock market</w:t>
      </w:r>
    </w:p>
    <w:p w:rsidR="00FF22A7" w:rsidRPr="003E7746" w:rsidRDefault="005F722A" w:rsidP="003E77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Bidi" w:eastAsia="Times New Roman" w:hAnsiTheme="majorBidi" w:cstheme="majorBidi"/>
          <w:b/>
          <w:bCs/>
          <w:color w:val="212121"/>
          <w:sz w:val="32"/>
          <w:szCs w:val="32"/>
          <w:lang w:eastAsia="fr-FR"/>
        </w:rPr>
      </w:pPr>
      <w:r>
        <w:rPr>
          <w:rFonts w:asciiTheme="majorBidi" w:eastAsia="Times New Roman" w:hAnsiTheme="majorBidi" w:cstheme="majorBidi"/>
          <w:b/>
          <w:bCs/>
          <w:color w:val="212121"/>
          <w:sz w:val="32"/>
          <w:szCs w:val="32"/>
          <w:lang w:val="en" w:eastAsia="fr-FR"/>
        </w:rPr>
        <w:t>-analysis evaluation</w:t>
      </w:r>
      <w:r w:rsidR="00322A0E" w:rsidRPr="00322A0E">
        <w:rPr>
          <w:rFonts w:asciiTheme="majorBidi" w:eastAsia="Times New Roman" w:hAnsiTheme="majorBidi" w:cstheme="majorBidi"/>
          <w:b/>
          <w:bCs/>
          <w:color w:val="212121"/>
          <w:sz w:val="32"/>
          <w:szCs w:val="32"/>
          <w:lang w:val="en" w:eastAsia="fr-FR"/>
        </w:rPr>
        <w:t xml:space="preserve"> </w:t>
      </w:r>
      <w:r>
        <w:rPr>
          <w:rFonts w:asciiTheme="majorBidi" w:eastAsia="Times New Roman" w:hAnsiTheme="majorBidi" w:cstheme="majorBidi"/>
          <w:b/>
          <w:bCs/>
          <w:color w:val="212121"/>
          <w:sz w:val="32"/>
          <w:szCs w:val="32"/>
          <w:lang w:val="en" w:eastAsia="fr-FR"/>
        </w:rPr>
        <w:t xml:space="preserve">case study </w:t>
      </w:r>
      <w:r w:rsidR="00322A0E" w:rsidRPr="00322A0E">
        <w:rPr>
          <w:rFonts w:asciiTheme="majorBidi" w:eastAsia="Times New Roman" w:hAnsiTheme="majorBidi" w:cstheme="majorBidi"/>
          <w:b/>
          <w:bCs/>
          <w:color w:val="212121"/>
          <w:sz w:val="32"/>
          <w:szCs w:val="32"/>
          <w:lang w:val="en" w:eastAsia="fr-FR"/>
        </w:rPr>
        <w:t>of the Algerian stock exchange</w:t>
      </w:r>
      <w:r w:rsidR="00322A0E">
        <w:rPr>
          <w:rFonts w:asciiTheme="majorBidi" w:eastAsia="Times New Roman" w:hAnsiTheme="majorBidi" w:cstheme="majorBidi"/>
          <w:b/>
          <w:bCs/>
          <w:color w:val="212121"/>
          <w:sz w:val="32"/>
          <w:szCs w:val="32"/>
          <w:lang w:val="en" w:eastAsia="fr-FR"/>
        </w:rPr>
        <w:t>-</w:t>
      </w:r>
      <w:r w:rsidR="00322A0E" w:rsidRPr="00322A0E">
        <w:rPr>
          <w:rFonts w:asciiTheme="majorBidi" w:eastAsia="Times New Roman" w:hAnsiTheme="majorBidi" w:cstheme="majorBidi"/>
          <w:b/>
          <w:bCs/>
          <w:color w:val="212121"/>
          <w:sz w:val="32"/>
          <w:szCs w:val="32"/>
          <w:lang w:val="en" w:eastAsia="fr-FR"/>
        </w:rPr>
        <w:t xml:space="preserve"> </w:t>
      </w:r>
    </w:p>
    <w:p w:rsidR="00D4653A" w:rsidRDefault="00322A0E" w:rsidP="00BC2C76">
      <w:pPr>
        <w:spacing w:line="360" w:lineRule="auto"/>
        <w:ind w:firstLine="567"/>
        <w:jc w:val="both"/>
        <w:rPr>
          <w:rFonts w:asciiTheme="majorBidi" w:hAnsiTheme="majorBidi" w:cstheme="majorBidi"/>
          <w:sz w:val="28"/>
          <w:szCs w:val="28"/>
          <w:shd w:val="clear" w:color="auto" w:fill="FFFFFF"/>
        </w:rPr>
      </w:pPr>
      <w:r w:rsidRPr="00D4653A">
        <w:rPr>
          <w:rFonts w:asciiTheme="majorBidi" w:hAnsiTheme="majorBidi" w:cstheme="majorBidi"/>
          <w:sz w:val="28"/>
          <w:szCs w:val="28"/>
          <w:shd w:val="clear" w:color="auto" w:fill="FFFFFF"/>
        </w:rPr>
        <w:t>This study aims to highlight the role that corporate governance contributes to achieving the efficiency of the stock market and to show the nature of the relationship between these two variables,</w:t>
      </w:r>
      <w:r w:rsidRPr="00D4653A">
        <w:rPr>
          <w:rFonts w:asciiTheme="majorBidi" w:hAnsiTheme="majorBidi" w:cstheme="majorBidi"/>
          <w:sz w:val="28"/>
          <w:szCs w:val="28"/>
        </w:rPr>
        <w:t xml:space="preserve"> </w:t>
      </w:r>
      <w:r w:rsidRPr="00D4653A">
        <w:rPr>
          <w:rFonts w:asciiTheme="majorBidi" w:hAnsiTheme="majorBidi" w:cstheme="majorBidi"/>
          <w:sz w:val="28"/>
          <w:szCs w:val="28"/>
          <w:shd w:val="clear" w:color="auto" w:fill="FFFFFF"/>
        </w:rPr>
        <w:t>The sample of the study was in the Egyptian Stock Exchange, the Emirates Securities Market and the Algerian Stock Exchange during the period from 2006 to 2017.</w:t>
      </w:r>
    </w:p>
    <w:p w:rsidR="00D4653A" w:rsidRDefault="00322A0E" w:rsidP="00BC2C76">
      <w:pPr>
        <w:spacing w:line="360" w:lineRule="auto"/>
        <w:ind w:firstLine="567"/>
        <w:jc w:val="both"/>
        <w:rPr>
          <w:rFonts w:asciiTheme="majorBidi" w:hAnsiTheme="majorBidi" w:cstheme="majorBidi"/>
          <w:sz w:val="28"/>
          <w:szCs w:val="28"/>
          <w:lang w:val="en" w:eastAsia="fr-FR"/>
        </w:rPr>
      </w:pPr>
      <w:r w:rsidRPr="00D4653A">
        <w:rPr>
          <w:rFonts w:asciiTheme="majorBidi" w:hAnsiTheme="majorBidi" w:cstheme="majorBidi"/>
          <w:sz w:val="28"/>
          <w:szCs w:val="28"/>
          <w:lang w:val="en" w:eastAsia="fr-FR"/>
        </w:rPr>
        <w:t>The methodology was based on descriptive and analytical tools, and this was achieved by presenting concepts related to corporate governance and principles issued by various international bodies,</w:t>
      </w:r>
      <w:r w:rsidRPr="00D4653A">
        <w:rPr>
          <w:rFonts w:asciiTheme="majorBidi" w:hAnsiTheme="majorBidi" w:cstheme="majorBidi"/>
          <w:sz w:val="28"/>
          <w:szCs w:val="28"/>
          <w:lang w:eastAsia="fr-FR"/>
        </w:rPr>
        <w:t xml:space="preserve"> </w:t>
      </w:r>
      <w:r w:rsidRPr="00D4653A">
        <w:rPr>
          <w:rFonts w:asciiTheme="majorBidi" w:hAnsiTheme="majorBidi" w:cstheme="majorBidi"/>
          <w:sz w:val="28"/>
          <w:szCs w:val="28"/>
          <w:lang w:val="en" w:eastAsia="fr-FR"/>
        </w:rPr>
        <w:t>And presented the general framework of the stock market and efficiency and various levels,</w:t>
      </w:r>
      <w:r w:rsidRPr="00D4653A">
        <w:rPr>
          <w:rFonts w:asciiTheme="majorBidi" w:hAnsiTheme="majorBidi" w:cstheme="majorBidi"/>
          <w:sz w:val="28"/>
          <w:szCs w:val="28"/>
          <w:lang w:eastAsia="fr-FR"/>
        </w:rPr>
        <w:t xml:space="preserve"> </w:t>
      </w:r>
      <w:r w:rsidRPr="00D4653A">
        <w:rPr>
          <w:rFonts w:asciiTheme="majorBidi" w:hAnsiTheme="majorBidi" w:cstheme="majorBidi"/>
          <w:sz w:val="28"/>
          <w:szCs w:val="28"/>
          <w:lang w:val="en" w:eastAsia="fr-FR"/>
        </w:rPr>
        <w:t xml:space="preserve">With an analysis of the role of the principles of corporate governance in improving the efficiency of the stock market, in addition to providing a description and analysis of the reality and contribution </w:t>
      </w:r>
      <w:r w:rsidR="0080071D">
        <w:rPr>
          <w:rFonts w:asciiTheme="majorBidi" w:hAnsiTheme="majorBidi" w:cstheme="majorBidi"/>
          <w:sz w:val="28"/>
          <w:szCs w:val="28"/>
          <w:lang w:val="en" w:eastAsia="fr-FR"/>
        </w:rPr>
        <w:t>of corporate governance in r</w:t>
      </w:r>
      <w:r w:rsidRPr="00D4653A">
        <w:rPr>
          <w:rFonts w:asciiTheme="majorBidi" w:hAnsiTheme="majorBidi" w:cstheme="majorBidi"/>
          <w:sz w:val="28"/>
          <w:szCs w:val="28"/>
          <w:lang w:val="en" w:eastAsia="fr-FR"/>
        </w:rPr>
        <w:t>ising the efficiency of the stock market in Egypt and the UAE, The same methodology was used in the study of the state of the Algerian stock market.</w:t>
      </w:r>
    </w:p>
    <w:p w:rsidR="00D4653A" w:rsidRDefault="00322A0E" w:rsidP="00BC2C76">
      <w:pPr>
        <w:spacing w:line="360" w:lineRule="auto"/>
        <w:ind w:firstLine="567"/>
        <w:jc w:val="both"/>
        <w:rPr>
          <w:rFonts w:asciiTheme="majorBidi" w:hAnsiTheme="majorBidi" w:cstheme="majorBidi"/>
          <w:sz w:val="28"/>
          <w:szCs w:val="28"/>
          <w:shd w:val="clear" w:color="auto" w:fill="FFFFFF"/>
          <w:lang w:val="en"/>
        </w:rPr>
      </w:pPr>
      <w:r w:rsidRPr="00322A0E">
        <w:rPr>
          <w:rFonts w:asciiTheme="majorBidi" w:eastAsia="Times New Roman" w:hAnsiTheme="majorBidi" w:cstheme="majorBidi"/>
          <w:color w:val="212121"/>
          <w:sz w:val="28"/>
          <w:szCs w:val="28"/>
          <w:lang w:val="en" w:eastAsia="fr-FR"/>
        </w:rPr>
        <w:t>The results of this study showed that corporate governance has an effective ro</w:t>
      </w:r>
      <w:r w:rsidR="0080071D">
        <w:rPr>
          <w:rFonts w:asciiTheme="majorBidi" w:eastAsia="Times New Roman" w:hAnsiTheme="majorBidi" w:cstheme="majorBidi"/>
          <w:color w:val="212121"/>
          <w:sz w:val="28"/>
          <w:szCs w:val="28"/>
          <w:lang w:val="en" w:eastAsia="fr-FR"/>
        </w:rPr>
        <w:t>le in rising</w:t>
      </w:r>
      <w:r w:rsidRPr="00322A0E">
        <w:rPr>
          <w:rFonts w:asciiTheme="majorBidi" w:eastAsia="Times New Roman" w:hAnsiTheme="majorBidi" w:cstheme="majorBidi"/>
          <w:color w:val="212121"/>
          <w:sz w:val="28"/>
          <w:szCs w:val="28"/>
          <w:lang w:val="en" w:eastAsia="fr-FR"/>
        </w:rPr>
        <w:t xml:space="preserve"> and improving the efficiency of the stock market,</w:t>
      </w:r>
      <w:r w:rsidRPr="00D4653A">
        <w:rPr>
          <w:rFonts w:asciiTheme="majorBidi" w:eastAsia="Times New Roman" w:hAnsiTheme="majorBidi" w:cstheme="majorBidi"/>
          <w:color w:val="212121"/>
          <w:sz w:val="28"/>
          <w:szCs w:val="28"/>
          <w:lang w:val="en" w:eastAsia="fr-FR"/>
        </w:rPr>
        <w:t xml:space="preserve"> The commitment of companies to implement the principles of governance will lead to the development of disclosure and transparency and the integrity of the data disclosed in the financial statements and thus enhance the confidence of investors and increase the attractiveness of the stock market, which makes them up to the fair price of securities</w:t>
      </w:r>
      <w:r w:rsidR="0080071D">
        <w:rPr>
          <w:rFonts w:asciiTheme="majorBidi" w:eastAsia="Times New Roman" w:hAnsiTheme="majorBidi" w:cstheme="majorBidi"/>
          <w:color w:val="212121"/>
          <w:sz w:val="28"/>
          <w:szCs w:val="28"/>
          <w:lang w:val="en" w:eastAsia="fr-FR"/>
        </w:rPr>
        <w:t xml:space="preserve"> and thus achieve the compet</w:t>
      </w:r>
      <w:r w:rsidR="006472D9">
        <w:rPr>
          <w:rFonts w:asciiTheme="majorBidi" w:eastAsia="Times New Roman" w:hAnsiTheme="majorBidi" w:cstheme="majorBidi"/>
          <w:color w:val="212121"/>
          <w:sz w:val="28"/>
          <w:szCs w:val="28"/>
          <w:lang w:val="en" w:eastAsia="fr-FR"/>
        </w:rPr>
        <w:t>e</w:t>
      </w:r>
      <w:r w:rsidR="0080071D">
        <w:rPr>
          <w:rFonts w:asciiTheme="majorBidi" w:eastAsia="Times New Roman" w:hAnsiTheme="majorBidi" w:cstheme="majorBidi"/>
          <w:color w:val="212121"/>
          <w:sz w:val="28"/>
          <w:szCs w:val="28"/>
          <w:lang w:val="en" w:eastAsia="fr-FR"/>
        </w:rPr>
        <w:t>nce</w:t>
      </w:r>
      <w:r w:rsidRPr="00D4653A">
        <w:rPr>
          <w:rFonts w:asciiTheme="majorBidi" w:eastAsia="Times New Roman" w:hAnsiTheme="majorBidi" w:cstheme="majorBidi"/>
          <w:color w:val="212121"/>
          <w:sz w:val="28"/>
          <w:szCs w:val="28"/>
          <w:lang w:val="en" w:eastAsia="fr-FR"/>
        </w:rPr>
        <w:t xml:space="preserve"> of the stock market.</w:t>
      </w:r>
    </w:p>
    <w:p w:rsidR="00322A0E" w:rsidRPr="003E7746" w:rsidRDefault="00322A0E" w:rsidP="003E7746">
      <w:pPr>
        <w:spacing w:line="360" w:lineRule="auto"/>
        <w:ind w:firstLine="567"/>
        <w:rPr>
          <w:rFonts w:asciiTheme="majorBidi" w:hAnsiTheme="majorBidi" w:cstheme="majorBidi"/>
          <w:sz w:val="28"/>
          <w:szCs w:val="28"/>
          <w:shd w:val="clear" w:color="auto" w:fill="FFFFFF"/>
        </w:rPr>
      </w:pPr>
      <w:r w:rsidRPr="00322A0E">
        <w:rPr>
          <w:rFonts w:asciiTheme="majorBidi" w:eastAsia="Times New Roman" w:hAnsiTheme="majorBidi" w:cstheme="majorBidi"/>
          <w:b/>
          <w:bCs/>
          <w:color w:val="212121"/>
          <w:sz w:val="28"/>
          <w:szCs w:val="28"/>
          <w:lang w:val="en" w:eastAsia="fr-FR"/>
        </w:rPr>
        <w:t>Keywords:</w:t>
      </w:r>
      <w:r w:rsidRPr="00322A0E">
        <w:rPr>
          <w:rFonts w:asciiTheme="majorBidi" w:eastAsia="Times New Roman" w:hAnsiTheme="majorBidi" w:cstheme="majorBidi"/>
          <w:color w:val="212121"/>
          <w:sz w:val="28"/>
          <w:szCs w:val="28"/>
          <w:lang w:val="en" w:eastAsia="fr-FR"/>
        </w:rPr>
        <w:t xml:space="preserve"> Corporate Governance, Stock Market, Stock Market</w:t>
      </w:r>
      <w:r w:rsidR="0080071D">
        <w:rPr>
          <w:rFonts w:asciiTheme="majorBidi" w:eastAsia="Times New Roman" w:hAnsiTheme="majorBidi" w:cstheme="majorBidi"/>
          <w:color w:val="212121"/>
          <w:sz w:val="28"/>
          <w:szCs w:val="28"/>
          <w:lang w:val="en" w:eastAsia="fr-FR"/>
        </w:rPr>
        <w:t xml:space="preserve"> competence</w:t>
      </w:r>
    </w:p>
    <w:sectPr w:rsidR="00322A0E" w:rsidRPr="003E7746" w:rsidSect="00322A0E">
      <w:headerReference w:type="default" r:id="rId7"/>
      <w:pgSz w:w="11906" w:h="16838"/>
      <w:pgMar w:top="1134" w:right="170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EA" w:rsidRDefault="00EC4AEA" w:rsidP="00322A0E">
      <w:pPr>
        <w:spacing w:after="0" w:line="240" w:lineRule="auto"/>
      </w:pPr>
      <w:r>
        <w:separator/>
      </w:r>
    </w:p>
  </w:endnote>
  <w:endnote w:type="continuationSeparator" w:id="0">
    <w:p w:rsidR="00EC4AEA" w:rsidRDefault="00EC4AEA" w:rsidP="0032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EA" w:rsidRDefault="00EC4AEA" w:rsidP="00322A0E">
      <w:pPr>
        <w:spacing w:after="0" w:line="240" w:lineRule="auto"/>
      </w:pPr>
      <w:r>
        <w:separator/>
      </w:r>
    </w:p>
  </w:footnote>
  <w:footnote w:type="continuationSeparator" w:id="0">
    <w:p w:rsidR="00EC4AEA" w:rsidRDefault="00EC4AEA" w:rsidP="00322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eastAsiaTheme="majorEastAsia" w:hAnsi="Simplified Arabic" w:cs="Simplified Arabic"/>
        <w:b/>
        <w:bCs/>
        <w:sz w:val="36"/>
        <w:szCs w:val="36"/>
        <w:rtl/>
      </w:rPr>
      <w:alias w:val="Titre"/>
      <w:id w:val="77738743"/>
      <w:placeholder>
        <w:docPart w:val="DBF15341080742DF883EEB1F4078A45F"/>
      </w:placeholder>
      <w:dataBinding w:prefixMappings="xmlns:ns0='http://schemas.openxmlformats.org/package/2006/metadata/core-properties' xmlns:ns1='http://purl.org/dc/elements/1.1/'" w:xpath="/ns0:coreProperties[1]/ns1:title[1]" w:storeItemID="{6C3C8BC8-F283-45AE-878A-BAB7291924A1}"/>
      <w:text/>
    </w:sdtPr>
    <w:sdtEndPr/>
    <w:sdtContent>
      <w:p w:rsidR="00322A0E" w:rsidRPr="00BC2C76" w:rsidRDefault="00322A0E" w:rsidP="00D4653A">
        <w:pPr>
          <w:pStyle w:val="En-tte"/>
          <w:pBdr>
            <w:bottom w:val="thickThinSmallGap" w:sz="24" w:space="1" w:color="622423" w:themeColor="accent2" w:themeShade="7F"/>
          </w:pBdr>
          <w:bidi/>
          <w:rPr>
            <w:rFonts w:ascii="Simplified Arabic" w:eastAsiaTheme="majorEastAsia" w:hAnsi="Simplified Arabic" w:cs="Simplified Arabic"/>
            <w:b/>
            <w:bCs/>
            <w:sz w:val="36"/>
            <w:szCs w:val="36"/>
          </w:rPr>
        </w:pPr>
        <w:r w:rsidRPr="00BC2C76">
          <w:rPr>
            <w:rFonts w:ascii="Simplified Arabic" w:eastAsiaTheme="majorEastAsia" w:hAnsi="Simplified Arabic" w:cs="Simplified Arabic"/>
            <w:b/>
            <w:bCs/>
            <w:sz w:val="36"/>
            <w:szCs w:val="36"/>
            <w:rtl/>
          </w:rPr>
          <w:t>ملخص الدراسة باللغة الانجليزية</w:t>
        </w:r>
      </w:p>
    </w:sdtContent>
  </w:sdt>
  <w:p w:rsidR="00322A0E" w:rsidRDefault="00322A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0E"/>
    <w:rsid w:val="00311BE6"/>
    <w:rsid w:val="00322A0E"/>
    <w:rsid w:val="003E7746"/>
    <w:rsid w:val="005C522C"/>
    <w:rsid w:val="005F722A"/>
    <w:rsid w:val="006472D9"/>
    <w:rsid w:val="007A0AEF"/>
    <w:rsid w:val="007F2A5C"/>
    <w:rsid w:val="0080071D"/>
    <w:rsid w:val="009046AE"/>
    <w:rsid w:val="00A00CF1"/>
    <w:rsid w:val="00A02FC7"/>
    <w:rsid w:val="00AE679D"/>
    <w:rsid w:val="00BB581B"/>
    <w:rsid w:val="00BC2C76"/>
    <w:rsid w:val="00D4653A"/>
    <w:rsid w:val="00DA5549"/>
    <w:rsid w:val="00EC4AEA"/>
    <w:rsid w:val="00F5760B"/>
    <w:rsid w:val="00FF22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A0E"/>
    <w:pPr>
      <w:tabs>
        <w:tab w:val="center" w:pos="4536"/>
        <w:tab w:val="right" w:pos="9072"/>
      </w:tabs>
      <w:spacing w:after="0" w:line="240" w:lineRule="auto"/>
    </w:pPr>
  </w:style>
  <w:style w:type="character" w:customStyle="1" w:styleId="En-tteCar">
    <w:name w:val="En-tête Car"/>
    <w:basedOn w:val="Policepardfaut"/>
    <w:link w:val="En-tte"/>
    <w:uiPriority w:val="99"/>
    <w:rsid w:val="00322A0E"/>
  </w:style>
  <w:style w:type="paragraph" w:styleId="Pieddepage">
    <w:name w:val="footer"/>
    <w:basedOn w:val="Normal"/>
    <w:link w:val="PieddepageCar"/>
    <w:uiPriority w:val="99"/>
    <w:unhideWhenUsed/>
    <w:rsid w:val="00322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A0E"/>
  </w:style>
  <w:style w:type="paragraph" w:styleId="Textedebulles">
    <w:name w:val="Balloon Text"/>
    <w:basedOn w:val="Normal"/>
    <w:link w:val="TextedebullesCar"/>
    <w:uiPriority w:val="99"/>
    <w:semiHidden/>
    <w:unhideWhenUsed/>
    <w:rsid w:val="00322A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A0E"/>
    <w:rPr>
      <w:rFonts w:ascii="Tahoma" w:hAnsi="Tahoma" w:cs="Tahoma"/>
      <w:sz w:val="16"/>
      <w:szCs w:val="16"/>
    </w:rPr>
  </w:style>
  <w:style w:type="paragraph" w:styleId="PrformatHTML">
    <w:name w:val="HTML Preformatted"/>
    <w:basedOn w:val="Normal"/>
    <w:link w:val="PrformatHTMLCar"/>
    <w:uiPriority w:val="99"/>
    <w:semiHidden/>
    <w:unhideWhenUsed/>
    <w:rsid w:val="00322A0E"/>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322A0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A0E"/>
    <w:pPr>
      <w:tabs>
        <w:tab w:val="center" w:pos="4536"/>
        <w:tab w:val="right" w:pos="9072"/>
      </w:tabs>
      <w:spacing w:after="0" w:line="240" w:lineRule="auto"/>
    </w:pPr>
  </w:style>
  <w:style w:type="character" w:customStyle="1" w:styleId="En-tteCar">
    <w:name w:val="En-tête Car"/>
    <w:basedOn w:val="Policepardfaut"/>
    <w:link w:val="En-tte"/>
    <w:uiPriority w:val="99"/>
    <w:rsid w:val="00322A0E"/>
  </w:style>
  <w:style w:type="paragraph" w:styleId="Pieddepage">
    <w:name w:val="footer"/>
    <w:basedOn w:val="Normal"/>
    <w:link w:val="PieddepageCar"/>
    <w:uiPriority w:val="99"/>
    <w:unhideWhenUsed/>
    <w:rsid w:val="00322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A0E"/>
  </w:style>
  <w:style w:type="paragraph" w:styleId="Textedebulles">
    <w:name w:val="Balloon Text"/>
    <w:basedOn w:val="Normal"/>
    <w:link w:val="TextedebullesCar"/>
    <w:uiPriority w:val="99"/>
    <w:semiHidden/>
    <w:unhideWhenUsed/>
    <w:rsid w:val="00322A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A0E"/>
    <w:rPr>
      <w:rFonts w:ascii="Tahoma" w:hAnsi="Tahoma" w:cs="Tahoma"/>
      <w:sz w:val="16"/>
      <w:szCs w:val="16"/>
    </w:rPr>
  </w:style>
  <w:style w:type="paragraph" w:styleId="PrformatHTML">
    <w:name w:val="HTML Preformatted"/>
    <w:basedOn w:val="Normal"/>
    <w:link w:val="PrformatHTMLCar"/>
    <w:uiPriority w:val="99"/>
    <w:semiHidden/>
    <w:unhideWhenUsed/>
    <w:rsid w:val="00322A0E"/>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322A0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49240">
      <w:bodyDiv w:val="1"/>
      <w:marLeft w:val="0"/>
      <w:marRight w:val="0"/>
      <w:marTop w:val="0"/>
      <w:marBottom w:val="0"/>
      <w:divBdr>
        <w:top w:val="none" w:sz="0" w:space="0" w:color="auto"/>
        <w:left w:val="none" w:sz="0" w:space="0" w:color="auto"/>
        <w:bottom w:val="none" w:sz="0" w:space="0" w:color="auto"/>
        <w:right w:val="none" w:sz="0" w:space="0" w:color="auto"/>
      </w:divBdr>
    </w:div>
    <w:div w:id="602765405">
      <w:bodyDiv w:val="1"/>
      <w:marLeft w:val="0"/>
      <w:marRight w:val="0"/>
      <w:marTop w:val="0"/>
      <w:marBottom w:val="0"/>
      <w:divBdr>
        <w:top w:val="none" w:sz="0" w:space="0" w:color="auto"/>
        <w:left w:val="none" w:sz="0" w:space="0" w:color="auto"/>
        <w:bottom w:val="none" w:sz="0" w:space="0" w:color="auto"/>
        <w:right w:val="none" w:sz="0" w:space="0" w:color="auto"/>
      </w:divBdr>
    </w:div>
    <w:div w:id="825508900">
      <w:bodyDiv w:val="1"/>
      <w:marLeft w:val="0"/>
      <w:marRight w:val="0"/>
      <w:marTop w:val="0"/>
      <w:marBottom w:val="0"/>
      <w:divBdr>
        <w:top w:val="none" w:sz="0" w:space="0" w:color="auto"/>
        <w:left w:val="none" w:sz="0" w:space="0" w:color="auto"/>
        <w:bottom w:val="none" w:sz="0" w:space="0" w:color="auto"/>
        <w:right w:val="none" w:sz="0" w:space="0" w:color="auto"/>
      </w:divBdr>
    </w:div>
    <w:div w:id="938216228">
      <w:bodyDiv w:val="1"/>
      <w:marLeft w:val="0"/>
      <w:marRight w:val="0"/>
      <w:marTop w:val="0"/>
      <w:marBottom w:val="0"/>
      <w:divBdr>
        <w:top w:val="none" w:sz="0" w:space="0" w:color="auto"/>
        <w:left w:val="none" w:sz="0" w:space="0" w:color="auto"/>
        <w:bottom w:val="none" w:sz="0" w:space="0" w:color="auto"/>
        <w:right w:val="none" w:sz="0" w:space="0" w:color="auto"/>
      </w:divBdr>
    </w:div>
    <w:div w:id="1178890740">
      <w:bodyDiv w:val="1"/>
      <w:marLeft w:val="0"/>
      <w:marRight w:val="0"/>
      <w:marTop w:val="0"/>
      <w:marBottom w:val="0"/>
      <w:divBdr>
        <w:top w:val="none" w:sz="0" w:space="0" w:color="auto"/>
        <w:left w:val="none" w:sz="0" w:space="0" w:color="auto"/>
        <w:bottom w:val="none" w:sz="0" w:space="0" w:color="auto"/>
        <w:right w:val="none" w:sz="0" w:space="0" w:color="auto"/>
      </w:divBdr>
    </w:div>
    <w:div w:id="1401059530">
      <w:bodyDiv w:val="1"/>
      <w:marLeft w:val="0"/>
      <w:marRight w:val="0"/>
      <w:marTop w:val="0"/>
      <w:marBottom w:val="0"/>
      <w:divBdr>
        <w:top w:val="none" w:sz="0" w:space="0" w:color="auto"/>
        <w:left w:val="none" w:sz="0" w:space="0" w:color="auto"/>
        <w:bottom w:val="none" w:sz="0" w:space="0" w:color="auto"/>
        <w:right w:val="none" w:sz="0" w:space="0" w:color="auto"/>
      </w:divBdr>
    </w:div>
    <w:div w:id="1405495664">
      <w:bodyDiv w:val="1"/>
      <w:marLeft w:val="0"/>
      <w:marRight w:val="0"/>
      <w:marTop w:val="0"/>
      <w:marBottom w:val="0"/>
      <w:divBdr>
        <w:top w:val="none" w:sz="0" w:space="0" w:color="auto"/>
        <w:left w:val="none" w:sz="0" w:space="0" w:color="auto"/>
        <w:bottom w:val="none" w:sz="0" w:space="0" w:color="auto"/>
        <w:right w:val="none" w:sz="0" w:space="0" w:color="auto"/>
      </w:divBdr>
    </w:div>
    <w:div w:id="1430659583">
      <w:bodyDiv w:val="1"/>
      <w:marLeft w:val="0"/>
      <w:marRight w:val="0"/>
      <w:marTop w:val="0"/>
      <w:marBottom w:val="0"/>
      <w:divBdr>
        <w:top w:val="none" w:sz="0" w:space="0" w:color="auto"/>
        <w:left w:val="none" w:sz="0" w:space="0" w:color="auto"/>
        <w:bottom w:val="none" w:sz="0" w:space="0" w:color="auto"/>
        <w:right w:val="none" w:sz="0" w:space="0" w:color="auto"/>
      </w:divBdr>
    </w:div>
    <w:div w:id="1827475008">
      <w:bodyDiv w:val="1"/>
      <w:marLeft w:val="0"/>
      <w:marRight w:val="0"/>
      <w:marTop w:val="0"/>
      <w:marBottom w:val="0"/>
      <w:divBdr>
        <w:top w:val="none" w:sz="0" w:space="0" w:color="auto"/>
        <w:left w:val="none" w:sz="0" w:space="0" w:color="auto"/>
        <w:bottom w:val="none" w:sz="0" w:space="0" w:color="auto"/>
        <w:right w:val="none" w:sz="0" w:space="0" w:color="auto"/>
      </w:divBdr>
    </w:div>
    <w:div w:id="20638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F15341080742DF883EEB1F4078A45F"/>
        <w:category>
          <w:name w:val="Général"/>
          <w:gallery w:val="placeholder"/>
        </w:category>
        <w:types>
          <w:type w:val="bbPlcHdr"/>
        </w:types>
        <w:behaviors>
          <w:behavior w:val="content"/>
        </w:behaviors>
        <w:guid w:val="{EE09A09E-2F84-4242-B4FD-22DDB7A7E083}"/>
      </w:docPartPr>
      <w:docPartBody>
        <w:p w:rsidR="005449F4" w:rsidRDefault="005E391A" w:rsidP="005E391A">
          <w:pPr>
            <w:pStyle w:val="DBF15341080742DF883EEB1F4078A45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1A"/>
    <w:rsid w:val="001E2683"/>
    <w:rsid w:val="00346AA3"/>
    <w:rsid w:val="005449F4"/>
    <w:rsid w:val="005E391A"/>
    <w:rsid w:val="00A2417C"/>
    <w:rsid w:val="00A451A6"/>
    <w:rsid w:val="00CF08E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BF15341080742DF883EEB1F4078A45F">
    <w:name w:val="DBF15341080742DF883EEB1F4078A45F"/>
    <w:rsid w:val="005E39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BF15341080742DF883EEB1F4078A45F">
    <w:name w:val="DBF15341080742DF883EEB1F4078A45F"/>
    <w:rsid w:val="005E3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ملخص الدراسة باللغة الانجليزية</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ملخص الدراسة باللغة الانجليزية</dc:title>
  <dc:creator>khaled Islam</dc:creator>
  <cp:lastModifiedBy>khaled Islam</cp:lastModifiedBy>
  <cp:revision>4</cp:revision>
  <cp:lastPrinted>2019-07-14T09:32:00Z</cp:lastPrinted>
  <dcterms:created xsi:type="dcterms:W3CDTF">2019-07-14T06:35:00Z</dcterms:created>
  <dcterms:modified xsi:type="dcterms:W3CDTF">2019-07-14T09:32:00Z</dcterms:modified>
</cp:coreProperties>
</file>