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835" w:rsidRPr="00E2262B" w:rsidRDefault="00BA4835" w:rsidP="00BA4835">
      <w:pPr>
        <w:tabs>
          <w:tab w:val="left" w:pos="993"/>
        </w:tabs>
        <w:bidi/>
        <w:jc w:val="center"/>
        <w:rPr>
          <w:rFonts w:cs="Arabic Transparent"/>
          <w:b/>
          <w:bCs/>
          <w:sz w:val="44"/>
          <w:szCs w:val="44"/>
          <w:lang w:bidi="ar-DZ"/>
        </w:rPr>
      </w:pPr>
      <w:r w:rsidRPr="00E2262B">
        <w:rPr>
          <w:rFonts w:cs="Arabic Transparent" w:hint="cs"/>
          <w:b/>
          <w:bCs/>
          <w:sz w:val="44"/>
          <w:szCs w:val="44"/>
          <w:rtl/>
          <w:lang w:bidi="ar-DZ"/>
        </w:rPr>
        <w:t xml:space="preserve">الجمهورية الجزائرية </w:t>
      </w:r>
      <w:r w:rsidRPr="00E2262B">
        <w:rPr>
          <w:rFonts w:cs="Arabic Transparent"/>
          <w:b/>
          <w:bCs/>
          <w:sz w:val="44"/>
          <w:szCs w:val="44"/>
          <w:rtl/>
          <w:lang w:bidi="ar-DZ"/>
        </w:rPr>
        <w:t>الـديمقراطيـة الـشعبيــة</w:t>
      </w:r>
    </w:p>
    <w:p w:rsidR="00BA4835" w:rsidRPr="00E2262B" w:rsidRDefault="00BA4835" w:rsidP="00BA4835">
      <w:pPr>
        <w:tabs>
          <w:tab w:val="left" w:pos="993"/>
        </w:tabs>
        <w:bidi/>
        <w:jc w:val="center"/>
        <w:rPr>
          <w:rFonts w:cs="Arabic Transparent"/>
          <w:b/>
          <w:bCs/>
          <w:sz w:val="44"/>
          <w:szCs w:val="44"/>
          <w:rtl/>
          <w:lang w:bidi="ar-DZ"/>
        </w:rPr>
      </w:pPr>
    </w:p>
    <w:p w:rsidR="00BA4835" w:rsidRPr="00E2262B" w:rsidRDefault="00BA4835" w:rsidP="00BA4835">
      <w:pPr>
        <w:pStyle w:val="Titre"/>
        <w:bidi/>
        <w:rPr>
          <w:rFonts w:ascii="Times New Roman" w:hAnsi="Times New Roman" w:cs="Arabic Transparent"/>
          <w:color w:val="auto"/>
          <w:sz w:val="40"/>
          <w:szCs w:val="40"/>
        </w:rPr>
      </w:pPr>
      <w:r w:rsidRPr="00E2262B">
        <w:rPr>
          <w:rFonts w:ascii="Times New Roman" w:hAnsi="Times New Roman" w:cs="Arabic Transparent" w:hint="cs"/>
          <w:color w:val="auto"/>
          <w:sz w:val="40"/>
          <w:szCs w:val="40"/>
          <w:rtl/>
        </w:rPr>
        <w:t xml:space="preserve">وزارة </w:t>
      </w:r>
      <w:r w:rsidRPr="00E2262B">
        <w:rPr>
          <w:rFonts w:ascii="Times New Roman" w:hAnsi="Times New Roman" w:cs="Arabic Transparent"/>
          <w:color w:val="auto"/>
          <w:sz w:val="40"/>
          <w:szCs w:val="40"/>
          <w:rtl/>
        </w:rPr>
        <w:t xml:space="preserve">التعليــم العالــي </w:t>
      </w:r>
      <w:r w:rsidRPr="00E2262B">
        <w:rPr>
          <w:rFonts w:ascii="Times New Roman" w:hAnsi="Times New Roman" w:cs="Arabic Transparent" w:hint="cs"/>
          <w:color w:val="auto"/>
          <w:sz w:val="40"/>
          <w:szCs w:val="40"/>
          <w:rtl/>
        </w:rPr>
        <w:t>والبحــث العلمــي</w:t>
      </w: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sz w:val="28"/>
          <w:szCs w:val="28"/>
          <w:rtl/>
          <w:lang w:bidi="ar-DZ"/>
        </w:rPr>
      </w:pPr>
    </w:p>
    <w:p w:rsidR="00BA4835" w:rsidRPr="00E2262B" w:rsidRDefault="00BA4835" w:rsidP="00BA4835">
      <w:pPr>
        <w:bidi/>
        <w:jc w:val="both"/>
        <w:rPr>
          <w:rFonts w:cs="Arabic Transparent"/>
          <w:sz w:val="28"/>
          <w:szCs w:val="28"/>
          <w:lang w:bidi="ar-DZ"/>
        </w:rPr>
      </w:pPr>
    </w:p>
    <w:p w:rsidR="00BA4835" w:rsidRPr="00E2262B" w:rsidRDefault="00BA4835" w:rsidP="00BA4835">
      <w:pPr>
        <w:bidi/>
        <w:jc w:val="both"/>
        <w:rPr>
          <w:rFonts w:cs="Arabic Transparent"/>
          <w:sz w:val="28"/>
          <w:szCs w:val="28"/>
          <w:lang w:bidi="ar-DZ"/>
        </w:rPr>
      </w:pPr>
    </w:p>
    <w:p w:rsidR="00BA4835" w:rsidRPr="00E2262B" w:rsidRDefault="00BA4835" w:rsidP="00BA4835">
      <w:pPr>
        <w:bidi/>
        <w:jc w:val="both"/>
        <w:rPr>
          <w:rFonts w:cs="Arabic Transparent"/>
          <w:sz w:val="28"/>
          <w:szCs w:val="28"/>
          <w:lang w:bidi="ar-DZ"/>
        </w:rPr>
      </w:pPr>
    </w:p>
    <w:p w:rsidR="00BA4835" w:rsidRPr="0027473C" w:rsidRDefault="00BA4835" w:rsidP="00BA4835">
      <w:pPr>
        <w:bidi/>
        <w:jc w:val="both"/>
        <w:rPr>
          <w:rFonts w:cs="Arabic Transparent"/>
          <w:sz w:val="28"/>
          <w:szCs w:val="28"/>
          <w:rtl/>
          <w:lang w:bidi="ar-DZ"/>
        </w:rPr>
      </w:pPr>
    </w:p>
    <w:p w:rsidR="00BA4835" w:rsidRPr="00E2262B" w:rsidRDefault="00BA4835" w:rsidP="00BA4835">
      <w:pPr>
        <w:bidi/>
        <w:jc w:val="both"/>
        <w:rPr>
          <w:rFonts w:cs="Arabic Transparent"/>
          <w:b/>
          <w:bCs/>
          <w:sz w:val="36"/>
          <w:szCs w:val="36"/>
          <w:rtl/>
          <w:lang w:bidi="ar-DZ"/>
        </w:rPr>
      </w:pPr>
    </w:p>
    <w:p w:rsidR="00BA4835" w:rsidRPr="00E2262B" w:rsidRDefault="00BA4835" w:rsidP="00BA4835">
      <w:pPr>
        <w:bidi/>
        <w:jc w:val="center"/>
        <w:rPr>
          <w:rFonts w:cs="Arabic Transparent"/>
          <w:b/>
          <w:bCs/>
          <w:sz w:val="52"/>
          <w:szCs w:val="52"/>
          <w:lang w:bidi="ar-DZ"/>
        </w:rPr>
      </w:pPr>
      <w:r w:rsidRPr="00E2262B">
        <w:rPr>
          <w:rFonts w:cs="Arabic Transparent" w:hint="cs"/>
          <w:b/>
          <w:bCs/>
          <w:sz w:val="52"/>
          <w:szCs w:val="52"/>
          <w:rtl/>
          <w:lang w:bidi="ar-DZ"/>
        </w:rPr>
        <w:t>مواءمة</w:t>
      </w:r>
    </w:p>
    <w:p w:rsidR="00BA4835" w:rsidRPr="00E2262B" w:rsidRDefault="00BA4835" w:rsidP="00BA4835">
      <w:pPr>
        <w:bidi/>
        <w:jc w:val="center"/>
        <w:rPr>
          <w:rFonts w:cs="Arabic Transparent"/>
          <w:b/>
          <w:bCs/>
          <w:szCs w:val="38"/>
          <w:lang w:bidi="ar-DZ"/>
        </w:rPr>
      </w:pPr>
    </w:p>
    <w:p w:rsidR="00BA4835" w:rsidRPr="00E2262B" w:rsidRDefault="00BA4835" w:rsidP="00BA4835">
      <w:pPr>
        <w:bidi/>
        <w:jc w:val="center"/>
        <w:rPr>
          <w:rFonts w:cs="Arabic Transparent"/>
          <w:b/>
          <w:bCs/>
          <w:sz w:val="52"/>
          <w:szCs w:val="52"/>
          <w:rtl/>
          <w:lang w:bidi="ar-DZ"/>
        </w:rPr>
      </w:pPr>
      <w:r w:rsidRPr="00E2262B">
        <w:rPr>
          <w:rFonts w:cs="Arabic Transparent" w:hint="cs"/>
          <w:b/>
          <w:bCs/>
          <w:sz w:val="52"/>
          <w:szCs w:val="52"/>
          <w:rtl/>
          <w:lang w:bidi="ar-DZ"/>
        </w:rPr>
        <w:t xml:space="preserve"> </w:t>
      </w:r>
      <w:r w:rsidRPr="00E2262B">
        <w:rPr>
          <w:rFonts w:cs="Arabic Transparent"/>
          <w:b/>
          <w:bCs/>
          <w:sz w:val="52"/>
          <w:szCs w:val="52"/>
          <w:rtl/>
          <w:lang w:bidi="ar-DZ"/>
        </w:rPr>
        <w:t xml:space="preserve">عرض </w:t>
      </w:r>
      <w:r w:rsidRPr="00E2262B">
        <w:rPr>
          <w:rFonts w:cs="Arabic Transparent" w:hint="cs"/>
          <w:b/>
          <w:bCs/>
          <w:sz w:val="52"/>
          <w:szCs w:val="52"/>
          <w:rtl/>
          <w:lang w:bidi="ar-DZ"/>
        </w:rPr>
        <w:t>تكوين ماستر</w:t>
      </w:r>
    </w:p>
    <w:p w:rsidR="00BA4835" w:rsidRPr="00E2262B" w:rsidRDefault="00BA4835" w:rsidP="00BA4835">
      <w:pPr>
        <w:bidi/>
        <w:jc w:val="center"/>
        <w:rPr>
          <w:rFonts w:cs="Arabic Transparent"/>
          <w:b/>
          <w:bCs/>
          <w:sz w:val="40"/>
          <w:szCs w:val="40"/>
          <w:rtl/>
          <w:lang w:bidi="ar-DZ"/>
        </w:rPr>
      </w:pPr>
    </w:p>
    <w:p w:rsidR="00BA4835" w:rsidRPr="00E2262B" w:rsidRDefault="00BA4835" w:rsidP="00BA4835">
      <w:pPr>
        <w:bidi/>
        <w:jc w:val="center"/>
        <w:rPr>
          <w:rFonts w:cs="Arabic Transparent"/>
          <w:b/>
          <w:bCs/>
          <w:sz w:val="52"/>
          <w:szCs w:val="52"/>
          <w:lang w:bidi="ar-DZ"/>
        </w:rPr>
      </w:pPr>
      <w:r w:rsidRPr="00E2262B">
        <w:rPr>
          <w:rFonts w:cs="Arabic Transparent" w:hint="cs"/>
          <w:b/>
          <w:bCs/>
          <w:sz w:val="52"/>
          <w:szCs w:val="52"/>
          <w:rtl/>
          <w:lang w:bidi="ar-DZ"/>
        </w:rPr>
        <w:t>أكاديمي</w:t>
      </w:r>
    </w:p>
    <w:p w:rsidR="00BA4835" w:rsidRPr="00E2262B" w:rsidRDefault="00BA4835" w:rsidP="00BA4835">
      <w:pPr>
        <w:bidi/>
        <w:jc w:val="center"/>
        <w:rPr>
          <w:rFonts w:cs="Arabic Transparent"/>
          <w:sz w:val="28"/>
          <w:szCs w:val="28"/>
          <w:lang w:bidi="ar-DZ"/>
        </w:rPr>
      </w:pPr>
    </w:p>
    <w:p w:rsidR="00BA4835" w:rsidRPr="00E2262B" w:rsidRDefault="00BA4835" w:rsidP="00BA4835">
      <w:pPr>
        <w:bidi/>
        <w:jc w:val="center"/>
        <w:rPr>
          <w:rFonts w:cs="Arabic Transparent"/>
          <w:sz w:val="28"/>
          <w:szCs w:val="28"/>
          <w:lang w:bidi="ar-DZ"/>
        </w:rPr>
      </w:pPr>
    </w:p>
    <w:p w:rsidR="00BA4835" w:rsidRPr="00E2262B" w:rsidRDefault="00BA4835" w:rsidP="00BA4835">
      <w:pPr>
        <w:bidi/>
        <w:jc w:val="center"/>
        <w:rPr>
          <w:rFonts w:cs="Arabic Transparent"/>
          <w:sz w:val="28"/>
          <w:szCs w:val="28"/>
          <w:rtl/>
          <w:lang w:bidi="ar-DZ"/>
        </w:rPr>
      </w:pPr>
    </w:p>
    <w:p w:rsidR="00BA4835" w:rsidRPr="00E2262B" w:rsidRDefault="00BA4835" w:rsidP="00BA4835">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BA4835" w:rsidRPr="00E2262B" w:rsidTr="00436A0E">
        <w:tc>
          <w:tcPr>
            <w:tcW w:w="3142" w:type="dxa"/>
          </w:tcPr>
          <w:p w:rsidR="00BA4835" w:rsidRPr="00E2262B" w:rsidRDefault="00BA4835" w:rsidP="00436A0E">
            <w:pPr>
              <w:bidi/>
              <w:jc w:val="center"/>
              <w:rPr>
                <w:rFonts w:cs="Arabic Transparent"/>
                <w:b/>
                <w:bCs/>
                <w:sz w:val="32"/>
                <w:szCs w:val="32"/>
                <w:rtl/>
                <w:lang w:bidi="ar-DZ"/>
              </w:rPr>
            </w:pPr>
            <w:r w:rsidRPr="00E2262B">
              <w:rPr>
                <w:rFonts w:cs="Arabic Transparent"/>
                <w:b/>
                <w:bCs/>
                <w:sz w:val="32"/>
                <w:szCs w:val="32"/>
                <w:rtl/>
                <w:lang w:bidi="ar-DZ"/>
              </w:rPr>
              <w:t>المؤسسة</w:t>
            </w:r>
          </w:p>
        </w:tc>
        <w:tc>
          <w:tcPr>
            <w:tcW w:w="3143" w:type="dxa"/>
          </w:tcPr>
          <w:p w:rsidR="00BA4835" w:rsidRPr="00E2262B" w:rsidRDefault="00BA4835" w:rsidP="00436A0E">
            <w:pPr>
              <w:bidi/>
              <w:jc w:val="center"/>
              <w:rPr>
                <w:rFonts w:cs="Arabic Transparent"/>
                <w:b/>
                <w:bCs/>
                <w:sz w:val="32"/>
                <w:szCs w:val="32"/>
                <w:rtl/>
                <w:lang w:bidi="ar-DZ"/>
              </w:rPr>
            </w:pPr>
            <w:r w:rsidRPr="00E2262B">
              <w:rPr>
                <w:rFonts w:cs="Arabic Transparent"/>
                <w:b/>
                <w:bCs/>
                <w:sz w:val="32"/>
                <w:szCs w:val="32"/>
                <w:rtl/>
                <w:lang w:bidi="ar-DZ"/>
              </w:rPr>
              <w:t>الكلية/ المعهد</w:t>
            </w:r>
          </w:p>
        </w:tc>
        <w:tc>
          <w:tcPr>
            <w:tcW w:w="3143" w:type="dxa"/>
          </w:tcPr>
          <w:p w:rsidR="00BA4835" w:rsidRPr="00E2262B" w:rsidRDefault="00BA4835" w:rsidP="00436A0E">
            <w:pPr>
              <w:bidi/>
              <w:jc w:val="center"/>
              <w:rPr>
                <w:rFonts w:cs="Arabic Transparent"/>
                <w:b/>
                <w:bCs/>
                <w:sz w:val="32"/>
                <w:szCs w:val="32"/>
                <w:rtl/>
                <w:lang w:bidi="ar-DZ"/>
              </w:rPr>
            </w:pPr>
            <w:r w:rsidRPr="00E2262B">
              <w:rPr>
                <w:rFonts w:cs="Arabic Transparent"/>
                <w:b/>
                <w:bCs/>
                <w:sz w:val="32"/>
                <w:szCs w:val="32"/>
                <w:rtl/>
                <w:lang w:bidi="ar-DZ"/>
              </w:rPr>
              <w:t>القسم</w:t>
            </w:r>
          </w:p>
        </w:tc>
      </w:tr>
      <w:tr w:rsidR="00FC36D5" w:rsidRPr="00E2262B" w:rsidTr="00436A0E">
        <w:trPr>
          <w:trHeight w:val="1310"/>
        </w:trPr>
        <w:tc>
          <w:tcPr>
            <w:tcW w:w="3142" w:type="dxa"/>
            <w:vAlign w:val="center"/>
          </w:tcPr>
          <w:p w:rsidR="00FC36D5" w:rsidRPr="00E2262B" w:rsidRDefault="00FC36D5" w:rsidP="00436A0E">
            <w:pPr>
              <w:bidi/>
              <w:jc w:val="center"/>
              <w:rPr>
                <w:rFonts w:cs="Arabic Transparent"/>
                <w:sz w:val="28"/>
                <w:szCs w:val="28"/>
                <w:rtl/>
                <w:lang w:bidi="ar-DZ"/>
              </w:rPr>
            </w:pPr>
            <w:r>
              <w:rPr>
                <w:rFonts w:cs="Arabic Transparent" w:hint="cs"/>
                <w:sz w:val="28"/>
                <w:szCs w:val="28"/>
                <w:rtl/>
                <w:lang w:bidi="ar-DZ"/>
              </w:rPr>
              <w:t>جامعة لونيسى على البليدة 2</w:t>
            </w:r>
          </w:p>
          <w:p w:rsidR="00FC36D5" w:rsidRPr="00E2262B" w:rsidRDefault="00FC36D5" w:rsidP="00436A0E">
            <w:pPr>
              <w:bidi/>
              <w:jc w:val="center"/>
              <w:rPr>
                <w:rFonts w:cs="Arabic Transparent"/>
                <w:sz w:val="28"/>
                <w:szCs w:val="28"/>
                <w:rtl/>
                <w:lang w:bidi="ar-DZ"/>
              </w:rPr>
            </w:pPr>
          </w:p>
        </w:tc>
        <w:tc>
          <w:tcPr>
            <w:tcW w:w="3143" w:type="dxa"/>
          </w:tcPr>
          <w:p w:rsidR="00FC36D5" w:rsidRDefault="00FC36D5" w:rsidP="00436A0E">
            <w:pPr>
              <w:bidi/>
              <w:jc w:val="center"/>
              <w:rPr>
                <w:rFonts w:cs="Arabic Transparent"/>
                <w:b/>
                <w:bCs/>
                <w:sz w:val="28"/>
                <w:szCs w:val="28"/>
                <w:lang w:bidi="ar-DZ"/>
              </w:rPr>
            </w:pPr>
            <w:r>
              <w:rPr>
                <w:rFonts w:cs="Arabic Transparent"/>
                <w:b/>
                <w:bCs/>
                <w:sz w:val="28"/>
                <w:szCs w:val="28"/>
                <w:rtl/>
                <w:lang w:bidi="ar-DZ"/>
              </w:rPr>
              <w:t>كلية  العلوم</w:t>
            </w:r>
            <w:r>
              <w:rPr>
                <w:rFonts w:cs="Arabic Transparent"/>
                <w:b/>
                <w:bCs/>
                <w:sz w:val="28"/>
                <w:szCs w:val="28"/>
                <w:rtl/>
                <w:lang w:val="en-US" w:bidi="ar-DZ"/>
              </w:rPr>
              <w:t xml:space="preserve"> الإنسانية و </w:t>
            </w:r>
            <w:r>
              <w:rPr>
                <w:rFonts w:cs="Arabic Transparent"/>
                <w:b/>
                <w:bCs/>
                <w:sz w:val="28"/>
                <w:szCs w:val="28"/>
                <w:rtl/>
                <w:lang w:bidi="ar-DZ"/>
              </w:rPr>
              <w:t xml:space="preserve"> الاجتماعية</w:t>
            </w:r>
          </w:p>
        </w:tc>
        <w:tc>
          <w:tcPr>
            <w:tcW w:w="3143" w:type="dxa"/>
          </w:tcPr>
          <w:p w:rsidR="00FC36D5" w:rsidRDefault="00FC36D5" w:rsidP="00436A0E">
            <w:pPr>
              <w:bidi/>
              <w:jc w:val="center"/>
              <w:rPr>
                <w:rFonts w:cs="Arabic Transparent"/>
                <w:b/>
                <w:bCs/>
                <w:sz w:val="28"/>
                <w:szCs w:val="28"/>
                <w:lang w:val="en-US" w:bidi="ar-DZ"/>
              </w:rPr>
            </w:pPr>
            <w:r>
              <w:rPr>
                <w:rFonts w:cs="Arabic Transparent" w:hint="cs"/>
                <w:b/>
                <w:bCs/>
                <w:sz w:val="28"/>
                <w:szCs w:val="28"/>
                <w:rtl/>
                <w:lang w:bidi="ar-DZ"/>
              </w:rPr>
              <w:t>العلوم الاجتماعية</w:t>
            </w:r>
          </w:p>
        </w:tc>
      </w:tr>
    </w:tbl>
    <w:p w:rsidR="00BA4835" w:rsidRPr="00E2262B" w:rsidRDefault="00BA4835" w:rsidP="00BA4835">
      <w:pPr>
        <w:bidi/>
        <w:jc w:val="center"/>
        <w:rPr>
          <w:rFonts w:cs="Arabic Transparent"/>
          <w:b/>
          <w:bCs/>
          <w:sz w:val="32"/>
          <w:szCs w:val="32"/>
          <w:lang w:bidi="ar-DZ"/>
        </w:rPr>
      </w:pPr>
    </w:p>
    <w:p w:rsidR="00BA4835" w:rsidRPr="00E2262B" w:rsidRDefault="00BA4835" w:rsidP="00BA4835">
      <w:pPr>
        <w:bidi/>
        <w:rPr>
          <w:rFonts w:cs="Arabic Transparent"/>
          <w:b/>
          <w:bCs/>
          <w:sz w:val="32"/>
          <w:szCs w:val="32"/>
          <w:lang w:bidi="ar-DZ"/>
        </w:rPr>
      </w:pPr>
    </w:p>
    <w:p w:rsidR="00FC36D5" w:rsidRDefault="00FC36D5" w:rsidP="00FC36D5">
      <w:pPr>
        <w:bidi/>
        <w:rPr>
          <w:rFonts w:cs="Arabic Transparent"/>
          <w:b/>
          <w:bCs/>
          <w:sz w:val="32"/>
          <w:szCs w:val="32"/>
          <w:lang w:bidi="ar-DZ"/>
        </w:rPr>
      </w:pPr>
    </w:p>
    <w:p w:rsidR="00FC36D5" w:rsidRDefault="00FC36D5" w:rsidP="00FC36D5">
      <w:pPr>
        <w:bidi/>
        <w:rPr>
          <w:rFonts w:cs="Arabic Transparent"/>
          <w:b/>
          <w:bCs/>
          <w:sz w:val="28"/>
          <w:szCs w:val="28"/>
          <w:lang w:bidi="ar-DZ"/>
        </w:rPr>
      </w:pPr>
      <w:r>
        <w:rPr>
          <w:rFonts w:cs="Arabic Transparent"/>
          <w:b/>
          <w:bCs/>
          <w:sz w:val="32"/>
          <w:szCs w:val="32"/>
          <w:rtl/>
          <w:lang w:bidi="ar-DZ"/>
        </w:rPr>
        <w:t>الميدان </w:t>
      </w:r>
      <w:r>
        <w:rPr>
          <w:rFonts w:cs="Arabic Transparent"/>
          <w:b/>
          <w:bCs/>
          <w:sz w:val="32"/>
          <w:szCs w:val="32"/>
          <w:lang w:bidi="ar-DZ"/>
        </w:rPr>
        <w:t>:</w:t>
      </w:r>
      <w:r>
        <w:rPr>
          <w:rFonts w:cs="Arabic Transparent"/>
          <w:b/>
          <w:bCs/>
          <w:sz w:val="28"/>
          <w:szCs w:val="28"/>
          <w:rtl/>
          <w:lang w:bidi="ar-DZ"/>
        </w:rPr>
        <w:t xml:space="preserve"> العلوم</w:t>
      </w:r>
      <w:r>
        <w:rPr>
          <w:rFonts w:cs="Arabic Transparent"/>
          <w:b/>
          <w:bCs/>
          <w:sz w:val="28"/>
          <w:szCs w:val="28"/>
          <w:rtl/>
          <w:lang w:val="en-US" w:bidi="ar-DZ"/>
        </w:rPr>
        <w:t xml:space="preserve"> الإنسانية و </w:t>
      </w:r>
      <w:r>
        <w:rPr>
          <w:rFonts w:cs="Arabic Transparent"/>
          <w:b/>
          <w:bCs/>
          <w:sz w:val="28"/>
          <w:szCs w:val="28"/>
          <w:rtl/>
          <w:lang w:bidi="ar-DZ"/>
        </w:rPr>
        <w:t xml:space="preserve"> الاجتماعية</w:t>
      </w:r>
    </w:p>
    <w:p w:rsidR="00FC36D5" w:rsidRPr="00A301C3" w:rsidRDefault="00FC36D5" w:rsidP="00FC36D5">
      <w:pPr>
        <w:bidi/>
        <w:rPr>
          <w:rFonts w:cs="Arabic Transparent"/>
          <w:b/>
          <w:bCs/>
          <w:sz w:val="32"/>
          <w:szCs w:val="32"/>
          <w:lang w:bidi="ar-DZ"/>
        </w:rPr>
      </w:pPr>
    </w:p>
    <w:p w:rsidR="00FC36D5" w:rsidRDefault="00FC36D5" w:rsidP="00FC36D5">
      <w:pPr>
        <w:bidi/>
        <w:rPr>
          <w:rFonts w:cs="Arabic Transparent"/>
          <w:b/>
          <w:bCs/>
          <w:sz w:val="32"/>
          <w:szCs w:val="32"/>
          <w:rtl/>
          <w:lang w:bidi="ar-DZ"/>
        </w:rPr>
      </w:pPr>
      <w:r>
        <w:rPr>
          <w:rFonts w:cs="Arabic Transparent"/>
          <w:b/>
          <w:bCs/>
          <w:sz w:val="32"/>
          <w:szCs w:val="32"/>
          <w:rtl/>
          <w:lang w:bidi="ar-DZ"/>
        </w:rPr>
        <w:t>الفرع:    علم الاجتماع</w:t>
      </w:r>
      <w:r w:rsidRPr="00E2262B">
        <w:rPr>
          <w:rFonts w:cs="Arabic Transparent"/>
          <w:b/>
          <w:bCs/>
          <w:sz w:val="32"/>
          <w:szCs w:val="32"/>
          <w:rtl/>
          <w:lang w:bidi="ar-DZ"/>
        </w:rPr>
        <w:t xml:space="preserve"> </w:t>
      </w:r>
    </w:p>
    <w:p w:rsidR="00FC36D5" w:rsidRDefault="00FC36D5" w:rsidP="00FC36D5">
      <w:pPr>
        <w:bidi/>
        <w:rPr>
          <w:rFonts w:cs="Arabic Transparent"/>
          <w:b/>
          <w:bCs/>
          <w:sz w:val="32"/>
          <w:szCs w:val="32"/>
          <w:rtl/>
          <w:lang w:bidi="ar-DZ"/>
        </w:rPr>
      </w:pPr>
    </w:p>
    <w:p w:rsidR="00BA4835" w:rsidRPr="00E2262B" w:rsidRDefault="00BA4835" w:rsidP="00FC36D5">
      <w:pPr>
        <w:bidi/>
        <w:rPr>
          <w:rFonts w:cs="Arabic Transparent"/>
          <w:sz w:val="28"/>
          <w:szCs w:val="28"/>
          <w:rtl/>
          <w:lang w:bidi="ar-DZ"/>
        </w:rPr>
      </w:pPr>
      <w:r w:rsidRPr="00E2262B">
        <w:rPr>
          <w:rFonts w:cs="Arabic Transparent"/>
          <w:b/>
          <w:bCs/>
          <w:sz w:val="32"/>
          <w:szCs w:val="32"/>
          <w:rtl/>
          <w:lang w:bidi="ar-DZ"/>
        </w:rPr>
        <w:t>التخصص</w:t>
      </w:r>
      <w:r w:rsidRPr="00E2262B">
        <w:rPr>
          <w:rFonts w:cs="Arabic Transparent" w:hint="cs"/>
          <w:b/>
          <w:bCs/>
          <w:sz w:val="32"/>
          <w:szCs w:val="32"/>
          <w:rtl/>
          <w:lang w:bidi="ar-DZ"/>
        </w:rPr>
        <w:t>:</w:t>
      </w:r>
      <w:r>
        <w:rPr>
          <w:rFonts w:cs="Arabic Transparent" w:hint="cs"/>
          <w:b/>
          <w:bCs/>
          <w:sz w:val="32"/>
          <w:szCs w:val="32"/>
          <w:rtl/>
          <w:lang w:bidi="ar-DZ"/>
        </w:rPr>
        <w:t xml:space="preserve"> </w:t>
      </w:r>
      <w:r w:rsidR="00FC36D5" w:rsidRPr="00FC36D5">
        <w:rPr>
          <w:rFonts w:ascii="TimesNewRomanPSMT" w:eastAsia="Calibri" w:hAnsi="Calibri" w:hint="cs"/>
          <w:b/>
          <w:bCs/>
          <w:sz w:val="32"/>
          <w:szCs w:val="32"/>
          <w:rtl/>
          <w:lang w:eastAsia="fr-FR"/>
        </w:rPr>
        <w:t>علم اجتماع الاتصال</w:t>
      </w:r>
    </w:p>
    <w:p w:rsidR="00BA4835" w:rsidRPr="00E2262B" w:rsidRDefault="00BA4835" w:rsidP="00BA4835">
      <w:pPr>
        <w:bidi/>
        <w:rPr>
          <w:rFonts w:cs="Arabic Transparent"/>
          <w:sz w:val="28"/>
          <w:szCs w:val="28"/>
          <w:rtl/>
          <w:lang w:bidi="ar-DZ"/>
        </w:rPr>
      </w:pPr>
    </w:p>
    <w:p w:rsidR="00BA4835" w:rsidRDefault="00BA4835" w:rsidP="00FC36D5">
      <w:pPr>
        <w:bidi/>
        <w:rPr>
          <w:rFonts w:cs="Arabic Transparent"/>
          <w:b/>
          <w:bCs/>
          <w:sz w:val="32"/>
          <w:szCs w:val="32"/>
          <w:rtl/>
          <w:lang w:val="en-US" w:bidi="ar-DZ"/>
        </w:rPr>
      </w:pPr>
      <w:r w:rsidRPr="00E2262B">
        <w:rPr>
          <w:rFonts w:cs="Arabic Transparent" w:hint="cs"/>
          <w:b/>
          <w:bCs/>
          <w:sz w:val="32"/>
          <w:szCs w:val="32"/>
          <w:rtl/>
          <w:lang w:bidi="ar-DZ"/>
        </w:rPr>
        <w:t>السنة الجامعية</w:t>
      </w:r>
      <w:r w:rsidRPr="00E2262B">
        <w:rPr>
          <w:rFonts w:cs="Arabic Transparent" w:hint="cs"/>
          <w:b/>
          <w:bCs/>
          <w:sz w:val="32"/>
          <w:szCs w:val="32"/>
          <w:rtl/>
          <w:lang w:val="en-US" w:bidi="ar-DZ"/>
        </w:rPr>
        <w:t xml:space="preserve">: </w:t>
      </w:r>
      <w:r w:rsidR="00FC36D5">
        <w:rPr>
          <w:rFonts w:cs="Arabic Transparent" w:hint="cs"/>
          <w:b/>
          <w:bCs/>
          <w:sz w:val="32"/>
          <w:szCs w:val="32"/>
          <w:rtl/>
          <w:lang w:val="en-US" w:bidi="ar-DZ"/>
        </w:rPr>
        <w:t>2017/2018</w:t>
      </w:r>
    </w:p>
    <w:p w:rsidR="00BA4835" w:rsidRDefault="00BA4835" w:rsidP="00BA4835">
      <w:pPr>
        <w:bidi/>
        <w:rPr>
          <w:rFonts w:cs="Arabic Transparent"/>
          <w:b/>
          <w:bCs/>
          <w:sz w:val="32"/>
          <w:szCs w:val="32"/>
          <w:rtl/>
          <w:lang w:val="en-US" w:bidi="ar-DZ"/>
        </w:rPr>
      </w:pPr>
    </w:p>
    <w:p w:rsidR="00BA4835" w:rsidRDefault="00BA4835" w:rsidP="00BA4835">
      <w:pPr>
        <w:bidi/>
        <w:rPr>
          <w:rFonts w:cs="Arabic Transparent"/>
          <w:b/>
          <w:bCs/>
          <w:sz w:val="32"/>
          <w:szCs w:val="32"/>
          <w:rtl/>
          <w:lang w:val="en-US" w:bidi="ar-DZ"/>
        </w:rPr>
      </w:pPr>
    </w:p>
    <w:p w:rsidR="00BA4835" w:rsidRPr="00E2262B" w:rsidRDefault="00BA4835" w:rsidP="00BA4835">
      <w:pPr>
        <w:bidi/>
        <w:rPr>
          <w:rFonts w:ascii="Arial" w:hAnsi="Arial" w:cs="Arial"/>
          <w:sz w:val="32"/>
          <w:szCs w:val="32"/>
        </w:rPr>
      </w:pPr>
      <w:r w:rsidRPr="00246AFA">
        <w:rPr>
          <w:rFonts w:cs="Arabic Transparent"/>
          <w:b/>
          <w:bCs/>
          <w:sz w:val="32"/>
          <w:szCs w:val="32"/>
          <w:lang w:bidi="ar-DZ"/>
        </w:rPr>
        <w:br w:type="page"/>
      </w:r>
      <w:r w:rsidRPr="00E2262B">
        <w:rPr>
          <w:rFonts w:ascii="Arial" w:hAnsi="Arial" w:cs="Arial"/>
          <w:sz w:val="32"/>
          <w:szCs w:val="32"/>
        </w:rPr>
        <w:lastRenderedPageBreak/>
        <w:t>REPUBLIQUE ALGERIENNE DEMOCRATIQUE ET POPULAIRE</w:t>
      </w:r>
    </w:p>
    <w:p w:rsidR="00BA4835" w:rsidRPr="00E2262B" w:rsidRDefault="00BA4835" w:rsidP="00BA4835">
      <w:pPr>
        <w:pStyle w:val="Titre"/>
        <w:rPr>
          <w:rFonts w:ascii="Arial" w:hAnsi="Arial" w:cs="Arial"/>
          <w:color w:val="auto"/>
          <w:sz w:val="28"/>
        </w:rPr>
      </w:pPr>
    </w:p>
    <w:p w:rsidR="00BA4835" w:rsidRPr="00E2262B" w:rsidRDefault="00BA4835" w:rsidP="00BA4835">
      <w:pPr>
        <w:pStyle w:val="Titre"/>
        <w:rPr>
          <w:rFonts w:ascii="Arial" w:hAnsi="Arial" w:cs="Arial"/>
          <w:color w:val="auto"/>
          <w:sz w:val="28"/>
        </w:rPr>
      </w:pPr>
      <w:r w:rsidRPr="00E2262B">
        <w:rPr>
          <w:rFonts w:ascii="Arial" w:hAnsi="Arial" w:cs="Arial"/>
          <w:color w:val="auto"/>
          <w:sz w:val="28"/>
        </w:rPr>
        <w:t xml:space="preserve">MINISTERE DE L’ENSEIGNEMENT SUPERIEUR </w:t>
      </w:r>
    </w:p>
    <w:p w:rsidR="00BA4835" w:rsidRPr="00E2262B" w:rsidRDefault="00BA4835" w:rsidP="00BA4835">
      <w:pPr>
        <w:pStyle w:val="Titre"/>
        <w:rPr>
          <w:rFonts w:ascii="Arial" w:hAnsi="Arial" w:cs="Arial"/>
          <w:color w:val="auto"/>
          <w:sz w:val="28"/>
        </w:rPr>
      </w:pPr>
      <w:r w:rsidRPr="00E2262B">
        <w:rPr>
          <w:rFonts w:ascii="Arial" w:hAnsi="Arial" w:cs="Arial"/>
          <w:color w:val="auto"/>
          <w:sz w:val="28"/>
        </w:rPr>
        <w:t>ET DE LA RECHERCHE SCIENTIFIQUE</w:t>
      </w:r>
    </w:p>
    <w:p w:rsidR="00BA4835" w:rsidRPr="00E2262B" w:rsidRDefault="00BA4835" w:rsidP="00BA4835">
      <w:pPr>
        <w:pStyle w:val="Titre"/>
        <w:rPr>
          <w:rFonts w:ascii="Arial" w:hAnsi="Arial" w:cs="Arial"/>
          <w:color w:val="auto"/>
          <w:sz w:val="28"/>
        </w:rPr>
      </w:pPr>
    </w:p>
    <w:p w:rsidR="00BA4835" w:rsidRPr="00E2262B" w:rsidRDefault="00BA4835" w:rsidP="00BA4835">
      <w:pPr>
        <w:pStyle w:val="Titre"/>
        <w:rPr>
          <w:rFonts w:ascii="Arial" w:hAnsi="Arial" w:cs="Arial"/>
          <w:color w:val="auto"/>
          <w:sz w:val="28"/>
        </w:rPr>
      </w:pPr>
    </w:p>
    <w:p w:rsidR="00BA4835" w:rsidRPr="00E2262B" w:rsidRDefault="00BA4835" w:rsidP="00BA4835">
      <w:pPr>
        <w:pStyle w:val="Titre"/>
        <w:rPr>
          <w:rFonts w:ascii="Arial" w:hAnsi="Arial" w:cs="Arial"/>
          <w:color w:val="auto"/>
          <w:sz w:val="28"/>
        </w:rPr>
      </w:pPr>
    </w:p>
    <w:p w:rsidR="00BA4835" w:rsidRPr="00E2262B" w:rsidRDefault="00BA4835" w:rsidP="00BA4835">
      <w:pPr>
        <w:pStyle w:val="Titre"/>
        <w:rPr>
          <w:rFonts w:ascii="Arial" w:hAnsi="Arial" w:cs="Arial"/>
          <w:color w:val="auto"/>
          <w:sz w:val="28"/>
        </w:rPr>
      </w:pPr>
    </w:p>
    <w:p w:rsidR="00BA4835" w:rsidRPr="00E2262B" w:rsidRDefault="00BA4835" w:rsidP="00BA4835">
      <w:pPr>
        <w:pStyle w:val="Titre"/>
        <w:rPr>
          <w:rFonts w:ascii="Arial" w:hAnsi="Arial" w:cs="Arial"/>
          <w:color w:val="auto"/>
          <w:sz w:val="28"/>
        </w:rPr>
      </w:pPr>
    </w:p>
    <w:p w:rsidR="00BA4835" w:rsidRPr="00E2262B" w:rsidRDefault="00BA4835" w:rsidP="00BA4835">
      <w:pPr>
        <w:pStyle w:val="Titre"/>
        <w:rPr>
          <w:rFonts w:ascii="Arial" w:hAnsi="Arial" w:cs="Arial"/>
          <w:smallCaps/>
          <w:color w:val="auto"/>
          <w:sz w:val="56"/>
          <w:szCs w:val="56"/>
          <w:rtl/>
        </w:rPr>
      </w:pPr>
      <w:r w:rsidRPr="00E2262B">
        <w:rPr>
          <w:rFonts w:ascii="Arial" w:hAnsi="Arial" w:cs="Arial"/>
          <w:smallCaps/>
          <w:color w:val="auto"/>
          <w:sz w:val="56"/>
          <w:szCs w:val="56"/>
        </w:rPr>
        <w:t xml:space="preserve">HARMONISATION </w:t>
      </w:r>
    </w:p>
    <w:p w:rsidR="00BA4835" w:rsidRPr="00E2262B" w:rsidRDefault="00BA4835" w:rsidP="00BA4835">
      <w:pPr>
        <w:pStyle w:val="Titre"/>
        <w:rPr>
          <w:rFonts w:ascii="Arial" w:hAnsi="Arial" w:cs="Arial"/>
          <w:smallCaps/>
          <w:color w:val="auto"/>
          <w:sz w:val="56"/>
          <w:szCs w:val="56"/>
        </w:rPr>
      </w:pPr>
    </w:p>
    <w:p w:rsidR="00BA4835" w:rsidRPr="00E2262B" w:rsidRDefault="00BA4835" w:rsidP="00BA4835">
      <w:pPr>
        <w:pStyle w:val="Titre"/>
        <w:rPr>
          <w:rFonts w:ascii="Arial" w:hAnsi="Arial" w:cs="Arial"/>
          <w:color w:val="auto"/>
          <w:sz w:val="52"/>
          <w:szCs w:val="52"/>
        </w:rPr>
      </w:pPr>
      <w:r w:rsidRPr="00E2262B">
        <w:rPr>
          <w:rFonts w:ascii="Arial" w:hAnsi="Arial" w:cs="Arial"/>
          <w:smallCaps/>
          <w:color w:val="auto"/>
          <w:sz w:val="56"/>
          <w:szCs w:val="56"/>
        </w:rPr>
        <w:t xml:space="preserve">Offre de formation </w:t>
      </w:r>
      <w:r w:rsidRPr="00E2262B">
        <w:rPr>
          <w:rFonts w:ascii="Arial" w:hAnsi="Arial" w:cs="Arial"/>
          <w:color w:val="auto"/>
          <w:sz w:val="52"/>
          <w:szCs w:val="52"/>
        </w:rPr>
        <w:t xml:space="preserve">MASTER </w:t>
      </w:r>
    </w:p>
    <w:p w:rsidR="00BA4835" w:rsidRPr="00E2262B" w:rsidRDefault="00BA4835" w:rsidP="00BA4835">
      <w:pPr>
        <w:pStyle w:val="Titre"/>
        <w:rPr>
          <w:rFonts w:ascii="Arial" w:hAnsi="Arial" w:cs="Arial"/>
          <w:color w:val="auto"/>
          <w:sz w:val="40"/>
          <w:szCs w:val="40"/>
        </w:rPr>
      </w:pPr>
      <w:r w:rsidRPr="00E2262B">
        <w:rPr>
          <w:rFonts w:ascii="Arial" w:hAnsi="Arial" w:cs="Arial"/>
          <w:color w:val="auto"/>
          <w:sz w:val="40"/>
          <w:szCs w:val="40"/>
        </w:rPr>
        <w:t xml:space="preserve">ACADEMIQUE </w:t>
      </w:r>
    </w:p>
    <w:p w:rsidR="00BA4835" w:rsidRPr="00E2262B" w:rsidRDefault="00BA4835" w:rsidP="00BA4835">
      <w:pPr>
        <w:pStyle w:val="Sous-titre"/>
        <w:rPr>
          <w:rFonts w:ascii="Arial" w:hAnsi="Arial" w:cs="Arial"/>
          <w:color w:val="auto"/>
        </w:rPr>
      </w:pPr>
    </w:p>
    <w:p w:rsidR="00BA4835" w:rsidRPr="00E2262B" w:rsidRDefault="00BA4835" w:rsidP="00BA4835">
      <w:pPr>
        <w:pStyle w:val="Titre"/>
        <w:rPr>
          <w:rFonts w:ascii="Arial" w:hAnsi="Arial" w:cs="Arial"/>
          <w:color w:val="auto"/>
          <w:sz w:val="28"/>
          <w:rtl/>
        </w:rPr>
      </w:pPr>
    </w:p>
    <w:p w:rsidR="00BA4835" w:rsidRPr="00E2262B" w:rsidRDefault="00BA4835" w:rsidP="00BA4835">
      <w:pPr>
        <w:pStyle w:val="Titre"/>
        <w:rPr>
          <w:rFonts w:ascii="Arial" w:hAnsi="Arial" w:cs="Arial"/>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BA4835" w:rsidRPr="00E2262B" w:rsidTr="00436A0E">
        <w:tc>
          <w:tcPr>
            <w:tcW w:w="3259" w:type="dxa"/>
          </w:tcPr>
          <w:p w:rsidR="00BA4835" w:rsidRPr="00E2262B" w:rsidRDefault="00BA4835" w:rsidP="00436A0E">
            <w:pPr>
              <w:pStyle w:val="Titre"/>
              <w:rPr>
                <w:rFonts w:ascii="Arial" w:hAnsi="Arial" w:cs="Arial"/>
                <w:color w:val="auto"/>
                <w:sz w:val="28"/>
              </w:rPr>
            </w:pPr>
            <w:r w:rsidRPr="00E2262B">
              <w:rPr>
                <w:rFonts w:ascii="Arial" w:hAnsi="Arial" w:cs="Arial"/>
                <w:color w:val="auto"/>
                <w:sz w:val="28"/>
              </w:rPr>
              <w:t>Etablissement</w:t>
            </w:r>
          </w:p>
        </w:tc>
        <w:tc>
          <w:tcPr>
            <w:tcW w:w="3259" w:type="dxa"/>
          </w:tcPr>
          <w:p w:rsidR="00BA4835" w:rsidRPr="00E2262B" w:rsidRDefault="00BA4835" w:rsidP="00436A0E">
            <w:pPr>
              <w:pStyle w:val="Titre"/>
              <w:rPr>
                <w:rFonts w:ascii="Arial" w:hAnsi="Arial" w:cs="Arial"/>
                <w:color w:val="auto"/>
                <w:sz w:val="28"/>
              </w:rPr>
            </w:pPr>
            <w:r w:rsidRPr="00E2262B">
              <w:rPr>
                <w:rFonts w:ascii="Arial" w:hAnsi="Arial" w:cs="Arial"/>
                <w:color w:val="auto"/>
                <w:sz w:val="28"/>
              </w:rPr>
              <w:t>Faculté / Institut</w:t>
            </w:r>
          </w:p>
        </w:tc>
        <w:tc>
          <w:tcPr>
            <w:tcW w:w="3260" w:type="dxa"/>
          </w:tcPr>
          <w:p w:rsidR="00BA4835" w:rsidRPr="00E2262B" w:rsidRDefault="00BA4835" w:rsidP="00436A0E">
            <w:pPr>
              <w:pStyle w:val="Titre"/>
              <w:rPr>
                <w:rFonts w:ascii="Arial" w:hAnsi="Arial" w:cs="Arial"/>
                <w:color w:val="auto"/>
                <w:sz w:val="28"/>
              </w:rPr>
            </w:pPr>
            <w:r w:rsidRPr="00E2262B">
              <w:rPr>
                <w:rFonts w:ascii="Arial" w:hAnsi="Arial" w:cs="Arial"/>
                <w:color w:val="auto"/>
                <w:sz w:val="28"/>
              </w:rPr>
              <w:t>Département</w:t>
            </w:r>
          </w:p>
        </w:tc>
      </w:tr>
      <w:tr w:rsidR="00FC36D5" w:rsidRPr="00E2262B" w:rsidTr="00436A0E">
        <w:trPr>
          <w:trHeight w:val="1348"/>
        </w:trPr>
        <w:tc>
          <w:tcPr>
            <w:tcW w:w="3259" w:type="dxa"/>
          </w:tcPr>
          <w:p w:rsidR="00FC36D5" w:rsidRDefault="00FC36D5" w:rsidP="00436A0E">
            <w:pPr>
              <w:pStyle w:val="Titre"/>
              <w:rPr>
                <w:rFonts w:ascii="Arial" w:hAnsi="Arial" w:cs="Arial"/>
                <w:color w:val="auto"/>
                <w:sz w:val="28"/>
              </w:rPr>
            </w:pPr>
            <w:r>
              <w:rPr>
                <w:rFonts w:ascii="Arial" w:hAnsi="Arial" w:cs="Arial"/>
                <w:color w:val="auto"/>
                <w:sz w:val="28"/>
              </w:rPr>
              <w:t>U LOUNISSI ALI</w:t>
            </w:r>
          </w:p>
          <w:p w:rsidR="00FC36D5" w:rsidRDefault="00FC36D5" w:rsidP="00436A0E">
            <w:pPr>
              <w:pStyle w:val="Titre"/>
              <w:rPr>
                <w:rFonts w:ascii="Arial" w:hAnsi="Arial" w:cs="Arial"/>
                <w:color w:val="auto"/>
                <w:sz w:val="28"/>
              </w:rPr>
            </w:pPr>
          </w:p>
          <w:p w:rsidR="00FC36D5" w:rsidRDefault="00FC36D5" w:rsidP="00436A0E">
            <w:pPr>
              <w:pStyle w:val="Titre"/>
              <w:rPr>
                <w:rFonts w:ascii="Arial" w:hAnsi="Arial" w:cs="Arial"/>
                <w:color w:val="auto"/>
                <w:sz w:val="28"/>
              </w:rPr>
            </w:pPr>
          </w:p>
        </w:tc>
        <w:tc>
          <w:tcPr>
            <w:tcW w:w="3259" w:type="dxa"/>
          </w:tcPr>
          <w:p w:rsidR="00FC36D5" w:rsidRDefault="00FC36D5" w:rsidP="00436A0E">
            <w:pPr>
              <w:pStyle w:val="Titre"/>
              <w:rPr>
                <w:rFonts w:ascii="Arial" w:hAnsi="Arial" w:cs="Arial"/>
                <w:color w:val="auto"/>
                <w:sz w:val="28"/>
              </w:rPr>
            </w:pPr>
            <w:r>
              <w:rPr>
                <w:rFonts w:ascii="Arial" w:hAnsi="Arial" w:cs="Arial"/>
                <w:color w:val="auto"/>
                <w:sz w:val="28"/>
              </w:rPr>
              <w:t>Sciences humaines</w:t>
            </w:r>
            <w:r>
              <w:rPr>
                <w:rFonts w:ascii="Arial" w:hAnsi="Arial" w:cs="Arial"/>
                <w:color w:val="auto"/>
                <w:sz w:val="28"/>
                <w:rtl/>
              </w:rPr>
              <w:t xml:space="preserve"> </w:t>
            </w:r>
            <w:r>
              <w:rPr>
                <w:rFonts w:ascii="Arial" w:hAnsi="Arial" w:cs="Arial"/>
                <w:color w:val="auto"/>
                <w:sz w:val="28"/>
              </w:rPr>
              <w:t>et sociales</w:t>
            </w:r>
          </w:p>
        </w:tc>
        <w:tc>
          <w:tcPr>
            <w:tcW w:w="3260" w:type="dxa"/>
          </w:tcPr>
          <w:p w:rsidR="00FC36D5" w:rsidRDefault="00FC36D5" w:rsidP="00436A0E">
            <w:pPr>
              <w:pStyle w:val="Titre"/>
              <w:rPr>
                <w:rFonts w:ascii="Arial" w:hAnsi="Arial" w:cs="Arial"/>
                <w:color w:val="auto"/>
                <w:sz w:val="28"/>
              </w:rPr>
            </w:pPr>
            <w:r>
              <w:rPr>
                <w:rFonts w:ascii="Arial" w:hAnsi="Arial" w:cs="Arial"/>
                <w:color w:val="auto"/>
                <w:sz w:val="28"/>
              </w:rPr>
              <w:t>Sciences sociales</w:t>
            </w:r>
          </w:p>
        </w:tc>
      </w:tr>
    </w:tbl>
    <w:p w:rsidR="00BA4835" w:rsidRPr="00E2262B" w:rsidRDefault="00BA4835" w:rsidP="00BA4835">
      <w:pPr>
        <w:pStyle w:val="Titre"/>
        <w:jc w:val="left"/>
        <w:rPr>
          <w:rFonts w:ascii="Arial" w:hAnsi="Arial" w:cs="Arial"/>
          <w:color w:val="auto"/>
          <w:sz w:val="28"/>
        </w:rPr>
      </w:pPr>
    </w:p>
    <w:p w:rsidR="00BA4835" w:rsidRPr="00E2262B" w:rsidRDefault="00BA4835" w:rsidP="00BA4835">
      <w:pPr>
        <w:pStyle w:val="Titre"/>
        <w:jc w:val="left"/>
        <w:rPr>
          <w:rFonts w:ascii="Arial" w:hAnsi="Arial" w:cs="Arial"/>
          <w:color w:val="auto"/>
          <w:sz w:val="28"/>
        </w:rPr>
      </w:pPr>
    </w:p>
    <w:p w:rsidR="00FC36D5" w:rsidRDefault="00BA4835" w:rsidP="00FC36D5">
      <w:pPr>
        <w:pStyle w:val="Titre"/>
        <w:jc w:val="left"/>
        <w:rPr>
          <w:rFonts w:ascii="Arial" w:hAnsi="Arial" w:cs="Arial"/>
          <w:color w:val="auto"/>
          <w:sz w:val="28"/>
        </w:rPr>
      </w:pPr>
      <w:r w:rsidRPr="00E2262B">
        <w:rPr>
          <w:rFonts w:ascii="Arial" w:hAnsi="Arial" w:cs="Arial"/>
          <w:color w:val="auto"/>
          <w:sz w:val="28"/>
        </w:rPr>
        <w:t>Domaine</w:t>
      </w:r>
      <w:r w:rsidRPr="00E2262B">
        <w:rPr>
          <w:rFonts w:ascii="Arial" w:hAnsi="Arial" w:cs="Arial" w:hint="cs"/>
          <w:color w:val="auto"/>
          <w:sz w:val="28"/>
          <w:rtl/>
        </w:rPr>
        <w:t>:</w:t>
      </w:r>
      <w:r>
        <w:rPr>
          <w:rFonts w:ascii="Arial" w:hAnsi="Arial" w:cs="Arial"/>
          <w:color w:val="auto"/>
          <w:sz w:val="28"/>
        </w:rPr>
        <w:t xml:space="preserve"> </w:t>
      </w:r>
      <w:r w:rsidR="00FC36D5">
        <w:rPr>
          <w:rFonts w:ascii="Arial" w:hAnsi="Arial" w:cs="Arial"/>
          <w:color w:val="auto"/>
          <w:sz w:val="28"/>
        </w:rPr>
        <w:t>Sciences humaines</w:t>
      </w:r>
      <w:r w:rsidR="00FC36D5">
        <w:rPr>
          <w:rFonts w:ascii="Arial" w:hAnsi="Arial" w:cs="Arial"/>
          <w:color w:val="auto"/>
          <w:sz w:val="28"/>
          <w:rtl/>
        </w:rPr>
        <w:t xml:space="preserve"> </w:t>
      </w:r>
      <w:r w:rsidR="00FC36D5">
        <w:rPr>
          <w:rFonts w:ascii="Arial" w:hAnsi="Arial" w:cs="Arial"/>
          <w:color w:val="auto"/>
          <w:sz w:val="28"/>
        </w:rPr>
        <w:t>et sociales</w:t>
      </w:r>
    </w:p>
    <w:p w:rsidR="00BA4835" w:rsidRPr="00D27EE2" w:rsidRDefault="00BA4835" w:rsidP="00FC36D5">
      <w:pPr>
        <w:pStyle w:val="Titre"/>
        <w:jc w:val="left"/>
        <w:rPr>
          <w:rFonts w:ascii="Arial" w:hAnsi="Arial" w:cs="Arial"/>
          <w:color w:val="auto"/>
          <w:sz w:val="28"/>
        </w:rPr>
      </w:pPr>
    </w:p>
    <w:p w:rsidR="00BA4835" w:rsidRPr="0039350B" w:rsidRDefault="00BA4835" w:rsidP="00FC36D5">
      <w:pPr>
        <w:pStyle w:val="Titre"/>
        <w:jc w:val="left"/>
        <w:rPr>
          <w:rFonts w:ascii="Arial" w:hAnsi="Arial" w:cs="Arial"/>
          <w:color w:val="auto"/>
          <w:sz w:val="28"/>
        </w:rPr>
      </w:pPr>
      <w:r w:rsidRPr="00E2262B">
        <w:rPr>
          <w:rFonts w:ascii="Arial" w:hAnsi="Arial" w:cs="Arial"/>
          <w:color w:val="auto"/>
          <w:sz w:val="28"/>
        </w:rPr>
        <w:t>Filière</w:t>
      </w:r>
      <w:r w:rsidRPr="00E2262B">
        <w:rPr>
          <w:rFonts w:ascii="Arial" w:hAnsi="Arial" w:cs="Arial" w:hint="cs"/>
          <w:color w:val="auto"/>
          <w:sz w:val="28"/>
          <w:rtl/>
        </w:rPr>
        <w:t>:</w:t>
      </w:r>
      <w:r w:rsidR="00FC36D5">
        <w:rPr>
          <w:rFonts w:ascii="Arial" w:hAnsi="Arial" w:cs="Arial"/>
          <w:color w:val="auto"/>
          <w:sz w:val="28"/>
        </w:rPr>
        <w:t xml:space="preserve"> Sociologie</w:t>
      </w:r>
    </w:p>
    <w:p w:rsidR="00BA4835" w:rsidRPr="00E2262B" w:rsidRDefault="00BA4835" w:rsidP="00BA4835">
      <w:pPr>
        <w:pStyle w:val="Titre"/>
        <w:jc w:val="left"/>
        <w:rPr>
          <w:rFonts w:ascii="Arial" w:hAnsi="Arial" w:cs="Arial"/>
          <w:color w:val="auto"/>
          <w:sz w:val="28"/>
        </w:rPr>
      </w:pPr>
    </w:p>
    <w:p w:rsidR="00BA4835" w:rsidRDefault="00BA4835" w:rsidP="00FC36D5">
      <w:pPr>
        <w:pStyle w:val="Titre"/>
        <w:jc w:val="left"/>
        <w:rPr>
          <w:rFonts w:ascii="Arial" w:hAnsi="Arial" w:cs="Arial"/>
          <w:color w:val="auto"/>
          <w:sz w:val="28"/>
        </w:rPr>
      </w:pPr>
      <w:r w:rsidRPr="00E2262B">
        <w:rPr>
          <w:rFonts w:ascii="Arial" w:hAnsi="Arial" w:cs="Arial"/>
          <w:color w:val="auto"/>
          <w:sz w:val="28"/>
        </w:rPr>
        <w:t>Spécialité</w:t>
      </w:r>
      <w:r w:rsidRPr="00E2262B">
        <w:rPr>
          <w:rFonts w:ascii="Arial" w:hAnsi="Arial" w:cs="Arial" w:hint="cs"/>
          <w:color w:val="auto"/>
          <w:sz w:val="28"/>
          <w:rtl/>
        </w:rPr>
        <w:t>:</w:t>
      </w:r>
      <w:r>
        <w:rPr>
          <w:rFonts w:ascii="Arial" w:hAnsi="Arial" w:cs="Arial"/>
          <w:color w:val="auto"/>
          <w:sz w:val="28"/>
        </w:rPr>
        <w:t xml:space="preserve"> </w:t>
      </w:r>
      <w:r w:rsidR="00FC36D5">
        <w:rPr>
          <w:rFonts w:ascii="Arial" w:hAnsi="Arial" w:cs="Arial"/>
          <w:color w:val="auto"/>
          <w:sz w:val="28"/>
        </w:rPr>
        <w:t>Sociologie de la communication</w:t>
      </w:r>
    </w:p>
    <w:p w:rsidR="00BA4835" w:rsidRDefault="00BA4835" w:rsidP="00BA4835">
      <w:pPr>
        <w:pStyle w:val="Titre"/>
        <w:jc w:val="left"/>
        <w:rPr>
          <w:rFonts w:ascii="Arial" w:hAnsi="Arial" w:cs="Arial"/>
          <w:color w:val="auto"/>
          <w:sz w:val="28"/>
        </w:rPr>
      </w:pPr>
    </w:p>
    <w:p w:rsidR="00BA4835" w:rsidRDefault="00BA4835" w:rsidP="00BA4835">
      <w:pPr>
        <w:pStyle w:val="Titre"/>
        <w:jc w:val="left"/>
        <w:rPr>
          <w:rFonts w:ascii="Arial" w:hAnsi="Arial" w:cs="Arial"/>
          <w:color w:val="auto"/>
          <w:sz w:val="28"/>
        </w:rPr>
      </w:pPr>
    </w:p>
    <w:p w:rsidR="00BA4835" w:rsidRPr="00CC2A87" w:rsidRDefault="00BA4835" w:rsidP="00FC36D5">
      <w:pPr>
        <w:pStyle w:val="Titre"/>
        <w:jc w:val="left"/>
        <w:rPr>
          <w:rFonts w:ascii="Arial" w:hAnsi="Arial" w:cs="Arial"/>
          <w:color w:val="auto"/>
          <w:sz w:val="28"/>
        </w:rPr>
      </w:pPr>
      <w:r>
        <w:rPr>
          <w:rFonts w:ascii="Arial" w:hAnsi="Arial" w:cs="Arial"/>
          <w:color w:val="auto"/>
          <w:sz w:val="28"/>
        </w:rPr>
        <w:t xml:space="preserve">Année Universitaire : </w:t>
      </w:r>
      <w:r w:rsidR="00FC36D5">
        <w:rPr>
          <w:rFonts w:ascii="Arial" w:hAnsi="Arial" w:cs="Arial"/>
          <w:color w:val="auto"/>
          <w:sz w:val="28"/>
        </w:rPr>
        <w:t>2017/2018</w:t>
      </w:r>
    </w:p>
    <w:p w:rsidR="00BA4835" w:rsidRPr="00E2262B" w:rsidRDefault="00BA4835" w:rsidP="00BA4835">
      <w:pPr>
        <w:pStyle w:val="Titre"/>
        <w:rPr>
          <w:rFonts w:ascii="Arial" w:hAnsi="Arial" w:cs="Arial"/>
          <w:color w:val="auto"/>
          <w:sz w:val="28"/>
        </w:rPr>
      </w:pPr>
    </w:p>
    <w:p w:rsidR="00BA4835" w:rsidRPr="00E2262B" w:rsidRDefault="00BA4835" w:rsidP="00BA4835">
      <w:pPr>
        <w:pStyle w:val="Titre"/>
        <w:rPr>
          <w:rFonts w:ascii="Arial" w:hAnsi="Arial" w:cs="Arial"/>
          <w:color w:val="auto"/>
          <w:sz w:val="28"/>
        </w:rPr>
      </w:pPr>
    </w:p>
    <w:p w:rsidR="00BA4835" w:rsidRPr="00E2262B" w:rsidRDefault="00BA4835" w:rsidP="00BA4835">
      <w:pPr>
        <w:pStyle w:val="Titre"/>
        <w:jc w:val="left"/>
        <w:rPr>
          <w:rFonts w:ascii="Times New Roman" w:hAnsi="Times New Roman"/>
          <w:color w:val="auto"/>
          <w:sz w:val="22"/>
          <w:szCs w:val="22"/>
          <w:rtl/>
        </w:rPr>
      </w:pPr>
    </w:p>
    <w:p w:rsidR="00BA4835" w:rsidRDefault="00BA4835" w:rsidP="00BA4835">
      <w:pPr>
        <w:pStyle w:val="Titre"/>
        <w:jc w:val="left"/>
        <w:rPr>
          <w:rFonts w:ascii="Times New Roman" w:hAnsi="Times New Roman"/>
          <w:color w:val="auto"/>
          <w:sz w:val="22"/>
          <w:szCs w:val="22"/>
          <w:lang w:val="en-AU"/>
        </w:rPr>
      </w:pPr>
    </w:p>
    <w:p w:rsidR="00BA4835" w:rsidRPr="00BC73F7" w:rsidRDefault="00BA4835" w:rsidP="00BA4835">
      <w:pPr>
        <w:pStyle w:val="Titre"/>
        <w:jc w:val="left"/>
        <w:rPr>
          <w:rFonts w:ascii="Times New Roman" w:hAnsi="Times New Roman"/>
          <w:color w:val="auto"/>
          <w:sz w:val="22"/>
          <w:szCs w:val="22"/>
          <w:rtl/>
          <w:lang w:val="en-AU"/>
        </w:rPr>
      </w:pPr>
    </w:p>
    <w:p w:rsidR="00BA4835" w:rsidRPr="00E2262B" w:rsidRDefault="00BA4835" w:rsidP="00BA4835">
      <w:pPr>
        <w:pStyle w:val="Titre"/>
        <w:jc w:val="left"/>
        <w:rPr>
          <w:rFonts w:ascii="Times New Roman" w:hAnsi="Times New Roman"/>
          <w:color w:val="auto"/>
          <w:sz w:val="22"/>
          <w:szCs w:val="22"/>
          <w:rtl/>
        </w:rPr>
      </w:pPr>
    </w:p>
    <w:p w:rsidR="00BA4835" w:rsidRDefault="00BA4835" w:rsidP="00BA4835">
      <w:pPr>
        <w:pStyle w:val="Titre"/>
        <w:jc w:val="left"/>
        <w:rPr>
          <w:rFonts w:ascii="Times New Roman" w:hAnsi="Times New Roman"/>
          <w:color w:val="auto"/>
          <w:sz w:val="22"/>
          <w:szCs w:val="22"/>
        </w:rPr>
      </w:pPr>
    </w:p>
    <w:p w:rsidR="00FC36D5" w:rsidRPr="00FC36D5" w:rsidRDefault="00FC36D5" w:rsidP="00BA4835">
      <w:pPr>
        <w:pStyle w:val="Titre"/>
        <w:jc w:val="left"/>
        <w:rPr>
          <w:rFonts w:ascii="Times New Roman" w:hAnsi="Times New Roman"/>
          <w:color w:val="auto"/>
          <w:sz w:val="22"/>
          <w:szCs w:val="22"/>
          <w:rtl/>
        </w:rPr>
      </w:pPr>
    </w:p>
    <w:p w:rsidR="00BA4835" w:rsidRPr="00E2262B" w:rsidRDefault="00BA4835" w:rsidP="00BA4835">
      <w:pPr>
        <w:pStyle w:val="Titre"/>
        <w:bidi/>
        <w:rPr>
          <w:rFonts w:ascii="Times New Roman" w:hAnsi="Times New Roman" w:cs="Arabic Transparent"/>
          <w:color w:val="auto"/>
          <w:sz w:val="40"/>
          <w:szCs w:val="40"/>
          <w:rtl/>
        </w:rPr>
      </w:pPr>
      <w:r w:rsidRPr="00E2262B">
        <w:rPr>
          <w:rFonts w:ascii="Times New Roman" w:hAnsi="Times New Roman" w:cs="Arabic Transparent" w:hint="cs"/>
          <w:color w:val="auto"/>
          <w:sz w:val="40"/>
          <w:szCs w:val="40"/>
          <w:rtl/>
        </w:rPr>
        <w:lastRenderedPageBreak/>
        <w:t>الفهرس</w:t>
      </w:r>
    </w:p>
    <w:p w:rsidR="00BA4835" w:rsidRPr="00E2262B" w:rsidRDefault="00BA4835" w:rsidP="00BA4835">
      <w:pPr>
        <w:pStyle w:val="Titre"/>
        <w:bidi/>
        <w:rPr>
          <w:rFonts w:ascii="Times New Roman" w:hAnsi="Times New Roman" w:cs="Arabic Transparent"/>
          <w:color w:val="auto"/>
          <w:sz w:val="40"/>
          <w:szCs w:val="40"/>
          <w:rtl/>
        </w:rPr>
      </w:pPr>
    </w:p>
    <w:p w:rsidR="00BA4835" w:rsidRPr="00E2262B" w:rsidRDefault="00BA4835" w:rsidP="00BA4835">
      <w:pPr>
        <w:pStyle w:val="Titre"/>
        <w:bidi/>
        <w:jc w:val="lowKashida"/>
        <w:rPr>
          <w:rFonts w:ascii="Times New Roman" w:hAnsi="Times New Roman" w:cs="Arabic Transparent"/>
          <w:color w:val="auto"/>
          <w:sz w:val="26"/>
          <w:szCs w:val="26"/>
        </w:rPr>
      </w:pPr>
    </w:p>
    <w:p w:rsidR="00A34B78" w:rsidRPr="00E2262B" w:rsidRDefault="00A34B78" w:rsidP="00A34B78">
      <w:pPr>
        <w:numPr>
          <w:ilvl w:val="0"/>
          <w:numId w:val="1"/>
        </w:numPr>
        <w:bidi/>
        <w:spacing w:line="276" w:lineRule="auto"/>
        <w:ind w:left="283"/>
        <w:jc w:val="center"/>
        <w:rPr>
          <w:rFonts w:cs="Arabic Transparent"/>
          <w:sz w:val="26"/>
          <w:szCs w:val="26"/>
        </w:rPr>
      </w:pPr>
      <w:r w:rsidRPr="00E2262B">
        <w:rPr>
          <w:rFonts w:cs="Arabic Transparent" w:hint="cs"/>
          <w:b/>
          <w:bCs/>
          <w:sz w:val="26"/>
          <w:szCs w:val="26"/>
          <w:rtl/>
        </w:rPr>
        <w:t>بطاقة تعريف الماستر</w:t>
      </w:r>
      <w:r w:rsidRPr="00E2262B">
        <w:rPr>
          <w:rFonts w:cs="Arabic Transparent" w:hint="cs"/>
          <w:sz w:val="26"/>
          <w:szCs w:val="26"/>
          <w:rtl/>
        </w:rPr>
        <w:t>--------------------------------------</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---- 04</w:t>
      </w:r>
    </w:p>
    <w:p w:rsidR="00A34B78" w:rsidRPr="00E2262B" w:rsidRDefault="00A34B78" w:rsidP="00A34B78">
      <w:pPr>
        <w:numPr>
          <w:ilvl w:val="0"/>
          <w:numId w:val="3"/>
        </w:numPr>
        <w:bidi/>
        <w:spacing w:line="276" w:lineRule="auto"/>
        <w:jc w:val="center"/>
        <w:rPr>
          <w:rFonts w:cs="Arabic Transparent"/>
          <w:sz w:val="26"/>
          <w:szCs w:val="26"/>
        </w:rPr>
      </w:pPr>
      <w:r w:rsidRPr="00E2262B">
        <w:rPr>
          <w:rFonts w:cs="Arabic Transparent" w:hint="cs"/>
          <w:sz w:val="26"/>
          <w:szCs w:val="26"/>
          <w:rtl/>
        </w:rPr>
        <w:t>تحديد مكان التكوين----------------------------------------------</w:t>
      </w:r>
      <w:r>
        <w:rPr>
          <w:rFonts w:cs="Arabic Transparent" w:hint="cs"/>
          <w:sz w:val="26"/>
          <w:szCs w:val="26"/>
          <w:rtl/>
        </w:rPr>
        <w:t>--05</w:t>
      </w:r>
    </w:p>
    <w:p w:rsidR="00A34B78" w:rsidRPr="00E2262B" w:rsidRDefault="00A34B78" w:rsidP="00A34B78">
      <w:pPr>
        <w:numPr>
          <w:ilvl w:val="0"/>
          <w:numId w:val="3"/>
        </w:numPr>
        <w:bidi/>
        <w:spacing w:line="276" w:lineRule="auto"/>
        <w:jc w:val="center"/>
        <w:rPr>
          <w:rFonts w:cs="Arabic Transparent"/>
          <w:sz w:val="26"/>
          <w:szCs w:val="26"/>
        </w:rPr>
      </w:pPr>
      <w:r w:rsidRPr="00E2262B">
        <w:rPr>
          <w:rFonts w:cs="Arabic Transparent" w:hint="cs"/>
          <w:sz w:val="26"/>
          <w:szCs w:val="26"/>
          <w:rtl/>
        </w:rPr>
        <w:t>المشاركون في التأطير  -----------------------------------------</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05</w:t>
      </w:r>
    </w:p>
    <w:p w:rsidR="00A34B78" w:rsidRPr="00E2262B" w:rsidRDefault="00A34B78" w:rsidP="00A34B78">
      <w:pPr>
        <w:numPr>
          <w:ilvl w:val="0"/>
          <w:numId w:val="3"/>
        </w:numPr>
        <w:bidi/>
        <w:spacing w:line="276" w:lineRule="auto"/>
        <w:jc w:val="center"/>
        <w:rPr>
          <w:rFonts w:cs="Arabic Transparent"/>
          <w:sz w:val="26"/>
          <w:szCs w:val="26"/>
        </w:rPr>
      </w:pPr>
      <w:r w:rsidRPr="00E2262B">
        <w:rPr>
          <w:rFonts w:cs="Arabic Transparent" w:hint="cs"/>
          <w:sz w:val="26"/>
          <w:szCs w:val="26"/>
          <w:rtl/>
        </w:rPr>
        <w:t>إطار وأهداف التكوين--------------------------------------------</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05</w:t>
      </w:r>
    </w:p>
    <w:p w:rsidR="00A34B78" w:rsidRPr="00E2262B" w:rsidRDefault="00A34B78" w:rsidP="00A34B78">
      <w:pPr>
        <w:numPr>
          <w:ilvl w:val="0"/>
          <w:numId w:val="2"/>
        </w:numPr>
        <w:bidi/>
        <w:spacing w:line="276" w:lineRule="auto"/>
        <w:jc w:val="center"/>
        <w:rPr>
          <w:rFonts w:cs="Arabic Transparent"/>
          <w:b/>
          <w:bCs/>
          <w:sz w:val="26"/>
          <w:szCs w:val="26"/>
        </w:rPr>
      </w:pPr>
      <w:r w:rsidRPr="00E2262B">
        <w:rPr>
          <w:rFonts w:cs="Arabic Transparent" w:hint="cs"/>
          <w:sz w:val="26"/>
          <w:szCs w:val="26"/>
          <w:rtl/>
        </w:rPr>
        <w:t>شروط الالتحاق -------------------------------------</w:t>
      </w:r>
      <w:r>
        <w:rPr>
          <w:rFonts w:cs="Arabic Transparent" w:hint="cs"/>
          <w:sz w:val="26"/>
          <w:szCs w:val="26"/>
          <w:rtl/>
        </w:rPr>
        <w:t>----------05</w:t>
      </w:r>
    </w:p>
    <w:p w:rsidR="00A34B78" w:rsidRPr="00E2262B" w:rsidRDefault="00A34B78" w:rsidP="00A34B78">
      <w:pPr>
        <w:numPr>
          <w:ilvl w:val="0"/>
          <w:numId w:val="2"/>
        </w:numPr>
        <w:bidi/>
        <w:spacing w:line="276" w:lineRule="auto"/>
        <w:jc w:val="center"/>
        <w:rPr>
          <w:rFonts w:cs="Arabic Transparent"/>
          <w:b/>
          <w:bCs/>
          <w:sz w:val="26"/>
          <w:szCs w:val="26"/>
        </w:rPr>
      </w:pPr>
      <w:r w:rsidRPr="00E2262B">
        <w:rPr>
          <w:rFonts w:cs="Arabic Transparent" w:hint="cs"/>
          <w:sz w:val="26"/>
          <w:szCs w:val="26"/>
          <w:rtl/>
        </w:rPr>
        <w:t>أهداف التكوين---------------------------------</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----06</w:t>
      </w:r>
    </w:p>
    <w:p w:rsidR="00A34B78" w:rsidRPr="00E2262B" w:rsidRDefault="00A34B78" w:rsidP="00A34B78">
      <w:pPr>
        <w:numPr>
          <w:ilvl w:val="0"/>
          <w:numId w:val="2"/>
        </w:numPr>
        <w:bidi/>
        <w:spacing w:line="276" w:lineRule="auto"/>
        <w:jc w:val="center"/>
        <w:rPr>
          <w:rFonts w:cs="Arabic Transparent"/>
          <w:b/>
          <w:bCs/>
          <w:sz w:val="26"/>
          <w:szCs w:val="26"/>
        </w:rPr>
      </w:pPr>
      <w:r w:rsidRPr="00E2262B">
        <w:rPr>
          <w:rFonts w:cs="Arabic Transparent" w:hint="cs"/>
          <w:sz w:val="26"/>
          <w:szCs w:val="26"/>
          <w:rtl/>
          <w:lang w:bidi="ar-DZ"/>
        </w:rPr>
        <w:t>المؤهلات و</w:t>
      </w:r>
      <w:r w:rsidRPr="00E2262B">
        <w:rPr>
          <w:rFonts w:cs="Arabic Transparent" w:hint="cs"/>
          <w:sz w:val="26"/>
          <w:szCs w:val="26"/>
          <w:rtl/>
        </w:rPr>
        <w:t xml:space="preserve"> القدرات المستهدفة ----</w:t>
      </w:r>
      <w:r>
        <w:rPr>
          <w:rFonts w:cs="Arabic Transparent" w:hint="cs"/>
          <w:sz w:val="26"/>
          <w:szCs w:val="26"/>
          <w:rtl/>
        </w:rPr>
        <w:t>-----------------------------06</w:t>
      </w:r>
    </w:p>
    <w:p w:rsidR="00A34B78" w:rsidRPr="00E2262B" w:rsidRDefault="00A34B78" w:rsidP="00A34B78">
      <w:pPr>
        <w:numPr>
          <w:ilvl w:val="0"/>
          <w:numId w:val="2"/>
        </w:numPr>
        <w:bidi/>
        <w:spacing w:line="276" w:lineRule="auto"/>
        <w:jc w:val="center"/>
        <w:rPr>
          <w:rFonts w:cs="Arabic Transparent"/>
          <w:b/>
          <w:bCs/>
          <w:sz w:val="26"/>
          <w:szCs w:val="26"/>
        </w:rPr>
      </w:pPr>
      <w:r w:rsidRPr="00E2262B">
        <w:rPr>
          <w:rFonts w:cs="Arabic Transparent" w:hint="cs"/>
          <w:sz w:val="26"/>
          <w:szCs w:val="26"/>
          <w:rtl/>
        </w:rPr>
        <w:t>القدرات الجهوية و الوطنية لقابلي</w:t>
      </w:r>
      <w:r>
        <w:rPr>
          <w:rFonts w:cs="Arabic Transparent" w:hint="cs"/>
          <w:sz w:val="26"/>
          <w:szCs w:val="26"/>
          <w:rtl/>
        </w:rPr>
        <w:t>ة التشغيل-------------</w:t>
      </w:r>
      <w:r w:rsidRPr="00E2262B">
        <w:rPr>
          <w:rFonts w:cs="Arabic Transparent" w:hint="cs"/>
          <w:sz w:val="26"/>
          <w:szCs w:val="26"/>
          <w:rtl/>
        </w:rPr>
        <w:t>------</w:t>
      </w:r>
      <w:r>
        <w:rPr>
          <w:rFonts w:cs="Arabic Transparent" w:hint="cs"/>
          <w:sz w:val="26"/>
          <w:szCs w:val="26"/>
          <w:rtl/>
        </w:rPr>
        <w:t>-----07</w:t>
      </w:r>
    </w:p>
    <w:p w:rsidR="00A34B78" w:rsidRPr="004B37B0" w:rsidRDefault="00A34B78" w:rsidP="00A34B78">
      <w:pPr>
        <w:numPr>
          <w:ilvl w:val="0"/>
          <w:numId w:val="2"/>
        </w:numPr>
        <w:bidi/>
        <w:spacing w:line="276" w:lineRule="auto"/>
        <w:jc w:val="center"/>
        <w:rPr>
          <w:rFonts w:cs="Arabic Transparent"/>
          <w:b/>
          <w:bCs/>
          <w:sz w:val="26"/>
          <w:szCs w:val="26"/>
        </w:rPr>
      </w:pPr>
      <w:r w:rsidRPr="004B37B0">
        <w:rPr>
          <w:rFonts w:cs="Arabic Transparent" w:hint="cs"/>
          <w:sz w:val="26"/>
          <w:szCs w:val="26"/>
          <w:rtl/>
        </w:rPr>
        <w:t>الجسور نحو ت</w:t>
      </w:r>
      <w:r>
        <w:rPr>
          <w:rFonts w:cs="Arabic Transparent" w:hint="cs"/>
          <w:sz w:val="26"/>
          <w:szCs w:val="26"/>
          <w:rtl/>
        </w:rPr>
        <w:t>خصصات أخرى------------------------</w:t>
      </w:r>
      <w:r w:rsidRPr="004B37B0">
        <w:rPr>
          <w:rFonts w:cs="Arabic Transparent" w:hint="cs"/>
          <w:sz w:val="26"/>
          <w:szCs w:val="26"/>
          <w:rtl/>
        </w:rPr>
        <w:t>----------07</w:t>
      </w:r>
    </w:p>
    <w:p w:rsidR="00A34B78" w:rsidRPr="004B37B0" w:rsidRDefault="00A34B78" w:rsidP="00A34B78">
      <w:pPr>
        <w:numPr>
          <w:ilvl w:val="0"/>
          <w:numId w:val="2"/>
        </w:numPr>
        <w:bidi/>
        <w:spacing w:line="276" w:lineRule="auto"/>
        <w:jc w:val="center"/>
        <w:rPr>
          <w:rFonts w:cs="Arabic Transparent"/>
          <w:b/>
          <w:bCs/>
          <w:sz w:val="26"/>
          <w:szCs w:val="26"/>
        </w:rPr>
      </w:pPr>
      <w:r w:rsidRPr="004B37B0">
        <w:rPr>
          <w:rFonts w:cs="Arabic Transparent" w:hint="cs"/>
          <w:sz w:val="26"/>
          <w:szCs w:val="26"/>
          <w:rtl/>
        </w:rPr>
        <w:t>مؤشرات متابعة مشروع التكوين ---</w:t>
      </w:r>
      <w:r>
        <w:rPr>
          <w:rFonts w:cs="Arabic Transparent" w:hint="cs"/>
          <w:sz w:val="26"/>
          <w:szCs w:val="26"/>
          <w:rtl/>
        </w:rPr>
        <w:t>----------------</w:t>
      </w:r>
      <w:r w:rsidRPr="004B37B0">
        <w:rPr>
          <w:rFonts w:cs="Arabic Transparent" w:hint="cs"/>
          <w:sz w:val="26"/>
          <w:szCs w:val="26"/>
          <w:rtl/>
        </w:rPr>
        <w:t>-------------</w:t>
      </w:r>
      <w:r>
        <w:rPr>
          <w:rFonts w:cs="Arabic Transparent" w:hint="cs"/>
          <w:sz w:val="26"/>
          <w:szCs w:val="26"/>
          <w:rtl/>
        </w:rPr>
        <w:t>07</w:t>
      </w:r>
    </w:p>
    <w:p w:rsidR="00A34B78" w:rsidRPr="00B11289" w:rsidRDefault="00A34B78" w:rsidP="00A34B78">
      <w:pPr>
        <w:numPr>
          <w:ilvl w:val="0"/>
          <w:numId w:val="2"/>
        </w:numPr>
        <w:bidi/>
        <w:spacing w:line="276" w:lineRule="auto"/>
        <w:ind w:left="1133" w:hanging="426"/>
        <w:jc w:val="center"/>
        <w:rPr>
          <w:rFonts w:cs="Arabic Transparent"/>
          <w:sz w:val="26"/>
          <w:szCs w:val="26"/>
        </w:rPr>
      </w:pPr>
      <w:r w:rsidRPr="00B11289">
        <w:rPr>
          <w:rFonts w:cs="Arabic Transparent" w:hint="cs"/>
          <w:sz w:val="26"/>
          <w:szCs w:val="26"/>
          <w:rtl/>
          <w:lang w:bidi="ar-DZ"/>
        </w:rPr>
        <w:t>قدرات التاأطير</w:t>
      </w:r>
      <w:r w:rsidRPr="00B11289">
        <w:rPr>
          <w:rFonts w:cs="Arabic Transparent" w:hint="cs"/>
          <w:b/>
          <w:bCs/>
          <w:sz w:val="26"/>
          <w:szCs w:val="26"/>
          <w:rtl/>
          <w:lang w:bidi="ar-DZ"/>
        </w:rPr>
        <w:t>...................................</w:t>
      </w:r>
      <w:r>
        <w:rPr>
          <w:rFonts w:cs="Arabic Transparent" w:hint="cs"/>
          <w:b/>
          <w:bCs/>
          <w:sz w:val="26"/>
          <w:szCs w:val="26"/>
          <w:rtl/>
          <w:lang w:bidi="ar-DZ"/>
        </w:rPr>
        <w:t>....</w:t>
      </w:r>
      <w:r w:rsidRPr="00B11289">
        <w:rPr>
          <w:rFonts w:cs="Arabic Transparent" w:hint="cs"/>
          <w:b/>
          <w:bCs/>
          <w:sz w:val="26"/>
          <w:szCs w:val="26"/>
          <w:rtl/>
          <w:lang w:bidi="ar-DZ"/>
        </w:rPr>
        <w:t>....</w:t>
      </w:r>
      <w:r>
        <w:rPr>
          <w:rFonts w:cs="Arabic Transparent" w:hint="cs"/>
          <w:b/>
          <w:bCs/>
          <w:sz w:val="26"/>
          <w:szCs w:val="26"/>
          <w:rtl/>
          <w:lang w:bidi="ar-DZ"/>
        </w:rPr>
        <w:t>.</w:t>
      </w:r>
      <w:r w:rsidRPr="00B11289">
        <w:rPr>
          <w:rFonts w:cs="Arabic Transparent" w:hint="cs"/>
          <w:b/>
          <w:bCs/>
          <w:sz w:val="26"/>
          <w:szCs w:val="26"/>
          <w:rtl/>
          <w:lang w:bidi="ar-DZ"/>
        </w:rPr>
        <w:t>............</w:t>
      </w:r>
      <w:r>
        <w:rPr>
          <w:rFonts w:cs="Arabic Transparent" w:hint="cs"/>
          <w:b/>
          <w:bCs/>
          <w:sz w:val="26"/>
          <w:szCs w:val="26"/>
          <w:rtl/>
          <w:lang w:bidi="ar-DZ"/>
        </w:rPr>
        <w:t>0</w:t>
      </w:r>
      <w:r>
        <w:rPr>
          <w:rFonts w:cs="Arabic Transparent" w:hint="cs"/>
          <w:sz w:val="26"/>
          <w:szCs w:val="26"/>
          <w:rtl/>
          <w:lang w:bidi="ar-DZ"/>
        </w:rPr>
        <w:t>7</w:t>
      </w:r>
    </w:p>
    <w:p w:rsidR="00A34B78" w:rsidRPr="00B11289" w:rsidRDefault="00A34B78" w:rsidP="00A34B78">
      <w:pPr>
        <w:bidi/>
        <w:spacing w:line="276" w:lineRule="auto"/>
        <w:ind w:left="347"/>
        <w:jc w:val="center"/>
        <w:rPr>
          <w:rFonts w:cs="Arabic Transparent"/>
          <w:sz w:val="26"/>
          <w:szCs w:val="26"/>
          <w:rtl/>
        </w:rPr>
      </w:pPr>
      <w:r w:rsidRPr="00B11289">
        <w:rPr>
          <w:rFonts w:cs="Arabic Transparent" w:hint="cs"/>
          <w:sz w:val="26"/>
          <w:szCs w:val="26"/>
          <w:rtl/>
        </w:rPr>
        <w:t>4-الإمكانيات البشرية المتوفرة-------</w:t>
      </w:r>
      <w:r>
        <w:rPr>
          <w:rFonts w:cs="Arabic Transparent" w:hint="cs"/>
          <w:sz w:val="26"/>
          <w:szCs w:val="26"/>
          <w:rtl/>
        </w:rPr>
        <w:t>--------------------------------</w:t>
      </w:r>
      <w:r w:rsidRPr="00B11289">
        <w:rPr>
          <w:rFonts w:cs="Arabic Transparent" w:hint="cs"/>
          <w:sz w:val="26"/>
          <w:szCs w:val="26"/>
          <w:rtl/>
        </w:rPr>
        <w:t>--</w:t>
      </w:r>
      <w:r>
        <w:rPr>
          <w:rFonts w:cs="Arabic Transparent" w:hint="cs"/>
          <w:sz w:val="26"/>
          <w:szCs w:val="26"/>
          <w:rtl/>
        </w:rPr>
        <w:t>08</w:t>
      </w:r>
    </w:p>
    <w:p w:rsidR="00A34B78" w:rsidRPr="00E2262B" w:rsidRDefault="00A34B78" w:rsidP="00A34B78">
      <w:pPr>
        <w:numPr>
          <w:ilvl w:val="0"/>
          <w:numId w:val="8"/>
        </w:numPr>
        <w:bidi/>
        <w:spacing w:line="276" w:lineRule="auto"/>
        <w:jc w:val="center"/>
        <w:rPr>
          <w:rFonts w:cs="Arabic Transparent"/>
          <w:sz w:val="26"/>
          <w:szCs w:val="26"/>
          <w:rtl/>
        </w:rPr>
      </w:pPr>
      <w:r w:rsidRPr="00E2262B">
        <w:rPr>
          <w:rFonts w:cs="Arabic Transparent" w:hint="cs"/>
          <w:sz w:val="26"/>
          <w:szCs w:val="26"/>
          <w:rtl/>
        </w:rPr>
        <w:t>اساتذة المؤسسة المتدخلين في الاختصاص ---</w:t>
      </w:r>
      <w:r>
        <w:rPr>
          <w:rFonts w:cs="Arabic Transparent" w:hint="cs"/>
          <w:sz w:val="26"/>
          <w:szCs w:val="26"/>
          <w:rtl/>
        </w:rPr>
        <w:t>--------------------08</w:t>
      </w:r>
    </w:p>
    <w:p w:rsidR="00A34B78" w:rsidRPr="00E2262B" w:rsidRDefault="00A34B78" w:rsidP="00A34B78">
      <w:pPr>
        <w:bidi/>
        <w:spacing w:line="276" w:lineRule="auto"/>
        <w:ind w:left="2268" w:hanging="994"/>
        <w:jc w:val="center"/>
        <w:rPr>
          <w:rFonts w:cs="Arabic Transparent"/>
          <w:sz w:val="26"/>
          <w:szCs w:val="26"/>
        </w:rPr>
      </w:pPr>
      <w:r w:rsidRPr="00E2262B">
        <w:rPr>
          <w:rFonts w:cs="Arabic Transparent" w:hint="cs"/>
          <w:sz w:val="26"/>
          <w:szCs w:val="26"/>
          <w:rtl/>
        </w:rPr>
        <w:t>ب-التأطير الخارجي--------------------------</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--------08</w:t>
      </w:r>
    </w:p>
    <w:p w:rsidR="00A34B78" w:rsidRPr="00E2262B" w:rsidRDefault="00A34B78" w:rsidP="00A34B78">
      <w:pPr>
        <w:bidi/>
        <w:spacing w:line="276" w:lineRule="auto"/>
        <w:ind w:left="707"/>
        <w:jc w:val="center"/>
        <w:rPr>
          <w:rFonts w:cs="Arabic Transparent"/>
          <w:sz w:val="26"/>
          <w:szCs w:val="26"/>
          <w:rtl/>
        </w:rPr>
      </w:pPr>
      <w:r w:rsidRPr="00E2262B">
        <w:rPr>
          <w:rFonts w:cs="Arabic Transparent" w:hint="cs"/>
          <w:sz w:val="26"/>
          <w:szCs w:val="26"/>
          <w:rtl/>
        </w:rPr>
        <w:t>5-الإمكانيات المادية المتوفرة-----------------------------</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09</w:t>
      </w:r>
    </w:p>
    <w:p w:rsidR="00A34B78" w:rsidRPr="00E2262B" w:rsidRDefault="00A34B78" w:rsidP="00A34B78">
      <w:pPr>
        <w:numPr>
          <w:ilvl w:val="0"/>
          <w:numId w:val="9"/>
        </w:numPr>
        <w:bidi/>
        <w:spacing w:line="276" w:lineRule="auto"/>
        <w:ind w:left="1416"/>
        <w:jc w:val="center"/>
        <w:rPr>
          <w:rFonts w:cs="Arabic Transparent"/>
          <w:sz w:val="26"/>
          <w:szCs w:val="26"/>
        </w:rPr>
      </w:pPr>
      <w:r w:rsidRPr="00E2262B">
        <w:rPr>
          <w:rFonts w:cs="Arabic Transparent" w:hint="cs"/>
          <w:sz w:val="26"/>
          <w:szCs w:val="26"/>
          <w:rtl/>
        </w:rPr>
        <w:t>المخابر البيداغوجية والتجهيزات -----</w:t>
      </w:r>
      <w:r>
        <w:rPr>
          <w:rFonts w:cs="Arabic Transparent" w:hint="cs"/>
          <w:sz w:val="26"/>
          <w:szCs w:val="26"/>
          <w:rtl/>
        </w:rPr>
        <w:t>--------------------------10</w:t>
      </w:r>
    </w:p>
    <w:p w:rsidR="00A34B78" w:rsidRPr="00E2262B" w:rsidRDefault="00A34B78" w:rsidP="00A34B78">
      <w:pPr>
        <w:numPr>
          <w:ilvl w:val="0"/>
          <w:numId w:val="9"/>
        </w:numPr>
        <w:bidi/>
        <w:spacing w:line="276" w:lineRule="auto"/>
        <w:ind w:left="1416"/>
        <w:jc w:val="center"/>
        <w:rPr>
          <w:rFonts w:cs="Arabic Transparent"/>
          <w:sz w:val="26"/>
          <w:szCs w:val="26"/>
        </w:rPr>
      </w:pPr>
      <w:r w:rsidRPr="00E2262B">
        <w:rPr>
          <w:rFonts w:cs="Arabic Transparent" w:hint="cs"/>
          <w:sz w:val="26"/>
          <w:szCs w:val="26"/>
          <w:rtl/>
        </w:rPr>
        <w:t>ميادين التربص والتكوين في المؤسسات----------</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10</w:t>
      </w:r>
    </w:p>
    <w:p w:rsidR="00A34B78" w:rsidRPr="00E2262B" w:rsidRDefault="00A34B78" w:rsidP="00A34B78">
      <w:pPr>
        <w:numPr>
          <w:ilvl w:val="0"/>
          <w:numId w:val="9"/>
        </w:numPr>
        <w:bidi/>
        <w:spacing w:line="276" w:lineRule="auto"/>
        <w:ind w:left="1416"/>
        <w:jc w:val="center"/>
        <w:rPr>
          <w:rFonts w:cs="Arabic Transparent"/>
          <w:sz w:val="26"/>
          <w:szCs w:val="26"/>
        </w:rPr>
      </w:pPr>
      <w:r w:rsidRPr="00E2262B">
        <w:rPr>
          <w:rFonts w:cs="Arabic Transparent" w:hint="cs"/>
          <w:sz w:val="26"/>
          <w:szCs w:val="26"/>
          <w:rtl/>
        </w:rPr>
        <w:t>مخابر البحث لدعم التكوين في الماستر----------</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11</w:t>
      </w:r>
    </w:p>
    <w:p w:rsidR="00A34B78" w:rsidRPr="00E2262B" w:rsidRDefault="00A34B78" w:rsidP="00A34B78">
      <w:pPr>
        <w:numPr>
          <w:ilvl w:val="0"/>
          <w:numId w:val="9"/>
        </w:numPr>
        <w:bidi/>
        <w:spacing w:line="276" w:lineRule="auto"/>
        <w:ind w:left="1416"/>
        <w:jc w:val="center"/>
        <w:rPr>
          <w:rFonts w:cs="Arabic Transparent"/>
          <w:sz w:val="26"/>
          <w:szCs w:val="26"/>
        </w:rPr>
      </w:pPr>
      <w:r w:rsidRPr="00E2262B">
        <w:rPr>
          <w:rFonts w:cs="Arabic Transparent" w:hint="cs"/>
          <w:sz w:val="26"/>
          <w:szCs w:val="26"/>
          <w:rtl/>
        </w:rPr>
        <w:t>مشاريع البحث لدعم التكوين  في الماستر----</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11</w:t>
      </w:r>
    </w:p>
    <w:p w:rsidR="00A34B78" w:rsidRPr="00E2262B" w:rsidRDefault="00A34B78" w:rsidP="00A34B78">
      <w:pPr>
        <w:numPr>
          <w:ilvl w:val="0"/>
          <w:numId w:val="9"/>
        </w:numPr>
        <w:bidi/>
        <w:spacing w:line="276" w:lineRule="auto"/>
        <w:ind w:left="1416"/>
        <w:jc w:val="center"/>
        <w:rPr>
          <w:rFonts w:cs="Arabic Transparent"/>
          <w:sz w:val="26"/>
          <w:szCs w:val="26"/>
        </w:rPr>
      </w:pPr>
      <w:r w:rsidRPr="00E2262B">
        <w:rPr>
          <w:rFonts w:cs="Arabic Transparent" w:hint="cs"/>
          <w:sz w:val="26"/>
          <w:szCs w:val="26"/>
          <w:rtl/>
        </w:rPr>
        <w:t>فضاءات الأعمال الشخصية وتكنولوجيات الإعلام والاتصال --</w:t>
      </w:r>
      <w:r>
        <w:rPr>
          <w:rFonts w:cs="Arabic Transparent" w:hint="cs"/>
          <w:sz w:val="26"/>
          <w:szCs w:val="26"/>
          <w:rtl/>
        </w:rPr>
        <w:t>-</w:t>
      </w:r>
      <w:r w:rsidRPr="00E2262B">
        <w:rPr>
          <w:rFonts w:cs="Arabic Transparent" w:hint="cs"/>
          <w:sz w:val="26"/>
          <w:szCs w:val="26"/>
          <w:rtl/>
        </w:rPr>
        <w:t>--</w:t>
      </w:r>
      <w:r>
        <w:rPr>
          <w:rFonts w:cs="Arabic Transparent" w:hint="cs"/>
          <w:sz w:val="26"/>
          <w:szCs w:val="26"/>
          <w:rtl/>
        </w:rPr>
        <w:t>12</w:t>
      </w:r>
    </w:p>
    <w:p w:rsidR="00A34B78" w:rsidRPr="00F06135" w:rsidRDefault="00A34B78" w:rsidP="00A34B78">
      <w:pPr>
        <w:bidi/>
        <w:spacing w:line="276" w:lineRule="auto"/>
        <w:jc w:val="center"/>
        <w:rPr>
          <w:rFonts w:cs="Arabic Transparent"/>
          <w:sz w:val="26"/>
          <w:szCs w:val="26"/>
          <w:lang w:bidi="ar-DZ"/>
        </w:rPr>
      </w:pPr>
    </w:p>
    <w:p w:rsidR="00A34B78" w:rsidRPr="00E2262B" w:rsidRDefault="00A34B78" w:rsidP="00A34B78">
      <w:pPr>
        <w:bidi/>
        <w:spacing w:line="276" w:lineRule="auto"/>
        <w:jc w:val="center"/>
        <w:rPr>
          <w:rFonts w:cs="Arabic Transparent"/>
          <w:sz w:val="26"/>
          <w:szCs w:val="26"/>
          <w:rtl/>
          <w:lang w:bidi="ar-DZ"/>
        </w:rPr>
      </w:pPr>
      <w:r w:rsidRPr="00E2262B">
        <w:rPr>
          <w:rFonts w:cs="Arabic Transparent"/>
          <w:b/>
          <w:bCs/>
          <w:sz w:val="26"/>
          <w:szCs w:val="26"/>
        </w:rPr>
        <w:t>II</w:t>
      </w:r>
      <w:r w:rsidRPr="00E2262B">
        <w:rPr>
          <w:rFonts w:cs="Arabic Transparent" w:hint="cs"/>
          <w:sz w:val="26"/>
          <w:szCs w:val="26"/>
          <w:rtl/>
          <w:lang w:bidi="ar-DZ"/>
        </w:rPr>
        <w:t xml:space="preserve">- </w:t>
      </w:r>
      <w:r w:rsidRPr="00E2262B">
        <w:rPr>
          <w:rFonts w:cs="Arabic Transparent" w:hint="cs"/>
          <w:b/>
          <w:bCs/>
          <w:sz w:val="26"/>
          <w:szCs w:val="26"/>
          <w:rtl/>
          <w:lang w:bidi="ar-DZ"/>
        </w:rPr>
        <w:t>بطاقة</w:t>
      </w:r>
      <w:r>
        <w:rPr>
          <w:rFonts w:cs="Arabic Transparent" w:hint="cs"/>
          <w:b/>
          <w:bCs/>
          <w:sz w:val="26"/>
          <w:szCs w:val="26"/>
          <w:rtl/>
          <w:lang w:bidi="ar-DZ"/>
        </w:rPr>
        <w:t xml:space="preserve"> </w:t>
      </w:r>
      <w:r w:rsidRPr="00E2262B">
        <w:rPr>
          <w:rFonts w:cs="Arabic Transparent" w:hint="cs"/>
          <w:b/>
          <w:bCs/>
          <w:sz w:val="26"/>
          <w:szCs w:val="26"/>
          <w:rtl/>
          <w:lang w:bidi="ar-DZ"/>
        </w:rPr>
        <w:t>التنظيم السداسي للتعليم</w:t>
      </w:r>
      <w:r w:rsidRPr="00E2262B">
        <w:rPr>
          <w:rFonts w:cs="Arabic Transparent" w:hint="cs"/>
          <w:sz w:val="26"/>
          <w:szCs w:val="26"/>
          <w:rtl/>
          <w:lang w:bidi="ar-DZ"/>
        </w:rPr>
        <w:t xml:space="preserve"> -----</w:t>
      </w:r>
      <w:r>
        <w:rPr>
          <w:rFonts w:cs="Arabic Transparent" w:hint="cs"/>
          <w:sz w:val="26"/>
          <w:szCs w:val="26"/>
          <w:rtl/>
          <w:lang w:bidi="ar-DZ"/>
        </w:rPr>
        <w:t>-------------------------------</w:t>
      </w:r>
      <w:r w:rsidRPr="00E2262B">
        <w:rPr>
          <w:rFonts w:cs="Arabic Transparent" w:hint="cs"/>
          <w:sz w:val="26"/>
          <w:szCs w:val="26"/>
          <w:rtl/>
          <w:lang w:bidi="ar-DZ"/>
        </w:rPr>
        <w:t>--</w:t>
      </w:r>
      <w:r>
        <w:rPr>
          <w:rFonts w:cs="Arabic Transparent" w:hint="cs"/>
          <w:sz w:val="26"/>
          <w:szCs w:val="26"/>
          <w:rtl/>
          <w:lang w:bidi="ar-DZ"/>
        </w:rPr>
        <w:t>-</w:t>
      </w:r>
      <w:r w:rsidRPr="00E2262B">
        <w:rPr>
          <w:rFonts w:cs="Arabic Transparent" w:hint="cs"/>
          <w:sz w:val="26"/>
          <w:szCs w:val="26"/>
          <w:rtl/>
          <w:lang w:bidi="ar-DZ"/>
        </w:rPr>
        <w:t>---</w:t>
      </w:r>
      <w:r>
        <w:rPr>
          <w:rFonts w:cs="Arabic Transparent" w:hint="cs"/>
          <w:sz w:val="26"/>
          <w:szCs w:val="26"/>
          <w:rtl/>
          <w:lang w:bidi="ar-DZ"/>
        </w:rPr>
        <w:t>--13</w:t>
      </w:r>
    </w:p>
    <w:p w:rsidR="00A34B78" w:rsidRPr="00E2262B" w:rsidRDefault="00A34B78" w:rsidP="00A34B78">
      <w:pPr>
        <w:numPr>
          <w:ilvl w:val="0"/>
          <w:numId w:val="4"/>
        </w:numPr>
        <w:bidi/>
        <w:spacing w:line="276" w:lineRule="auto"/>
        <w:ind w:left="1110"/>
        <w:jc w:val="center"/>
        <w:rPr>
          <w:rFonts w:cs="Arabic Transparent"/>
          <w:sz w:val="26"/>
          <w:szCs w:val="26"/>
          <w:lang w:bidi="ar-DZ"/>
        </w:rPr>
      </w:pPr>
      <w:r w:rsidRPr="00E2262B">
        <w:rPr>
          <w:rFonts w:cs="Arabic Transparent" w:hint="cs"/>
          <w:sz w:val="26"/>
          <w:szCs w:val="26"/>
          <w:rtl/>
          <w:lang w:bidi="ar-DZ"/>
        </w:rPr>
        <w:t>السداسي الأول--------</w:t>
      </w:r>
      <w:r>
        <w:rPr>
          <w:rFonts w:cs="Arabic Transparent" w:hint="cs"/>
          <w:sz w:val="26"/>
          <w:szCs w:val="26"/>
          <w:rtl/>
          <w:lang w:bidi="ar-DZ"/>
        </w:rPr>
        <w:t>---------------------------------</w:t>
      </w:r>
      <w:r w:rsidRPr="00E2262B">
        <w:rPr>
          <w:rFonts w:cs="Arabic Transparent" w:hint="cs"/>
          <w:sz w:val="26"/>
          <w:szCs w:val="26"/>
          <w:rtl/>
          <w:lang w:bidi="ar-DZ"/>
        </w:rPr>
        <w:t>---------</w:t>
      </w:r>
      <w:r>
        <w:rPr>
          <w:rFonts w:cs="Arabic Transparent" w:hint="cs"/>
          <w:sz w:val="26"/>
          <w:szCs w:val="26"/>
          <w:rtl/>
          <w:lang w:bidi="ar-DZ"/>
        </w:rPr>
        <w:t>14</w:t>
      </w:r>
    </w:p>
    <w:p w:rsidR="00A34B78" w:rsidRDefault="00A34B78" w:rsidP="00A34B78">
      <w:pPr>
        <w:numPr>
          <w:ilvl w:val="0"/>
          <w:numId w:val="4"/>
        </w:numPr>
        <w:bidi/>
        <w:spacing w:line="276" w:lineRule="auto"/>
        <w:ind w:left="1110"/>
        <w:jc w:val="center"/>
        <w:rPr>
          <w:rFonts w:cs="Arabic Transparent"/>
          <w:sz w:val="26"/>
          <w:szCs w:val="26"/>
          <w:lang w:bidi="ar-DZ"/>
        </w:rPr>
      </w:pPr>
      <w:r w:rsidRPr="00BD330D">
        <w:rPr>
          <w:rFonts w:cs="Arabic Transparent" w:hint="cs"/>
          <w:sz w:val="26"/>
          <w:szCs w:val="26"/>
          <w:rtl/>
          <w:lang w:bidi="ar-DZ"/>
        </w:rPr>
        <w:t>السداسي الثاني------------------------------------</w:t>
      </w:r>
      <w:r>
        <w:rPr>
          <w:rFonts w:cs="Arabic Transparent" w:hint="cs"/>
          <w:sz w:val="26"/>
          <w:szCs w:val="26"/>
          <w:rtl/>
          <w:lang w:bidi="ar-DZ"/>
        </w:rPr>
        <w:t>----</w:t>
      </w:r>
      <w:r w:rsidRPr="00BD330D">
        <w:rPr>
          <w:rFonts w:cs="Arabic Transparent" w:hint="cs"/>
          <w:sz w:val="26"/>
          <w:szCs w:val="26"/>
          <w:rtl/>
          <w:lang w:bidi="ar-DZ"/>
        </w:rPr>
        <w:t>----------15</w:t>
      </w:r>
    </w:p>
    <w:p w:rsidR="00A34B78" w:rsidRPr="00BD330D" w:rsidRDefault="00A34B78" w:rsidP="00A34B78">
      <w:pPr>
        <w:numPr>
          <w:ilvl w:val="0"/>
          <w:numId w:val="4"/>
        </w:numPr>
        <w:bidi/>
        <w:spacing w:line="276" w:lineRule="auto"/>
        <w:ind w:left="1110"/>
        <w:jc w:val="center"/>
        <w:rPr>
          <w:rFonts w:cs="Arabic Transparent"/>
          <w:sz w:val="26"/>
          <w:szCs w:val="26"/>
          <w:lang w:bidi="ar-DZ"/>
        </w:rPr>
      </w:pPr>
      <w:r w:rsidRPr="00BD330D">
        <w:rPr>
          <w:rFonts w:cs="Arabic Transparent" w:hint="cs"/>
          <w:sz w:val="26"/>
          <w:szCs w:val="26"/>
          <w:rtl/>
          <w:lang w:bidi="ar-DZ"/>
        </w:rPr>
        <w:t>السداسي الثالث-----------------------------</w:t>
      </w:r>
      <w:r>
        <w:rPr>
          <w:rFonts w:cs="Arabic Transparent" w:hint="cs"/>
          <w:sz w:val="26"/>
          <w:szCs w:val="26"/>
          <w:rtl/>
          <w:lang w:bidi="ar-DZ"/>
        </w:rPr>
        <w:t>--</w:t>
      </w:r>
      <w:r w:rsidRPr="00BD330D">
        <w:rPr>
          <w:rFonts w:cs="Arabic Transparent" w:hint="cs"/>
          <w:sz w:val="26"/>
          <w:szCs w:val="26"/>
          <w:rtl/>
          <w:lang w:bidi="ar-DZ"/>
        </w:rPr>
        <w:t>------</w:t>
      </w:r>
      <w:r>
        <w:rPr>
          <w:rFonts w:cs="Arabic Transparent" w:hint="cs"/>
          <w:sz w:val="26"/>
          <w:szCs w:val="26"/>
          <w:rtl/>
          <w:lang w:bidi="ar-DZ"/>
        </w:rPr>
        <w:t>-----</w:t>
      </w:r>
      <w:r w:rsidRPr="00BD330D">
        <w:rPr>
          <w:rFonts w:cs="Arabic Transparent" w:hint="cs"/>
          <w:sz w:val="26"/>
          <w:szCs w:val="26"/>
          <w:rtl/>
          <w:lang w:bidi="ar-DZ"/>
        </w:rPr>
        <w:t>---------16</w:t>
      </w:r>
    </w:p>
    <w:p w:rsidR="00A34B78" w:rsidRPr="00E2262B" w:rsidRDefault="00A34B78" w:rsidP="00A34B78">
      <w:pPr>
        <w:numPr>
          <w:ilvl w:val="0"/>
          <w:numId w:val="4"/>
        </w:numPr>
        <w:bidi/>
        <w:spacing w:line="276" w:lineRule="auto"/>
        <w:ind w:left="1110"/>
        <w:jc w:val="center"/>
        <w:rPr>
          <w:rFonts w:cs="Arabic Transparent"/>
          <w:sz w:val="26"/>
          <w:szCs w:val="26"/>
          <w:lang w:bidi="ar-DZ"/>
        </w:rPr>
      </w:pPr>
      <w:r w:rsidRPr="00E2262B">
        <w:rPr>
          <w:rFonts w:cs="Arabic Transparent" w:hint="cs"/>
          <w:sz w:val="26"/>
          <w:szCs w:val="26"/>
          <w:rtl/>
          <w:lang w:bidi="ar-DZ"/>
        </w:rPr>
        <w:t>السداسي الرابع--------------------------------</w:t>
      </w:r>
      <w:r>
        <w:rPr>
          <w:rFonts w:cs="Arabic Transparent" w:hint="cs"/>
          <w:sz w:val="26"/>
          <w:szCs w:val="26"/>
          <w:rtl/>
          <w:lang w:bidi="ar-DZ"/>
        </w:rPr>
        <w:t>---</w:t>
      </w:r>
      <w:r w:rsidRPr="00E2262B">
        <w:rPr>
          <w:rFonts w:cs="Arabic Transparent" w:hint="cs"/>
          <w:sz w:val="26"/>
          <w:szCs w:val="26"/>
          <w:rtl/>
          <w:lang w:bidi="ar-DZ"/>
        </w:rPr>
        <w:t>---</w:t>
      </w:r>
      <w:r>
        <w:rPr>
          <w:rFonts w:cs="Arabic Transparent" w:hint="cs"/>
          <w:sz w:val="26"/>
          <w:szCs w:val="26"/>
          <w:rtl/>
          <w:lang w:bidi="ar-DZ"/>
        </w:rPr>
        <w:t>----</w:t>
      </w:r>
      <w:r w:rsidRPr="00E2262B">
        <w:rPr>
          <w:rFonts w:cs="Arabic Transparent" w:hint="cs"/>
          <w:sz w:val="26"/>
          <w:szCs w:val="26"/>
          <w:rtl/>
          <w:lang w:bidi="ar-DZ"/>
        </w:rPr>
        <w:t>---------</w:t>
      </w:r>
      <w:r>
        <w:rPr>
          <w:rFonts w:cs="Arabic Transparent" w:hint="cs"/>
          <w:sz w:val="26"/>
          <w:szCs w:val="26"/>
          <w:rtl/>
          <w:lang w:bidi="ar-DZ"/>
        </w:rPr>
        <w:t>17</w:t>
      </w:r>
    </w:p>
    <w:p w:rsidR="00A34B78" w:rsidRPr="00E2262B" w:rsidRDefault="00A34B78" w:rsidP="00A34B78">
      <w:pPr>
        <w:numPr>
          <w:ilvl w:val="0"/>
          <w:numId w:val="4"/>
        </w:numPr>
        <w:bidi/>
        <w:spacing w:line="276" w:lineRule="auto"/>
        <w:ind w:left="1110"/>
        <w:jc w:val="center"/>
        <w:rPr>
          <w:rFonts w:cs="Arabic Transparent"/>
          <w:sz w:val="26"/>
          <w:szCs w:val="26"/>
          <w:lang w:bidi="ar-DZ"/>
        </w:rPr>
      </w:pPr>
      <w:r w:rsidRPr="00E2262B">
        <w:rPr>
          <w:rFonts w:cs="Arabic Transparent" w:hint="cs"/>
          <w:sz w:val="26"/>
          <w:szCs w:val="26"/>
          <w:rtl/>
          <w:lang w:bidi="ar-DZ"/>
        </w:rPr>
        <w:t>حوصلة شاملة للتكوين----------------------</w:t>
      </w:r>
      <w:r>
        <w:rPr>
          <w:rFonts w:cs="Arabic Transparent" w:hint="cs"/>
          <w:sz w:val="26"/>
          <w:szCs w:val="26"/>
          <w:rtl/>
          <w:lang w:bidi="ar-DZ"/>
        </w:rPr>
        <w:t>------</w:t>
      </w:r>
      <w:r w:rsidRPr="00E2262B">
        <w:rPr>
          <w:rFonts w:cs="Arabic Transparent" w:hint="cs"/>
          <w:sz w:val="26"/>
          <w:szCs w:val="26"/>
          <w:rtl/>
          <w:lang w:bidi="ar-DZ"/>
        </w:rPr>
        <w:t>---</w:t>
      </w:r>
      <w:r>
        <w:rPr>
          <w:rFonts w:cs="Arabic Transparent" w:hint="cs"/>
          <w:sz w:val="26"/>
          <w:szCs w:val="26"/>
          <w:rtl/>
          <w:lang w:bidi="ar-DZ"/>
        </w:rPr>
        <w:t>---</w:t>
      </w:r>
      <w:r w:rsidRPr="00E2262B">
        <w:rPr>
          <w:rFonts w:cs="Arabic Transparent" w:hint="cs"/>
          <w:sz w:val="26"/>
          <w:szCs w:val="26"/>
          <w:rtl/>
          <w:lang w:bidi="ar-DZ"/>
        </w:rPr>
        <w:t>----------</w:t>
      </w:r>
      <w:r>
        <w:rPr>
          <w:rFonts w:cs="Arabic Transparent" w:hint="cs"/>
          <w:sz w:val="26"/>
          <w:szCs w:val="26"/>
          <w:rtl/>
          <w:lang w:bidi="ar-DZ"/>
        </w:rPr>
        <w:t>17</w:t>
      </w:r>
    </w:p>
    <w:p w:rsidR="00A34B78" w:rsidRPr="00E2262B" w:rsidRDefault="00A34B78" w:rsidP="00A34B78">
      <w:pPr>
        <w:bidi/>
        <w:spacing w:line="276" w:lineRule="auto"/>
        <w:rPr>
          <w:rFonts w:cs="Arabic Transparent"/>
          <w:sz w:val="8"/>
          <w:szCs w:val="8"/>
          <w:lang w:bidi="ar-DZ"/>
        </w:rPr>
      </w:pPr>
    </w:p>
    <w:p w:rsidR="00A34B78" w:rsidRPr="00404091" w:rsidRDefault="00A34B78" w:rsidP="00A34B78">
      <w:pPr>
        <w:bidi/>
        <w:spacing w:line="276" w:lineRule="auto"/>
        <w:rPr>
          <w:rFonts w:cs="Arabic Transparent"/>
          <w:sz w:val="8"/>
          <w:szCs w:val="8"/>
          <w:rtl/>
          <w:lang w:bidi="ar-DZ"/>
        </w:rPr>
      </w:pPr>
      <w:r w:rsidRPr="00E2262B">
        <w:rPr>
          <w:rFonts w:cs="Arabic Transparent"/>
          <w:b/>
          <w:bCs/>
          <w:sz w:val="26"/>
          <w:szCs w:val="26"/>
        </w:rPr>
        <w:t>III</w:t>
      </w:r>
      <w:r>
        <w:rPr>
          <w:rFonts w:cs="Arabic Transparent"/>
          <w:b/>
          <w:bCs/>
          <w:sz w:val="26"/>
          <w:szCs w:val="26"/>
        </w:rPr>
        <w:t xml:space="preserve">                   </w:t>
      </w:r>
      <w:r w:rsidRPr="00E2262B">
        <w:rPr>
          <w:rFonts w:cs="Arabic Transparent" w:hint="cs"/>
          <w:b/>
          <w:bCs/>
          <w:sz w:val="26"/>
          <w:szCs w:val="26"/>
          <w:rtl/>
          <w:lang w:bidi="ar-DZ"/>
        </w:rPr>
        <w:t xml:space="preserve"> البرنامج المفصل لكل مادة</w:t>
      </w:r>
      <w:r>
        <w:rPr>
          <w:rFonts w:cs="Arabic Transparent" w:hint="cs"/>
          <w:sz w:val="26"/>
          <w:szCs w:val="26"/>
          <w:rtl/>
          <w:lang w:bidi="ar-DZ"/>
        </w:rPr>
        <w:t xml:space="preserve"> ------------------------------------------------18  </w:t>
      </w:r>
    </w:p>
    <w:p w:rsidR="00A34B78" w:rsidRPr="00E2262B" w:rsidRDefault="00A34B78" w:rsidP="00A34B78">
      <w:pPr>
        <w:bidi/>
        <w:spacing w:line="276" w:lineRule="auto"/>
        <w:rPr>
          <w:rFonts w:cs="Arabic Transparent"/>
          <w:sz w:val="8"/>
          <w:szCs w:val="8"/>
          <w:rtl/>
          <w:lang w:bidi="ar-DZ"/>
        </w:rPr>
      </w:pPr>
    </w:p>
    <w:p w:rsidR="00A34B78" w:rsidRPr="00E2262B" w:rsidRDefault="00A34B78" w:rsidP="00A34B78">
      <w:pPr>
        <w:bidi/>
        <w:spacing w:line="276" w:lineRule="auto"/>
        <w:jc w:val="both"/>
        <w:rPr>
          <w:rFonts w:cs="Arabic Transparent"/>
          <w:sz w:val="26"/>
          <w:szCs w:val="26"/>
          <w:rtl/>
          <w:lang w:bidi="ar-DZ"/>
        </w:rPr>
      </w:pPr>
      <w:r w:rsidRPr="00E2262B">
        <w:rPr>
          <w:rFonts w:cs="Arabic Transparent"/>
          <w:b/>
          <w:bCs/>
          <w:sz w:val="26"/>
          <w:szCs w:val="26"/>
        </w:rPr>
        <w:t>IV</w:t>
      </w:r>
      <w:r>
        <w:rPr>
          <w:rFonts w:cs="Arabic Transparent"/>
          <w:b/>
          <w:bCs/>
          <w:sz w:val="26"/>
          <w:szCs w:val="26"/>
        </w:rPr>
        <w:t xml:space="preserve">                  </w:t>
      </w:r>
      <w:r w:rsidRPr="00E2262B">
        <w:rPr>
          <w:rFonts w:cs="Arabic Transparent" w:hint="cs"/>
          <w:sz w:val="26"/>
          <w:szCs w:val="26"/>
          <w:rtl/>
          <w:lang w:bidi="ar-DZ"/>
        </w:rPr>
        <w:t xml:space="preserve">- </w:t>
      </w:r>
      <w:r w:rsidRPr="00E2262B">
        <w:rPr>
          <w:rFonts w:cs="Arabic Transparent" w:hint="cs"/>
          <w:b/>
          <w:bCs/>
          <w:sz w:val="26"/>
          <w:szCs w:val="26"/>
          <w:rtl/>
          <w:lang w:bidi="ar-DZ"/>
        </w:rPr>
        <w:t>العقود/الاتفاقيات</w:t>
      </w:r>
      <w:r w:rsidRPr="00E2262B">
        <w:rPr>
          <w:rFonts w:cs="Arabic Transparent" w:hint="cs"/>
          <w:sz w:val="26"/>
          <w:szCs w:val="26"/>
          <w:rtl/>
          <w:lang w:bidi="ar-DZ"/>
        </w:rPr>
        <w:t xml:space="preserve"> -----------------------------------------</w:t>
      </w:r>
      <w:r>
        <w:rPr>
          <w:rFonts w:cs="Arabic Transparent" w:hint="cs"/>
          <w:sz w:val="26"/>
          <w:szCs w:val="26"/>
          <w:rtl/>
          <w:lang w:bidi="ar-DZ"/>
        </w:rPr>
        <w:t>-</w:t>
      </w:r>
      <w:r w:rsidRPr="00E2262B">
        <w:rPr>
          <w:rFonts w:cs="Arabic Transparent" w:hint="cs"/>
          <w:sz w:val="26"/>
          <w:szCs w:val="26"/>
          <w:rtl/>
          <w:lang w:bidi="ar-DZ"/>
        </w:rPr>
        <w:t>----</w:t>
      </w:r>
      <w:r>
        <w:rPr>
          <w:rFonts w:cs="Arabic Transparent" w:hint="cs"/>
          <w:sz w:val="26"/>
          <w:szCs w:val="26"/>
          <w:rtl/>
          <w:lang w:bidi="ar-DZ"/>
        </w:rPr>
        <w:t>------------</w:t>
      </w:r>
    </w:p>
    <w:p w:rsidR="00A34B78" w:rsidRPr="00E2262B" w:rsidRDefault="00A34B78" w:rsidP="00A34B78">
      <w:pPr>
        <w:bidi/>
        <w:spacing w:line="276" w:lineRule="auto"/>
        <w:jc w:val="center"/>
        <w:rPr>
          <w:rFonts w:cs="Arabic Transparent"/>
          <w:sz w:val="8"/>
          <w:szCs w:val="8"/>
          <w:rtl/>
          <w:lang w:bidi="ar-DZ"/>
        </w:rPr>
      </w:pPr>
    </w:p>
    <w:p w:rsidR="00A34B78" w:rsidRPr="00E2262B" w:rsidRDefault="00A34B78" w:rsidP="00A34B78">
      <w:pPr>
        <w:bidi/>
        <w:spacing w:line="276" w:lineRule="auto"/>
        <w:jc w:val="center"/>
        <w:rPr>
          <w:rFonts w:cs="Arabic Transparent"/>
          <w:sz w:val="8"/>
          <w:szCs w:val="8"/>
          <w:rtl/>
          <w:lang w:bidi="ar-DZ"/>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1003"/>
        <w:jc w:val="center"/>
        <w:rPr>
          <w:rFonts w:cs="Arabic Transparent"/>
          <w:b/>
          <w:bCs/>
          <w:sz w:val="40"/>
          <w:szCs w:val="40"/>
          <w:rtl/>
        </w:rPr>
      </w:pPr>
      <w:r w:rsidRPr="00E2262B">
        <w:rPr>
          <w:rFonts w:cs="Arabic Transparent" w:hint="cs"/>
          <w:b/>
          <w:bCs/>
          <w:sz w:val="40"/>
          <w:szCs w:val="40"/>
          <w:rtl/>
        </w:rPr>
        <w:t>بطاقة تعريف الماستر</w:t>
      </w:r>
    </w:p>
    <w:p w:rsidR="00BA4835" w:rsidRPr="00E2262B" w:rsidRDefault="00BA4835" w:rsidP="00BA4835">
      <w:pPr>
        <w:bidi/>
        <w:ind w:left="1003"/>
        <w:jc w:val="center"/>
        <w:rPr>
          <w:rFonts w:cs="Arabic Transparent"/>
          <w:b/>
          <w:bCs/>
          <w:sz w:val="40"/>
          <w:szCs w:val="40"/>
          <w:rtl/>
        </w:rPr>
      </w:pPr>
      <w:r w:rsidRPr="00E2262B">
        <w:rPr>
          <w:rFonts w:cs="Arabic Transparent" w:hint="cs"/>
          <w:b/>
          <w:bCs/>
          <w:sz w:val="40"/>
          <w:szCs w:val="40"/>
          <w:rtl/>
        </w:rPr>
        <w:t xml:space="preserve"> (</w:t>
      </w:r>
      <w:r>
        <w:rPr>
          <w:rFonts w:cs="Arabic Transparent"/>
          <w:b/>
          <w:bCs/>
          <w:sz w:val="40"/>
          <w:szCs w:val="40"/>
        </w:rPr>
        <w:t xml:space="preserve"> </w:t>
      </w:r>
      <w:r w:rsidRPr="00E2262B">
        <w:rPr>
          <w:rFonts w:cs="Arabic Transparent" w:hint="cs"/>
          <w:b/>
          <w:bCs/>
          <w:sz w:val="40"/>
          <w:szCs w:val="40"/>
          <w:rtl/>
        </w:rPr>
        <w:t>تعبئة كل الخانات إجباري</w:t>
      </w:r>
      <w:r>
        <w:rPr>
          <w:rFonts w:cs="Arabic Transparent"/>
          <w:b/>
          <w:bCs/>
          <w:sz w:val="40"/>
          <w:szCs w:val="40"/>
        </w:rPr>
        <w:t xml:space="preserve"> </w:t>
      </w:r>
      <w:r w:rsidRPr="00E2262B">
        <w:rPr>
          <w:rFonts w:cs="Arabic Transparent" w:hint="cs"/>
          <w:b/>
          <w:bCs/>
          <w:sz w:val="40"/>
          <w:szCs w:val="40"/>
          <w:rtl/>
        </w:rPr>
        <w:t>)</w:t>
      </w: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ind w:left="283"/>
        <w:jc w:val="both"/>
        <w:rPr>
          <w:rFonts w:cs="Arabic Transparent"/>
          <w:b/>
          <w:bCs/>
          <w:sz w:val="28"/>
          <w:szCs w:val="28"/>
          <w:rtl/>
        </w:rPr>
      </w:pPr>
    </w:p>
    <w:p w:rsidR="00BA4835" w:rsidRPr="00E2262B" w:rsidRDefault="00BA4835" w:rsidP="00BA4835">
      <w:pPr>
        <w:bidi/>
        <w:spacing w:before="100" w:beforeAutospacing="1" w:after="100" w:afterAutospacing="1"/>
        <w:ind w:left="283"/>
        <w:jc w:val="both"/>
        <w:rPr>
          <w:rFonts w:cs="Arabic Transparent"/>
          <w:b/>
          <w:bCs/>
          <w:sz w:val="32"/>
          <w:szCs w:val="32"/>
        </w:rPr>
      </w:pPr>
      <w:r>
        <w:rPr>
          <w:rFonts w:cs="Arabic Transparent"/>
          <w:b/>
          <w:bCs/>
          <w:sz w:val="28"/>
          <w:szCs w:val="28"/>
          <w:rtl/>
        </w:rPr>
        <w:br w:type="page"/>
      </w:r>
      <w:r w:rsidRPr="00E2262B">
        <w:rPr>
          <w:rFonts w:cs="Arabic Transparent" w:hint="cs"/>
          <w:b/>
          <w:bCs/>
          <w:sz w:val="32"/>
          <w:szCs w:val="32"/>
          <w:rtl/>
        </w:rPr>
        <w:lastRenderedPageBreak/>
        <w:t>تحديد مكان التكوين:</w:t>
      </w:r>
    </w:p>
    <w:p w:rsidR="00D01D43" w:rsidRPr="00BF6A6A" w:rsidRDefault="00D01D43" w:rsidP="00D01D43">
      <w:pPr>
        <w:numPr>
          <w:ilvl w:val="0"/>
          <w:numId w:val="45"/>
        </w:numPr>
        <w:bidi/>
        <w:jc w:val="both"/>
        <w:rPr>
          <w:rFonts w:cs="Arabic Transparent"/>
          <w:b/>
          <w:bCs/>
          <w:sz w:val="28"/>
          <w:szCs w:val="30"/>
          <w:rtl/>
        </w:rPr>
      </w:pPr>
      <w:r w:rsidRPr="00BF6A6A">
        <w:rPr>
          <w:rFonts w:cs="Arabic Transparent"/>
          <w:b/>
          <w:bCs/>
          <w:sz w:val="28"/>
          <w:szCs w:val="30"/>
          <w:rtl/>
          <w:lang w:bidi="ar-DZ"/>
        </w:rPr>
        <w:t xml:space="preserve">كلية أو معهد: </w:t>
      </w:r>
      <w:r w:rsidRPr="00BF6A6A">
        <w:rPr>
          <w:rFonts w:cs="Arabic Transparent"/>
          <w:b/>
          <w:bCs/>
          <w:szCs w:val="26"/>
          <w:rtl/>
          <w:lang w:bidi="ar-DZ"/>
        </w:rPr>
        <w:t>كلية  العلوم</w:t>
      </w:r>
      <w:r w:rsidRPr="00BF6A6A">
        <w:rPr>
          <w:rFonts w:cs="Arabic Transparent"/>
          <w:b/>
          <w:bCs/>
          <w:szCs w:val="26"/>
          <w:rtl/>
          <w:lang w:val="en-US" w:bidi="ar-DZ"/>
        </w:rPr>
        <w:t xml:space="preserve"> الإنسانية و </w:t>
      </w:r>
      <w:r w:rsidRPr="00BF6A6A">
        <w:rPr>
          <w:rFonts w:cs="Arabic Transparent"/>
          <w:b/>
          <w:bCs/>
          <w:szCs w:val="26"/>
          <w:rtl/>
          <w:lang w:bidi="ar-DZ"/>
        </w:rPr>
        <w:t xml:space="preserve"> الاجتماعية</w:t>
      </w:r>
    </w:p>
    <w:p w:rsidR="00D01D43" w:rsidRPr="00BF6A6A" w:rsidRDefault="00BA71D0" w:rsidP="00D01D43">
      <w:pPr>
        <w:numPr>
          <w:ilvl w:val="0"/>
          <w:numId w:val="45"/>
        </w:numPr>
        <w:bidi/>
        <w:jc w:val="both"/>
        <w:rPr>
          <w:rFonts w:cs="Arabic Transparent"/>
          <w:b/>
          <w:bCs/>
          <w:sz w:val="28"/>
          <w:szCs w:val="30"/>
        </w:rPr>
      </w:pPr>
      <w:r>
        <w:rPr>
          <w:rFonts w:cs="Arabic Transparent"/>
          <w:b/>
          <w:bCs/>
          <w:sz w:val="28"/>
          <w:szCs w:val="30"/>
          <w:rtl/>
        </w:rPr>
        <w:t xml:space="preserve">قسم : </w:t>
      </w:r>
      <w:r>
        <w:rPr>
          <w:rFonts w:cs="Arabic Transparent" w:hint="cs"/>
          <w:b/>
          <w:bCs/>
          <w:sz w:val="28"/>
          <w:szCs w:val="30"/>
          <w:rtl/>
        </w:rPr>
        <w:t>العلوم الاجتماعية</w:t>
      </w:r>
      <w:r w:rsidR="00D01D43" w:rsidRPr="00BF6A6A">
        <w:rPr>
          <w:rFonts w:cs="Arabic Transparent"/>
          <w:b/>
          <w:bCs/>
          <w:sz w:val="28"/>
          <w:szCs w:val="30"/>
          <w:rtl/>
        </w:rPr>
        <w:t xml:space="preserve">       </w:t>
      </w:r>
    </w:p>
    <w:p w:rsidR="00D01D43" w:rsidRPr="00BF6A6A" w:rsidRDefault="00D01D43" w:rsidP="00D01D43">
      <w:pPr>
        <w:bidi/>
        <w:jc w:val="both"/>
        <w:rPr>
          <w:rFonts w:cs="Arabic Transparent"/>
          <w:sz w:val="28"/>
          <w:szCs w:val="30"/>
        </w:rPr>
      </w:pPr>
    </w:p>
    <w:p w:rsidR="00BA4835" w:rsidRPr="00E2262B" w:rsidRDefault="00BA4835" w:rsidP="00BA4835">
      <w:pPr>
        <w:bidi/>
        <w:spacing w:before="100" w:beforeAutospacing="1" w:after="100" w:afterAutospacing="1"/>
        <w:jc w:val="both"/>
        <w:rPr>
          <w:rFonts w:cs="Arabic Transparent"/>
          <w:b/>
          <w:bCs/>
          <w:sz w:val="32"/>
          <w:szCs w:val="32"/>
          <w:rtl/>
        </w:rPr>
      </w:pPr>
      <w:r w:rsidRPr="00E2262B">
        <w:rPr>
          <w:rFonts w:cs="Arabic Transparent" w:hint="cs"/>
          <w:bCs/>
          <w:sz w:val="28"/>
          <w:szCs w:val="28"/>
          <w:rtl/>
          <w:lang w:bidi="ar-DZ"/>
        </w:rPr>
        <w:t>2</w:t>
      </w:r>
      <w:r w:rsidRPr="00E2262B">
        <w:rPr>
          <w:rFonts w:cs="Arabic Transparent" w:hint="cs"/>
          <w:b/>
          <w:sz w:val="28"/>
          <w:szCs w:val="28"/>
          <w:rtl/>
          <w:lang w:bidi="ar-DZ"/>
        </w:rPr>
        <w:t xml:space="preserve">- </w:t>
      </w:r>
      <w:r w:rsidRPr="00E2262B">
        <w:rPr>
          <w:rFonts w:cs="Arabic Transparent" w:hint="cs"/>
          <w:b/>
          <w:bCs/>
          <w:sz w:val="32"/>
          <w:szCs w:val="32"/>
          <w:rtl/>
        </w:rPr>
        <w:t>المشاركون في التكوين (*):</w:t>
      </w:r>
    </w:p>
    <w:p w:rsidR="00BA4835" w:rsidRDefault="00BA4835" w:rsidP="00BA4835">
      <w:pPr>
        <w:bidi/>
        <w:ind w:left="229" w:firstLine="708"/>
        <w:jc w:val="both"/>
        <w:rPr>
          <w:rFonts w:cs="Arabic Transparent"/>
          <w:b/>
          <w:bCs/>
          <w:sz w:val="32"/>
          <w:szCs w:val="32"/>
        </w:rPr>
      </w:pPr>
      <w:r w:rsidRPr="00E2262B">
        <w:rPr>
          <w:rFonts w:cs="Arabic Transparent" w:hint="cs"/>
          <w:b/>
          <w:bCs/>
          <w:sz w:val="32"/>
          <w:szCs w:val="32"/>
          <w:rtl/>
        </w:rPr>
        <w:t>- المؤسسات الجامعية الأخرى:</w:t>
      </w:r>
    </w:p>
    <w:p w:rsidR="00BA4835" w:rsidRDefault="00BA4835" w:rsidP="00BA4835">
      <w:pPr>
        <w:bidi/>
        <w:ind w:left="229" w:firstLine="708"/>
        <w:jc w:val="both"/>
        <w:rPr>
          <w:rFonts w:cs="Arabic Transparent"/>
          <w:b/>
          <w:bCs/>
          <w:sz w:val="32"/>
          <w:szCs w:val="32"/>
          <w:rtl/>
          <w:lang w:bidi="ar-DZ"/>
        </w:rPr>
      </w:pPr>
      <w:r>
        <w:rPr>
          <w:rFonts w:cs="Arabic Transparent"/>
          <w:b/>
          <w:bCs/>
          <w:sz w:val="32"/>
          <w:szCs w:val="32"/>
        </w:rPr>
        <w:t>-</w:t>
      </w:r>
      <w:r w:rsidR="00D01D43">
        <w:rPr>
          <w:rFonts w:cs="Arabic Transparent" w:hint="cs"/>
          <w:b/>
          <w:bCs/>
          <w:sz w:val="32"/>
          <w:szCs w:val="32"/>
          <w:rtl/>
        </w:rPr>
        <w:t xml:space="preserve"> لا توجد</w:t>
      </w:r>
    </w:p>
    <w:p w:rsidR="00BA4835" w:rsidRDefault="00BA4835" w:rsidP="00BA4835">
      <w:pPr>
        <w:bidi/>
        <w:ind w:left="229" w:firstLine="708"/>
        <w:jc w:val="both"/>
        <w:rPr>
          <w:rFonts w:cs="Arabic Transparent"/>
          <w:b/>
          <w:bCs/>
          <w:sz w:val="32"/>
          <w:szCs w:val="32"/>
        </w:rPr>
      </w:pPr>
      <w:r>
        <w:rPr>
          <w:rFonts w:cs="Arabic Transparent"/>
          <w:b/>
          <w:bCs/>
          <w:sz w:val="32"/>
          <w:szCs w:val="32"/>
        </w:rPr>
        <w:t>-</w:t>
      </w:r>
    </w:p>
    <w:p w:rsidR="00BA4835" w:rsidRDefault="00BA4835" w:rsidP="00BA4835">
      <w:pPr>
        <w:bidi/>
        <w:ind w:left="229" w:firstLine="708"/>
        <w:jc w:val="both"/>
        <w:rPr>
          <w:rFonts w:cs="Arabic Transparent"/>
          <w:b/>
          <w:bCs/>
          <w:sz w:val="32"/>
          <w:szCs w:val="32"/>
        </w:rPr>
      </w:pPr>
      <w:r>
        <w:rPr>
          <w:rFonts w:cs="Arabic Transparent"/>
          <w:b/>
          <w:bCs/>
          <w:sz w:val="32"/>
          <w:szCs w:val="32"/>
        </w:rPr>
        <w:t>-</w:t>
      </w:r>
    </w:p>
    <w:p w:rsidR="00BA4835" w:rsidRDefault="00BA4835" w:rsidP="00BA4835">
      <w:pPr>
        <w:bidi/>
        <w:ind w:left="937"/>
        <w:jc w:val="both"/>
        <w:rPr>
          <w:rFonts w:cs="Arabic Transparent"/>
          <w:b/>
          <w:bCs/>
          <w:sz w:val="32"/>
          <w:szCs w:val="32"/>
        </w:rPr>
      </w:pPr>
      <w:r w:rsidRPr="005F044E">
        <w:rPr>
          <w:rFonts w:cs="Arabic Transparent" w:hint="cs"/>
          <w:b/>
          <w:bCs/>
          <w:sz w:val="32"/>
          <w:szCs w:val="32"/>
          <w:rtl/>
        </w:rPr>
        <w:t>- المؤسسات والشركاء الاجتماعيون الاقتصاديون الآخرون:</w:t>
      </w:r>
    </w:p>
    <w:p w:rsidR="00BA4835" w:rsidRDefault="00BA4835" w:rsidP="00BA4835">
      <w:pPr>
        <w:bidi/>
        <w:ind w:left="937"/>
        <w:jc w:val="both"/>
        <w:rPr>
          <w:rFonts w:cs="Arabic Transparent"/>
          <w:b/>
          <w:bCs/>
          <w:sz w:val="32"/>
          <w:szCs w:val="32"/>
        </w:rPr>
      </w:pPr>
      <w:r>
        <w:rPr>
          <w:rFonts w:cs="Arabic Transparent"/>
          <w:b/>
          <w:bCs/>
          <w:sz w:val="32"/>
          <w:szCs w:val="32"/>
        </w:rPr>
        <w:t>-</w:t>
      </w:r>
      <w:r w:rsidR="00D01D43">
        <w:rPr>
          <w:rFonts w:cs="Arabic Transparent" w:hint="cs"/>
          <w:b/>
          <w:bCs/>
          <w:sz w:val="32"/>
          <w:szCs w:val="32"/>
          <w:rtl/>
        </w:rPr>
        <w:t xml:space="preserve"> لا يوجد</w:t>
      </w:r>
    </w:p>
    <w:p w:rsidR="00BA4835" w:rsidRDefault="00BA4835" w:rsidP="00BA4835">
      <w:pPr>
        <w:bidi/>
        <w:ind w:left="937"/>
        <w:jc w:val="both"/>
        <w:rPr>
          <w:rFonts w:cs="Arabic Transparent"/>
          <w:b/>
          <w:bCs/>
          <w:sz w:val="32"/>
          <w:szCs w:val="32"/>
        </w:rPr>
      </w:pPr>
      <w:r>
        <w:rPr>
          <w:rFonts w:cs="Arabic Transparent"/>
          <w:b/>
          <w:bCs/>
          <w:sz w:val="32"/>
          <w:szCs w:val="32"/>
        </w:rPr>
        <w:t>-</w:t>
      </w:r>
    </w:p>
    <w:p w:rsidR="00BA4835" w:rsidRDefault="00BA4835" w:rsidP="00BA4835">
      <w:pPr>
        <w:bidi/>
        <w:ind w:left="937"/>
        <w:jc w:val="both"/>
        <w:rPr>
          <w:rFonts w:cs="Arabic Transparent"/>
          <w:b/>
          <w:bCs/>
          <w:sz w:val="32"/>
          <w:szCs w:val="32"/>
        </w:rPr>
      </w:pPr>
      <w:r>
        <w:rPr>
          <w:rFonts w:cs="Arabic Transparent"/>
          <w:b/>
          <w:bCs/>
          <w:sz w:val="32"/>
          <w:szCs w:val="32"/>
        </w:rPr>
        <w:t>-</w:t>
      </w:r>
    </w:p>
    <w:p w:rsidR="00BA4835" w:rsidRPr="005F044E" w:rsidRDefault="00BA4835" w:rsidP="00D01D43">
      <w:pPr>
        <w:bidi/>
        <w:ind w:left="937"/>
        <w:jc w:val="both"/>
        <w:rPr>
          <w:rFonts w:cs="Arabic Transparent"/>
          <w:b/>
          <w:bCs/>
          <w:sz w:val="28"/>
          <w:szCs w:val="28"/>
          <w:lang w:bidi="ar-DZ"/>
        </w:rPr>
      </w:pPr>
      <w:r>
        <w:rPr>
          <w:rFonts w:cs="Arabic Transparent"/>
          <w:b/>
          <w:bCs/>
          <w:sz w:val="32"/>
          <w:szCs w:val="32"/>
        </w:rPr>
        <w:t>-</w:t>
      </w:r>
    </w:p>
    <w:p w:rsidR="00BA4835" w:rsidRDefault="00BA4835" w:rsidP="00BA4835">
      <w:pPr>
        <w:bidi/>
        <w:ind w:left="937"/>
        <w:jc w:val="both"/>
        <w:rPr>
          <w:rFonts w:cs="Arabic Transparent"/>
          <w:bCs/>
          <w:sz w:val="32"/>
          <w:szCs w:val="32"/>
          <w:lang w:bidi="ar-DZ"/>
        </w:rPr>
      </w:pPr>
      <w:r w:rsidRPr="005F044E">
        <w:rPr>
          <w:rFonts w:cs="Arabic Transparent" w:hint="cs"/>
          <w:bCs/>
          <w:sz w:val="32"/>
          <w:szCs w:val="32"/>
          <w:rtl/>
          <w:lang w:bidi="ar-DZ"/>
        </w:rPr>
        <w:t>- الشركاء الدوليون الأجانب:</w:t>
      </w:r>
    </w:p>
    <w:p w:rsidR="00BA4835" w:rsidRPr="001058B4" w:rsidRDefault="00BA4835" w:rsidP="00BA4835">
      <w:pPr>
        <w:bidi/>
        <w:ind w:left="937"/>
        <w:jc w:val="both"/>
        <w:rPr>
          <w:rFonts w:cs="Arabic Transparent"/>
          <w:b/>
          <w:sz w:val="32"/>
          <w:szCs w:val="32"/>
          <w:lang w:bidi="ar-DZ"/>
        </w:rPr>
      </w:pPr>
      <w:r w:rsidRPr="001058B4">
        <w:rPr>
          <w:rFonts w:cs="Arabic Transparent"/>
          <w:b/>
          <w:sz w:val="32"/>
          <w:szCs w:val="32"/>
          <w:lang w:bidi="ar-DZ"/>
        </w:rPr>
        <w:t>-</w:t>
      </w:r>
      <w:r w:rsidR="00D01D43">
        <w:rPr>
          <w:rFonts w:cs="Arabic Transparent" w:hint="cs"/>
          <w:b/>
          <w:sz w:val="32"/>
          <w:szCs w:val="32"/>
          <w:rtl/>
          <w:lang w:bidi="ar-DZ"/>
        </w:rPr>
        <w:t xml:space="preserve"> لا  يوجد</w:t>
      </w:r>
    </w:p>
    <w:p w:rsidR="00BA4835" w:rsidRPr="001058B4" w:rsidRDefault="00BA4835" w:rsidP="00BA4835">
      <w:pPr>
        <w:bidi/>
        <w:ind w:left="937"/>
        <w:jc w:val="both"/>
        <w:rPr>
          <w:rFonts w:cs="Arabic Transparent"/>
          <w:b/>
          <w:sz w:val="32"/>
          <w:szCs w:val="32"/>
          <w:lang w:bidi="ar-DZ"/>
        </w:rPr>
      </w:pPr>
      <w:r w:rsidRPr="001058B4">
        <w:rPr>
          <w:rFonts w:cs="Arabic Transparent"/>
          <w:b/>
          <w:sz w:val="32"/>
          <w:szCs w:val="32"/>
          <w:lang w:bidi="ar-DZ"/>
        </w:rPr>
        <w:t>-</w:t>
      </w:r>
    </w:p>
    <w:p w:rsidR="00BA4835" w:rsidRPr="001058B4" w:rsidRDefault="00BA4835" w:rsidP="00BA4835">
      <w:pPr>
        <w:bidi/>
        <w:ind w:left="937"/>
        <w:jc w:val="both"/>
        <w:rPr>
          <w:rFonts w:cs="Arabic Transparent"/>
          <w:b/>
          <w:sz w:val="32"/>
          <w:szCs w:val="32"/>
          <w:lang w:bidi="ar-DZ"/>
        </w:rPr>
      </w:pPr>
      <w:r w:rsidRPr="001058B4">
        <w:rPr>
          <w:rFonts w:cs="Arabic Transparent"/>
          <w:b/>
          <w:sz w:val="32"/>
          <w:szCs w:val="32"/>
          <w:lang w:bidi="ar-DZ"/>
        </w:rPr>
        <w:t>-</w:t>
      </w:r>
    </w:p>
    <w:p w:rsidR="00BA4835" w:rsidRDefault="00BA4835" w:rsidP="00BA4835">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rtl/>
          <w:lang w:bidi="ar-DZ"/>
        </w:rPr>
      </w:pPr>
    </w:p>
    <w:p w:rsidR="00BA71D0" w:rsidRDefault="00BA71D0" w:rsidP="00BA71D0">
      <w:pPr>
        <w:bidi/>
        <w:jc w:val="both"/>
        <w:rPr>
          <w:rFonts w:cs="Arabic Transparent"/>
          <w:bCs/>
          <w:lang w:bidi="ar-DZ"/>
        </w:rPr>
      </w:pPr>
    </w:p>
    <w:p w:rsidR="00BA4835" w:rsidRPr="001058B4" w:rsidRDefault="00BA4835" w:rsidP="007762F7">
      <w:pPr>
        <w:bidi/>
        <w:jc w:val="both"/>
        <w:rPr>
          <w:rFonts w:cs="Arabic Transparent"/>
          <w:bCs/>
          <w:rtl/>
          <w:lang w:bidi="ar-DZ"/>
        </w:rPr>
      </w:pPr>
      <w:r>
        <w:rPr>
          <w:rFonts w:cs="Arabic Transparent"/>
          <w:bCs/>
          <w:lang w:bidi="ar-DZ"/>
        </w:rPr>
        <w:lastRenderedPageBreak/>
        <w:t xml:space="preserve">    </w:t>
      </w:r>
      <w:r>
        <w:rPr>
          <w:rFonts w:cs="Arabic Transparent" w:hint="cs"/>
          <w:bCs/>
          <w:rtl/>
          <w:lang w:bidi="ar-DZ"/>
        </w:rPr>
        <w:t xml:space="preserve">    </w:t>
      </w:r>
      <w:r w:rsidRPr="00E2262B">
        <w:rPr>
          <w:rFonts w:cs="Arabic Transparent" w:hint="cs"/>
          <w:b/>
          <w:bCs/>
          <w:sz w:val="32"/>
          <w:szCs w:val="32"/>
          <w:rtl/>
        </w:rPr>
        <w:t>*</w:t>
      </w:r>
      <w:r>
        <w:rPr>
          <w:rFonts w:cs="Arabic Transparent" w:hint="cs"/>
          <w:bCs/>
          <w:rtl/>
          <w:lang w:bidi="ar-DZ"/>
        </w:rPr>
        <w:t xml:space="preserve">  </w:t>
      </w:r>
      <w:r w:rsidRPr="00E2262B">
        <w:rPr>
          <w:rFonts w:cs="Arabic Transparent" w:hint="cs"/>
          <w:bCs/>
          <w:rtl/>
          <w:lang w:bidi="ar-DZ"/>
        </w:rPr>
        <w:t>إدراج الاتفاقيات الخاصة بالتكوين في الملاحق.</w:t>
      </w:r>
    </w:p>
    <w:p w:rsidR="00BA4835" w:rsidRPr="00E2262B" w:rsidRDefault="00BA4835" w:rsidP="00BA4835">
      <w:pPr>
        <w:bidi/>
        <w:ind w:left="709"/>
        <w:jc w:val="both"/>
        <w:rPr>
          <w:rFonts w:cs="Arabic Transparent"/>
          <w:rtl/>
        </w:rPr>
      </w:pPr>
      <w:r w:rsidRPr="00E2262B">
        <w:rPr>
          <w:rFonts w:cs="Arabic Transparent" w:hint="cs"/>
          <w:b/>
          <w:bCs/>
          <w:sz w:val="32"/>
          <w:szCs w:val="32"/>
          <w:rtl/>
        </w:rPr>
        <w:t>3</w:t>
      </w:r>
      <w:r w:rsidRPr="00E2262B">
        <w:rPr>
          <w:rFonts w:cs="Arabic Transparent" w:hint="cs"/>
          <w:sz w:val="32"/>
          <w:szCs w:val="32"/>
          <w:rtl/>
        </w:rPr>
        <w:t>-</w:t>
      </w:r>
      <w:r w:rsidRPr="00E2262B">
        <w:rPr>
          <w:rFonts w:cs="Arabic Transparent" w:hint="cs"/>
          <w:b/>
          <w:bCs/>
          <w:sz w:val="32"/>
          <w:szCs w:val="32"/>
          <w:rtl/>
        </w:rPr>
        <w:t xml:space="preserve"> إطار وأهداف التكوين:</w:t>
      </w:r>
      <w:r w:rsidRPr="00E2262B">
        <w:rPr>
          <w:rFonts w:cs="Arabic Transparent" w:hint="cs"/>
          <w:rtl/>
        </w:rPr>
        <w:t xml:space="preserve"> </w:t>
      </w:r>
    </w:p>
    <w:p w:rsidR="00BA4835" w:rsidRPr="00E2262B" w:rsidRDefault="00BA4835" w:rsidP="00BA4835">
      <w:pPr>
        <w:bidi/>
        <w:ind w:left="850"/>
        <w:jc w:val="center"/>
        <w:rPr>
          <w:rFonts w:cs="Arabic Transparent"/>
          <w:rtl/>
        </w:rPr>
      </w:pPr>
    </w:p>
    <w:p w:rsidR="00BA4835" w:rsidRPr="00E2262B" w:rsidRDefault="00BA4835" w:rsidP="00BA4835">
      <w:pPr>
        <w:bidi/>
        <w:ind w:left="-1"/>
        <w:jc w:val="both"/>
        <w:rPr>
          <w:rFonts w:cs="Arabic Transparent"/>
          <w:sz w:val="32"/>
          <w:szCs w:val="32"/>
        </w:rPr>
      </w:pPr>
      <w:r w:rsidRPr="00E2262B">
        <w:rPr>
          <w:rFonts w:cs="Arabic Transparent" w:hint="cs"/>
          <w:b/>
          <w:bCs/>
          <w:sz w:val="32"/>
          <w:szCs w:val="32"/>
          <w:rtl/>
        </w:rPr>
        <w:t>أ- شروط الالتحاق (</w:t>
      </w:r>
      <w:r w:rsidRPr="00E2262B">
        <w:rPr>
          <w:rFonts w:cs="Arabic Transparent" w:hint="cs"/>
          <w:sz w:val="32"/>
          <w:szCs w:val="32"/>
          <w:rtl/>
        </w:rPr>
        <w:t xml:space="preserve">تحديد </w:t>
      </w:r>
      <w:r>
        <w:rPr>
          <w:rFonts w:cs="Arabic Transparent" w:hint="cs"/>
          <w:sz w:val="32"/>
          <w:szCs w:val="32"/>
          <w:rtl/>
        </w:rPr>
        <w:t>ال</w:t>
      </w:r>
      <w:r w:rsidRPr="00E2262B">
        <w:rPr>
          <w:rFonts w:cs="Arabic Transparent" w:hint="cs"/>
          <w:sz w:val="32"/>
          <w:szCs w:val="32"/>
          <w:rtl/>
        </w:rPr>
        <w:t>تخصصات النموذجية لليسانس التي تسمح بالالتحاق بالتكوين في الماستر المعني)</w:t>
      </w:r>
    </w:p>
    <w:p w:rsidR="00BA71D0" w:rsidRDefault="00BA4835" w:rsidP="007762F7">
      <w:pPr>
        <w:autoSpaceDE w:val="0"/>
        <w:autoSpaceDN w:val="0"/>
        <w:bidi/>
        <w:adjustRightInd w:val="0"/>
        <w:spacing w:before="100" w:beforeAutospacing="1" w:after="100" w:afterAutospacing="1"/>
        <w:jc w:val="lowKashida"/>
        <w:rPr>
          <w:rFonts w:ascii="TimesNewRomanPS-BoldMT" w:eastAsia="Calibri" w:hAnsi="Calibri" w:cs="TimesNewRomanPS-BoldMT"/>
          <w:sz w:val="32"/>
          <w:szCs w:val="32"/>
          <w:rtl/>
          <w:lang w:eastAsia="fr-FR"/>
        </w:rPr>
      </w:pPr>
      <w:r>
        <w:rPr>
          <w:rFonts w:ascii="TimesNewRomanPS-BoldMT" w:eastAsia="Calibri" w:hAnsi="Calibri" w:hint="cs"/>
          <w:sz w:val="32"/>
          <w:szCs w:val="32"/>
          <w:rtl/>
          <w:lang w:eastAsia="fr-FR"/>
        </w:rPr>
        <w:t>للالتحاق بالتكوين في هذا الماستر الأكاديمي يجب على</w:t>
      </w:r>
      <w:r w:rsidRPr="004D4319">
        <w:rPr>
          <w:rFonts w:ascii="TimesNewRomanPS-BoldMT" w:eastAsia="Calibri" w:hAnsi="Calibri" w:cs="TimesNewRomanPS-BoldMT"/>
          <w:sz w:val="32"/>
          <w:szCs w:val="32"/>
          <w:lang w:eastAsia="fr-FR"/>
        </w:rPr>
        <w:t xml:space="preserve"> </w:t>
      </w:r>
      <w:r w:rsidRPr="004D4319">
        <w:rPr>
          <w:rFonts w:ascii="TimesNewRomanPS-BoldMT" w:eastAsia="Calibri" w:hAnsi="Calibri" w:hint="cs"/>
          <w:sz w:val="32"/>
          <w:szCs w:val="32"/>
          <w:rtl/>
          <w:lang w:eastAsia="fr-FR"/>
        </w:rPr>
        <w:t>المترشح</w:t>
      </w:r>
      <w:r w:rsidRPr="004D4319">
        <w:rPr>
          <w:rFonts w:ascii="TimesNewRomanPS-BoldMT" w:eastAsia="Calibri" w:hAnsi="Calibri" w:cs="TimesNewRomanPS-BoldMT"/>
          <w:sz w:val="32"/>
          <w:szCs w:val="32"/>
          <w:lang w:eastAsia="fr-FR"/>
        </w:rPr>
        <w:t xml:space="preserve"> </w:t>
      </w:r>
      <w:r>
        <w:rPr>
          <w:rFonts w:ascii="TimesNewRomanPS-BoldMT" w:eastAsia="Calibri" w:hAnsi="Calibri" w:hint="cs"/>
          <w:sz w:val="32"/>
          <w:szCs w:val="32"/>
          <w:rtl/>
          <w:lang w:eastAsia="fr-FR"/>
        </w:rPr>
        <w:t xml:space="preserve">أن يكون متحصلا على </w:t>
      </w:r>
      <w:r w:rsidRPr="004D4319">
        <w:rPr>
          <w:rFonts w:ascii="TimesNewRomanPS-BoldMT" w:eastAsia="Calibri" w:hAnsi="Calibri" w:hint="cs"/>
          <w:sz w:val="32"/>
          <w:szCs w:val="32"/>
          <w:rtl/>
          <w:lang w:eastAsia="fr-FR"/>
        </w:rPr>
        <w:t>شهادة</w:t>
      </w:r>
      <w:r w:rsidRPr="004D4319">
        <w:rPr>
          <w:rFonts w:ascii="TimesNewRomanPS-BoldMT" w:eastAsia="Calibri" w:hAnsi="Calibri" w:cs="TimesNewRomanPS-BoldMT"/>
          <w:sz w:val="32"/>
          <w:szCs w:val="32"/>
          <w:lang w:eastAsia="fr-FR"/>
        </w:rPr>
        <w:t xml:space="preserve"> </w:t>
      </w:r>
    </w:p>
    <w:p w:rsidR="00BA4835" w:rsidRDefault="00BA4835" w:rsidP="00BA71D0">
      <w:pPr>
        <w:autoSpaceDE w:val="0"/>
        <w:autoSpaceDN w:val="0"/>
        <w:bidi/>
        <w:adjustRightInd w:val="0"/>
        <w:spacing w:before="100" w:beforeAutospacing="1" w:after="100" w:afterAutospacing="1"/>
        <w:jc w:val="lowKashida"/>
        <w:rPr>
          <w:rFonts w:ascii="TimesNewRomanPS-BoldMT" w:eastAsia="Calibri" w:hAnsi="Calibri" w:cs="TimesNewRomanPS-BoldMT"/>
          <w:sz w:val="32"/>
          <w:szCs w:val="32"/>
          <w:rtl/>
          <w:lang w:eastAsia="fr-FR"/>
        </w:rPr>
      </w:pPr>
      <w:r w:rsidRPr="004D4319">
        <w:rPr>
          <w:rFonts w:ascii="TimesNewRomanPS-BoldMT" w:eastAsia="Calibri" w:hAnsi="Calibri" w:hint="cs"/>
          <w:sz w:val="32"/>
          <w:szCs w:val="32"/>
          <w:rtl/>
          <w:lang w:eastAsia="fr-FR"/>
        </w:rPr>
        <w:t>الليسانس</w:t>
      </w:r>
      <w:r w:rsidRPr="004D4319">
        <w:rPr>
          <w:rFonts w:ascii="TimesNewRomanPS-BoldMT" w:eastAsia="Calibri" w:hAnsi="Calibri" w:cs="TimesNewRomanPS-BoldMT"/>
          <w:sz w:val="32"/>
          <w:szCs w:val="32"/>
          <w:lang w:eastAsia="fr-FR"/>
        </w:rPr>
        <w:t xml:space="preserve"> </w:t>
      </w:r>
      <w:r w:rsidRPr="004D4319">
        <w:rPr>
          <w:rFonts w:ascii="TimesNewRomanPS-BoldMT" w:eastAsia="Calibri" w:hAnsi="Calibri" w:hint="cs"/>
          <w:sz w:val="32"/>
          <w:szCs w:val="32"/>
          <w:rtl/>
          <w:lang w:eastAsia="fr-FR"/>
        </w:rPr>
        <w:t>في</w:t>
      </w:r>
      <w:r w:rsidRPr="004D4319">
        <w:rPr>
          <w:rFonts w:ascii="TimesNewRomanPS-BoldMT" w:eastAsia="Calibri" w:hAnsi="Calibri" w:cs="TimesNewRomanPS-BoldMT"/>
          <w:sz w:val="32"/>
          <w:szCs w:val="32"/>
          <w:lang w:eastAsia="fr-FR"/>
        </w:rPr>
        <w:t xml:space="preserve"> </w:t>
      </w:r>
      <w:r w:rsidRPr="004D4319">
        <w:rPr>
          <w:rFonts w:ascii="TimesNewRomanPS-BoldMT" w:eastAsia="Calibri" w:hAnsi="Calibri" w:hint="cs"/>
          <w:sz w:val="32"/>
          <w:szCs w:val="32"/>
          <w:rtl/>
          <w:lang w:eastAsia="fr-FR"/>
        </w:rPr>
        <w:t>إحدى</w:t>
      </w:r>
      <w:r w:rsidRPr="004D4319">
        <w:rPr>
          <w:rFonts w:ascii="TimesNewRomanPS-BoldMT" w:eastAsia="Calibri" w:hAnsi="Calibri" w:cs="TimesNewRomanPS-BoldMT"/>
          <w:sz w:val="32"/>
          <w:szCs w:val="32"/>
          <w:lang w:eastAsia="fr-FR"/>
        </w:rPr>
        <w:t xml:space="preserve"> </w:t>
      </w:r>
      <w:r w:rsidRPr="004D4319">
        <w:rPr>
          <w:rFonts w:ascii="TimesNewRomanPS-BoldMT" w:eastAsia="Calibri" w:hAnsi="Calibri" w:hint="cs"/>
          <w:sz w:val="32"/>
          <w:szCs w:val="32"/>
          <w:rtl/>
          <w:lang w:eastAsia="fr-FR"/>
        </w:rPr>
        <w:t>التخصصات</w:t>
      </w:r>
      <w:r w:rsidRPr="004D4319">
        <w:rPr>
          <w:rFonts w:ascii="TimesNewRomanPS-BoldMT" w:eastAsia="Calibri" w:hAnsi="Calibri" w:cs="TimesNewRomanPS-BoldMT"/>
          <w:sz w:val="32"/>
          <w:szCs w:val="32"/>
          <w:lang w:eastAsia="fr-FR"/>
        </w:rPr>
        <w:t xml:space="preserve"> </w:t>
      </w:r>
      <w:r w:rsidRPr="004D4319">
        <w:rPr>
          <w:rFonts w:ascii="TimesNewRomanPS-BoldMT" w:eastAsia="Calibri" w:hAnsi="Calibri" w:hint="cs"/>
          <w:sz w:val="32"/>
          <w:szCs w:val="32"/>
          <w:rtl/>
          <w:lang w:eastAsia="fr-FR"/>
        </w:rPr>
        <w:t>أدناه</w:t>
      </w:r>
      <w:r w:rsidRPr="004D4319">
        <w:rPr>
          <w:rFonts w:ascii="TimesNewRomanPS-BoldMT" w:eastAsia="Calibri" w:hAnsi="Calibri" w:cs="TimesNewRomanPS-BoldMT"/>
          <w:sz w:val="32"/>
          <w:szCs w:val="32"/>
          <w:lang w:eastAsia="fr-FR"/>
        </w:rPr>
        <w:t>:</w:t>
      </w:r>
    </w:p>
    <w:p w:rsidR="00BA4835" w:rsidRDefault="00BA4835" w:rsidP="00BA4835">
      <w:pPr>
        <w:numPr>
          <w:ilvl w:val="0"/>
          <w:numId w:val="16"/>
        </w:numPr>
        <w:autoSpaceDE w:val="0"/>
        <w:autoSpaceDN w:val="0"/>
        <w:bidi/>
        <w:adjustRightInd w:val="0"/>
        <w:spacing w:before="100" w:beforeAutospacing="1" w:after="100" w:afterAutospacing="1"/>
        <w:jc w:val="lowKashida"/>
        <w:rPr>
          <w:rFonts w:ascii="TimesNewRomanPS-BoldMT" w:eastAsia="Calibri" w:hAnsi="Calibri" w:cs="Arial"/>
          <w:sz w:val="32"/>
          <w:szCs w:val="32"/>
          <w:rtl/>
          <w:lang w:eastAsia="fr-FR" w:bidi="ar-DZ"/>
        </w:rPr>
      </w:pPr>
      <w:r>
        <w:rPr>
          <w:rFonts w:ascii="TimesNewRomanPS-BoldMT" w:eastAsia="Calibri" w:hAnsi="Calibri" w:hint="cs"/>
          <w:sz w:val="32"/>
          <w:szCs w:val="32"/>
          <w:rtl/>
          <w:lang w:eastAsia="fr-FR"/>
        </w:rPr>
        <w:t>ليسانس ل</w:t>
      </w:r>
      <w:r>
        <w:rPr>
          <w:rFonts w:ascii="TimesNewRomanPS-BoldMT" w:eastAsia="Calibri" w:hAnsi="Calibri" w:cs="TimesNewRomanPS-BoldMT" w:hint="cs"/>
          <w:sz w:val="32"/>
          <w:szCs w:val="32"/>
          <w:rtl/>
          <w:lang w:eastAsia="fr-FR"/>
        </w:rPr>
        <w:t>.</w:t>
      </w:r>
      <w:r>
        <w:rPr>
          <w:rFonts w:ascii="TimesNewRomanPS-BoldMT" w:eastAsia="Calibri" w:hAnsi="Calibri" w:hint="cs"/>
          <w:sz w:val="32"/>
          <w:szCs w:val="32"/>
          <w:rtl/>
          <w:lang w:eastAsia="fr-FR"/>
        </w:rPr>
        <w:t>م</w:t>
      </w:r>
      <w:r>
        <w:rPr>
          <w:rFonts w:ascii="TimesNewRomanPS-BoldMT" w:eastAsia="Calibri" w:hAnsi="Calibri" w:cs="TimesNewRomanPS-BoldMT" w:hint="cs"/>
          <w:sz w:val="32"/>
          <w:szCs w:val="32"/>
          <w:rtl/>
          <w:lang w:eastAsia="fr-FR"/>
        </w:rPr>
        <w:t>.</w:t>
      </w:r>
      <w:r>
        <w:rPr>
          <w:rFonts w:ascii="TimesNewRomanPS-BoldMT" w:eastAsia="Calibri" w:hAnsi="Calibri" w:hint="cs"/>
          <w:sz w:val="32"/>
          <w:szCs w:val="32"/>
          <w:rtl/>
          <w:lang w:eastAsia="fr-FR"/>
        </w:rPr>
        <w:t xml:space="preserve">د في علم الاجتماع ( في حدود </w:t>
      </w:r>
      <w:r>
        <w:rPr>
          <w:rFonts w:ascii="TimesNewRomanPS-BoldMT" w:eastAsia="Calibri" w:hAnsi="Calibri" w:cs="TimesNewRomanPS-BoldMT" w:hint="cs"/>
          <w:sz w:val="32"/>
          <w:szCs w:val="32"/>
          <w:rtl/>
          <w:lang w:eastAsia="fr-FR"/>
        </w:rPr>
        <w:t xml:space="preserve">80 </w:t>
      </w:r>
      <w:r>
        <w:rPr>
          <w:rFonts w:ascii="TimesNewRomanPS-BoldMT" w:eastAsia="Calibri" w:hAnsi="Calibri" w:cs="TimesNewRomanPS-BoldMT"/>
          <w:sz w:val="32"/>
          <w:szCs w:val="32"/>
          <w:lang w:eastAsia="fr-FR"/>
        </w:rPr>
        <w:t>%</w:t>
      </w:r>
      <w:r w:rsidR="007762F7">
        <w:rPr>
          <w:rFonts w:ascii="TimesNewRomanPS-BoldMT" w:eastAsia="Calibri" w:hAnsi="Calibri" w:cs="Arial" w:hint="cs"/>
          <w:sz w:val="32"/>
          <w:szCs w:val="32"/>
          <w:rtl/>
          <w:lang w:eastAsia="fr-FR" w:bidi="ar-DZ"/>
        </w:rPr>
        <w:t xml:space="preserve"> من مجموع المترشحين</w:t>
      </w:r>
      <w:r>
        <w:rPr>
          <w:rFonts w:ascii="TimesNewRomanPS-BoldMT" w:eastAsia="Calibri" w:hAnsi="Calibri" w:cs="Arial" w:hint="cs"/>
          <w:sz w:val="32"/>
          <w:szCs w:val="32"/>
          <w:rtl/>
          <w:lang w:eastAsia="fr-FR" w:bidi="ar-DZ"/>
        </w:rPr>
        <w:t xml:space="preserve"> في السنة )</w:t>
      </w:r>
    </w:p>
    <w:p w:rsidR="00BA4835" w:rsidRDefault="00BA4835" w:rsidP="00BA4835">
      <w:pPr>
        <w:numPr>
          <w:ilvl w:val="0"/>
          <w:numId w:val="16"/>
        </w:numPr>
        <w:autoSpaceDE w:val="0"/>
        <w:autoSpaceDN w:val="0"/>
        <w:bidi/>
        <w:adjustRightInd w:val="0"/>
        <w:spacing w:before="100" w:beforeAutospacing="1" w:after="100" w:afterAutospacing="1"/>
        <w:jc w:val="lowKashida"/>
        <w:rPr>
          <w:rFonts w:ascii="TimesNewRomanPS-BoldMT" w:eastAsia="Calibri" w:hAnsi="Calibri" w:cs="Arial"/>
          <w:sz w:val="32"/>
          <w:szCs w:val="32"/>
          <w:rtl/>
          <w:lang w:eastAsia="fr-FR" w:bidi="ar-DZ"/>
        </w:rPr>
      </w:pPr>
      <w:r>
        <w:rPr>
          <w:rFonts w:ascii="TimesNewRomanPS-BoldMT" w:eastAsia="Calibri" w:hAnsi="Calibri" w:cs="Arial" w:hint="cs"/>
          <w:sz w:val="32"/>
          <w:szCs w:val="32"/>
          <w:rtl/>
          <w:lang w:eastAsia="fr-FR" w:bidi="ar-DZ"/>
        </w:rPr>
        <w:t xml:space="preserve">ليسانس علم اجتماع  نظام كلاسيك : كل التخصصات ( في حدود 20 </w:t>
      </w:r>
      <w:r>
        <w:rPr>
          <w:rFonts w:ascii="TimesNewRomanPS-BoldMT" w:eastAsia="Calibri" w:hAnsi="Calibri" w:cs="Arial"/>
          <w:sz w:val="32"/>
          <w:szCs w:val="32"/>
          <w:lang w:eastAsia="fr-FR" w:bidi="ar-DZ"/>
        </w:rPr>
        <w:t xml:space="preserve">% </w:t>
      </w:r>
      <w:r w:rsidR="007762F7">
        <w:rPr>
          <w:rFonts w:ascii="TimesNewRomanPS-BoldMT" w:eastAsia="Calibri" w:hAnsi="Calibri" w:cs="Arial" w:hint="cs"/>
          <w:sz w:val="32"/>
          <w:szCs w:val="32"/>
          <w:rtl/>
          <w:lang w:eastAsia="fr-FR" w:bidi="ar-DZ"/>
        </w:rPr>
        <w:t xml:space="preserve"> من مجموع المس</w:t>
      </w:r>
      <w:r>
        <w:rPr>
          <w:rFonts w:ascii="TimesNewRomanPS-BoldMT" w:eastAsia="Calibri" w:hAnsi="Calibri" w:cs="Arial" w:hint="cs"/>
          <w:sz w:val="32"/>
          <w:szCs w:val="32"/>
          <w:rtl/>
          <w:lang w:eastAsia="fr-FR" w:bidi="ar-DZ"/>
        </w:rPr>
        <w:t xml:space="preserve"> في السنة)</w:t>
      </w:r>
    </w:p>
    <w:p w:rsidR="00BA4835" w:rsidRPr="00E2262B" w:rsidRDefault="00BA4835" w:rsidP="00BA4835">
      <w:pPr>
        <w:bidi/>
        <w:jc w:val="both"/>
        <w:rPr>
          <w:rFonts w:cs="Arabic Transparent"/>
          <w:b/>
          <w:bCs/>
          <w:sz w:val="32"/>
          <w:szCs w:val="32"/>
        </w:rPr>
      </w:pPr>
      <w:r w:rsidRPr="00E2262B">
        <w:rPr>
          <w:rFonts w:cs="Arabic Transparent" w:hint="cs"/>
          <w:b/>
          <w:bCs/>
          <w:sz w:val="32"/>
          <w:szCs w:val="32"/>
          <w:rtl/>
        </w:rPr>
        <w:t>ب- أهداف التكوين</w:t>
      </w:r>
      <w:r w:rsidRPr="00E2262B">
        <w:rPr>
          <w:rFonts w:cs="Arabic Transparent" w:hint="cs"/>
          <w:sz w:val="32"/>
          <w:szCs w:val="32"/>
          <w:rtl/>
        </w:rPr>
        <w:t xml:space="preserve"> </w:t>
      </w:r>
      <w:r w:rsidRPr="00E2262B">
        <w:rPr>
          <w:rFonts w:cs="Arabic Transparent" w:hint="cs"/>
          <w:i/>
          <w:iCs/>
          <w:sz w:val="28"/>
          <w:szCs w:val="28"/>
          <w:rtl/>
        </w:rPr>
        <w:t>(الكفاءات المستهدفة، المعارف المكتسبة عند نهاية التكوين ،20 سطر على أكثر تقدير)</w:t>
      </w:r>
    </w:p>
    <w:p w:rsidR="00BA4835" w:rsidRDefault="00BA4835" w:rsidP="00D01D43">
      <w:pPr>
        <w:bidi/>
        <w:ind w:firstLine="567"/>
        <w:jc w:val="both"/>
        <w:rPr>
          <w:rFonts w:cs="Arabic Transparent"/>
          <w:sz w:val="28"/>
          <w:szCs w:val="28"/>
          <w:lang w:bidi="ar-DZ"/>
        </w:rPr>
      </w:pPr>
      <w:r>
        <w:rPr>
          <w:rFonts w:cs="Arabic Transparent"/>
          <w:sz w:val="28"/>
          <w:szCs w:val="28"/>
          <w:rtl/>
          <w:lang w:bidi="ar-DZ"/>
        </w:rPr>
        <w:t xml:space="preserve">يركز التكوين على </w:t>
      </w:r>
      <w:r w:rsidR="00D01D43">
        <w:rPr>
          <w:rFonts w:cs="Arabic Transparent" w:hint="cs"/>
          <w:sz w:val="28"/>
          <w:szCs w:val="28"/>
          <w:rtl/>
          <w:lang w:bidi="ar-DZ"/>
        </w:rPr>
        <w:t>تزويد الطال</w:t>
      </w:r>
      <w:r w:rsidR="00436A0E">
        <w:rPr>
          <w:rFonts w:cs="Arabic Transparent" w:hint="cs"/>
          <w:sz w:val="28"/>
          <w:szCs w:val="28"/>
          <w:rtl/>
          <w:lang w:bidi="ar-DZ"/>
        </w:rPr>
        <w:t>ب</w:t>
      </w:r>
      <w:r w:rsidR="00D01D43">
        <w:rPr>
          <w:rFonts w:cs="Arabic Transparent" w:hint="cs"/>
          <w:sz w:val="28"/>
          <w:szCs w:val="28"/>
          <w:rtl/>
          <w:lang w:bidi="ar-DZ"/>
        </w:rPr>
        <w:t xml:space="preserve"> بمعارف نظرية و تطبيقية</w:t>
      </w:r>
      <w:r>
        <w:rPr>
          <w:rFonts w:cs="Arabic Transparent"/>
          <w:sz w:val="28"/>
          <w:szCs w:val="28"/>
          <w:rtl/>
          <w:lang w:bidi="ar-DZ"/>
        </w:rPr>
        <w:t xml:space="preserve"> في </w:t>
      </w:r>
      <w:r w:rsidR="00D01D43">
        <w:rPr>
          <w:rFonts w:cs="Arabic Transparent" w:hint="cs"/>
          <w:sz w:val="28"/>
          <w:szCs w:val="28"/>
          <w:rtl/>
          <w:lang w:bidi="ar-DZ"/>
        </w:rPr>
        <w:t>سوسيولوجيا</w:t>
      </w:r>
      <w:r>
        <w:rPr>
          <w:rFonts w:cs="Arabic Transparent"/>
          <w:sz w:val="28"/>
          <w:szCs w:val="28"/>
          <w:rtl/>
          <w:lang w:bidi="ar-DZ"/>
        </w:rPr>
        <w:t xml:space="preserve"> الاتصال والمؤسسات الإعلامية بصفة بوصفها مؤسسة اجتماعية تلعب دورا أساسيا في عملية الحراك الاجتماعي وذلك بتمكين الطالب من فهم وإدراك التركيبة الداخلية لهده المؤسسة وعلاقتها بالمؤسسات الاجتماعية الأخرى وبتزويد الطالب بالوسائل اللازمة من أجل دراسة المشكلات التي تثار حول الاتصال كمؤسسة اجتماعية وأيضا من خلال: دراسة </w:t>
      </w:r>
      <w:r w:rsidR="00D01D43">
        <w:rPr>
          <w:rFonts w:cs="Arabic Transparent" w:hint="cs"/>
          <w:sz w:val="28"/>
          <w:szCs w:val="28"/>
          <w:rtl/>
          <w:lang w:bidi="ar-DZ"/>
        </w:rPr>
        <w:t xml:space="preserve">الظواهر الاجتماعية الناتجة عن الممارسة الإعلامية و الاتصالية، و </w:t>
      </w:r>
      <w:r>
        <w:rPr>
          <w:rFonts w:cs="Arabic Transparent"/>
          <w:sz w:val="28"/>
          <w:szCs w:val="28"/>
          <w:rtl/>
          <w:lang w:bidi="ar-DZ"/>
        </w:rPr>
        <w:t>القضايا المتعلقة بالاتصال ضمن إطارها الاجتماعي وربطها بواقع الحياة اليومية،</w:t>
      </w:r>
      <w:r w:rsidR="00D01D43">
        <w:rPr>
          <w:rFonts w:cs="Arabic Transparent" w:hint="cs"/>
          <w:sz w:val="28"/>
          <w:szCs w:val="28"/>
          <w:rtl/>
          <w:lang w:bidi="ar-DZ"/>
        </w:rPr>
        <w:t xml:space="preserve"> و</w:t>
      </w:r>
      <w:r>
        <w:rPr>
          <w:rFonts w:cs="Arabic Transparent"/>
          <w:sz w:val="28"/>
          <w:szCs w:val="28"/>
          <w:rtl/>
          <w:lang w:bidi="ar-DZ"/>
        </w:rPr>
        <w:t xml:space="preserve"> دور الاتصال في الت</w:t>
      </w:r>
      <w:r w:rsidR="00D01D43">
        <w:rPr>
          <w:rFonts w:cs="Arabic Transparent" w:hint="cs"/>
          <w:sz w:val="28"/>
          <w:szCs w:val="28"/>
          <w:rtl/>
          <w:lang w:bidi="ar-DZ"/>
        </w:rPr>
        <w:t xml:space="preserve">نمية </w:t>
      </w:r>
      <w:r>
        <w:rPr>
          <w:rFonts w:cs="Arabic Transparent"/>
          <w:sz w:val="28"/>
          <w:szCs w:val="28"/>
          <w:rtl/>
          <w:lang w:bidi="ar-DZ"/>
        </w:rPr>
        <w:t>الاجتماعي</w:t>
      </w:r>
      <w:r w:rsidR="00D01D43">
        <w:rPr>
          <w:rFonts w:cs="Arabic Transparent" w:hint="cs"/>
          <w:sz w:val="28"/>
          <w:szCs w:val="28"/>
          <w:rtl/>
          <w:lang w:bidi="ar-DZ"/>
        </w:rPr>
        <w:t>ة</w:t>
      </w:r>
      <w:r>
        <w:rPr>
          <w:rFonts w:cs="Arabic Transparent"/>
          <w:sz w:val="28"/>
          <w:szCs w:val="28"/>
          <w:rtl/>
          <w:lang w:bidi="ar-DZ"/>
        </w:rPr>
        <w:t xml:space="preserve">، </w:t>
      </w:r>
      <w:r w:rsidR="00D01D43">
        <w:rPr>
          <w:rFonts w:cs="Arabic Transparent" w:hint="cs"/>
          <w:sz w:val="28"/>
          <w:szCs w:val="28"/>
          <w:rtl/>
          <w:lang w:bidi="ar-DZ"/>
        </w:rPr>
        <w:t xml:space="preserve">و </w:t>
      </w:r>
      <w:r>
        <w:rPr>
          <w:rFonts w:cs="Arabic Transparent"/>
          <w:sz w:val="28"/>
          <w:szCs w:val="28"/>
          <w:rtl/>
          <w:lang w:bidi="ar-DZ"/>
        </w:rPr>
        <w:t xml:space="preserve">غايات وأهداف الاتصال وعلاقته بالسياسات العامة للبلاد ، </w:t>
      </w:r>
      <w:r w:rsidR="00D01D43">
        <w:rPr>
          <w:rFonts w:cs="Arabic Transparent" w:hint="cs"/>
          <w:sz w:val="28"/>
          <w:szCs w:val="28"/>
          <w:rtl/>
          <w:lang w:bidi="ar-DZ"/>
        </w:rPr>
        <w:t xml:space="preserve">و </w:t>
      </w:r>
      <w:r>
        <w:rPr>
          <w:rFonts w:cs="Arabic Transparent"/>
          <w:sz w:val="28"/>
          <w:szCs w:val="28"/>
          <w:rtl/>
          <w:lang w:bidi="ar-DZ"/>
        </w:rPr>
        <w:t xml:space="preserve">علاقة الاتصال بالثقافة و دوره في التنشئة الاجتماعية ، </w:t>
      </w:r>
      <w:r w:rsidR="00D01D43">
        <w:rPr>
          <w:rFonts w:cs="Arabic Transparent" w:hint="cs"/>
          <w:sz w:val="28"/>
          <w:szCs w:val="28"/>
          <w:rtl/>
          <w:lang w:bidi="ar-DZ"/>
        </w:rPr>
        <w:t xml:space="preserve">و </w:t>
      </w:r>
      <w:r>
        <w:rPr>
          <w:rFonts w:cs="Arabic Transparent"/>
          <w:sz w:val="28"/>
          <w:szCs w:val="28"/>
          <w:rtl/>
          <w:lang w:bidi="ar-DZ"/>
        </w:rPr>
        <w:t xml:space="preserve">الأهداف التعليمية والوظائف الأساسية للاتصال، تشخيص وتحليل خصائص النظم الاتصالية والإعلامية من النواحي التعليمية والإدارية. </w:t>
      </w:r>
    </w:p>
    <w:p w:rsidR="00BA4835" w:rsidRDefault="00BA4835" w:rsidP="00BA4835">
      <w:pPr>
        <w:bidi/>
        <w:ind w:firstLine="567"/>
        <w:jc w:val="both"/>
        <w:rPr>
          <w:rFonts w:cs="Arabic Transparent"/>
          <w:sz w:val="28"/>
          <w:szCs w:val="28"/>
          <w:rtl/>
          <w:lang w:bidi="ar-DZ"/>
        </w:rPr>
      </w:pPr>
      <w:r>
        <w:rPr>
          <w:rFonts w:cs="Arabic Transparent"/>
          <w:sz w:val="28"/>
          <w:szCs w:val="28"/>
          <w:rtl/>
          <w:lang w:bidi="ar-DZ"/>
        </w:rPr>
        <w:t>هذا ما يستدعي تعميق معارف الطلبة في عدة مجالات: علم الاجتماع الاتصال، التغير الاجتماعي، الأبعاد الإيديولوجية والسياسية للإعلام والاتصال، نظريات الاتصال، تاريخ المؤسسات الإعلامية.</w:t>
      </w:r>
    </w:p>
    <w:p w:rsidR="00BA4835" w:rsidRDefault="00BA4835" w:rsidP="00BA4835">
      <w:pPr>
        <w:autoSpaceDE w:val="0"/>
        <w:autoSpaceDN w:val="0"/>
        <w:bidi/>
        <w:adjustRightInd w:val="0"/>
        <w:jc w:val="both"/>
        <w:rPr>
          <w:rFonts w:cs="Arabic Transparent"/>
          <w:b/>
          <w:bCs/>
          <w:sz w:val="32"/>
          <w:szCs w:val="32"/>
          <w:rtl/>
        </w:rPr>
      </w:pPr>
    </w:p>
    <w:p w:rsidR="00BA4835" w:rsidRPr="00E2262B" w:rsidRDefault="00BA4835" w:rsidP="00BA4835">
      <w:pPr>
        <w:autoSpaceDE w:val="0"/>
        <w:autoSpaceDN w:val="0"/>
        <w:bidi/>
        <w:adjustRightInd w:val="0"/>
        <w:jc w:val="both"/>
        <w:rPr>
          <w:rFonts w:cs="Arabic Transparent"/>
          <w:b/>
          <w:bCs/>
          <w:sz w:val="32"/>
          <w:szCs w:val="32"/>
          <w:rtl/>
        </w:rPr>
      </w:pPr>
      <w:r w:rsidRPr="00E2262B">
        <w:rPr>
          <w:rFonts w:cs="Arabic Transparent" w:hint="cs"/>
          <w:b/>
          <w:bCs/>
          <w:sz w:val="32"/>
          <w:szCs w:val="32"/>
          <w:rtl/>
        </w:rPr>
        <w:t>ج- المؤهلات والقدرات المستهدفة (</w:t>
      </w:r>
      <w:r w:rsidRPr="00E2262B">
        <w:rPr>
          <w:rFonts w:cs="Arabic Transparent" w:hint="cs"/>
          <w:sz w:val="32"/>
          <w:szCs w:val="32"/>
          <w:rtl/>
        </w:rPr>
        <w:t xml:space="preserve">فيما يخص الاندماج المهني </w:t>
      </w:r>
      <w:r w:rsidRPr="00E2262B">
        <w:rPr>
          <w:rFonts w:cs="Arabic Transparent"/>
          <w:sz w:val="32"/>
          <w:szCs w:val="32"/>
          <w:rtl/>
        </w:rPr>
        <w:t>–</w:t>
      </w:r>
      <w:r w:rsidRPr="00E2262B">
        <w:rPr>
          <w:rFonts w:cs="Arabic Transparent" w:hint="cs"/>
          <w:sz w:val="32"/>
          <w:szCs w:val="32"/>
          <w:rtl/>
        </w:rPr>
        <w:t xml:space="preserve"> 20 سطر على الأكثر</w:t>
      </w:r>
      <w:r w:rsidRPr="00E2262B">
        <w:rPr>
          <w:rFonts w:cs="Arabic Transparent" w:hint="cs"/>
          <w:b/>
          <w:bCs/>
          <w:sz w:val="32"/>
          <w:szCs w:val="32"/>
          <w:rtl/>
        </w:rPr>
        <w:t>)</w:t>
      </w:r>
    </w:p>
    <w:p w:rsidR="00BA4835" w:rsidRDefault="00BA4835" w:rsidP="00BA4835">
      <w:pPr>
        <w:bidi/>
        <w:ind w:left="140"/>
        <w:jc w:val="lowKashida"/>
        <w:rPr>
          <w:rFonts w:cs="AL-Mohanad"/>
          <w:b/>
          <w:bCs/>
          <w:sz w:val="32"/>
          <w:szCs w:val="32"/>
        </w:rPr>
      </w:pPr>
    </w:p>
    <w:p w:rsidR="00BA4835" w:rsidRDefault="00BA4835" w:rsidP="00BA4835">
      <w:pPr>
        <w:bidi/>
        <w:ind w:firstLine="567"/>
        <w:jc w:val="lowKashida"/>
        <w:rPr>
          <w:rFonts w:cs="Arabic Transparent"/>
          <w:sz w:val="28"/>
          <w:szCs w:val="28"/>
          <w:rtl/>
          <w:lang w:val="en-US" w:bidi="ar-DZ"/>
        </w:rPr>
      </w:pPr>
      <w:r>
        <w:rPr>
          <w:rFonts w:cs="Arabic Transparent"/>
          <w:sz w:val="28"/>
          <w:szCs w:val="28"/>
          <w:rtl/>
          <w:lang w:bidi="ar-DZ"/>
        </w:rPr>
        <w:t xml:space="preserve">ـ </w:t>
      </w:r>
      <w:r>
        <w:rPr>
          <w:rFonts w:cs="Arabic Transparent"/>
          <w:sz w:val="28"/>
          <w:szCs w:val="28"/>
          <w:rtl/>
          <w:lang w:val="en-US" w:bidi="ar-DZ"/>
        </w:rPr>
        <w:t>يهدف هذا التكوين إلى اكتساب وتعميق الكفاءات والمعارف المتعلقة بفهم الدور الحقيقي للاتصال</w:t>
      </w:r>
      <w:r>
        <w:rPr>
          <w:rFonts w:cs="Arabic Transparent" w:hint="cs"/>
          <w:sz w:val="28"/>
          <w:szCs w:val="28"/>
          <w:rtl/>
          <w:lang w:val="en-US" w:bidi="ar-DZ"/>
        </w:rPr>
        <w:t xml:space="preserve"> في المجتمع.</w:t>
      </w:r>
    </w:p>
    <w:p w:rsidR="00BA4835" w:rsidRDefault="00BA4835" w:rsidP="00BA4835">
      <w:pPr>
        <w:bidi/>
        <w:ind w:firstLine="567"/>
        <w:jc w:val="lowKashida"/>
        <w:rPr>
          <w:rFonts w:cs="Arabic Transparent"/>
          <w:sz w:val="28"/>
          <w:szCs w:val="28"/>
          <w:rtl/>
          <w:lang w:val="en-US" w:bidi="ar-DZ"/>
        </w:rPr>
      </w:pPr>
      <w:r>
        <w:rPr>
          <w:rFonts w:cs="Arabic Transparent"/>
          <w:sz w:val="28"/>
          <w:szCs w:val="28"/>
          <w:rtl/>
          <w:lang w:val="en-US" w:bidi="ar-DZ"/>
        </w:rPr>
        <w:t>وأهدافه العامة والخاصة انطلاقا من الخطاب ووصولا إلى الممارسات المتعلقة بهذا الحقل العلمي، كذلك تحليل مختلف مكوناته ووظائفه ومواطن الخلل فيه والمساهمة في اقتراح الحلول المناسبة له وذلك من خلال التكوين النظري المقترح والتكوين الميداني في مختلف المؤسسات المرتبطة بوسائل الاتصال الجماهيري ( صحافة مكتوبة، تلفزيون، إذاعة، مختلف الإدارات كمكلف بالإعلام على مستواها.</w:t>
      </w:r>
    </w:p>
    <w:p w:rsidR="00BA4835" w:rsidRDefault="00BA4835" w:rsidP="00BA4835">
      <w:pPr>
        <w:bidi/>
        <w:ind w:firstLine="567"/>
        <w:jc w:val="lowKashida"/>
        <w:rPr>
          <w:rFonts w:cs="Arabic Transparent"/>
          <w:sz w:val="28"/>
          <w:szCs w:val="28"/>
          <w:rtl/>
          <w:lang w:bidi="ar-DZ"/>
        </w:rPr>
      </w:pPr>
      <w:r>
        <w:rPr>
          <w:rFonts w:cs="Arabic Transparent"/>
          <w:sz w:val="28"/>
          <w:szCs w:val="28"/>
          <w:rtl/>
          <w:lang w:bidi="ar-DZ"/>
        </w:rPr>
        <w:t>ـ بالنسبة للقابلية للتوظيف: يستطيع الطالب أن يشغل مناصب إدارية في الهياكل المختلفة للمؤسسات والإدارات بغض النظر عن مؤسسات الإعلام السالفة الذكر.</w:t>
      </w:r>
    </w:p>
    <w:p w:rsidR="00BA4835" w:rsidRDefault="00BA4835" w:rsidP="00BA4835">
      <w:pPr>
        <w:bidi/>
        <w:jc w:val="lowKashida"/>
        <w:rPr>
          <w:rFonts w:cs="Arabic Transparent"/>
          <w:b/>
          <w:bCs/>
          <w:sz w:val="28"/>
          <w:szCs w:val="28"/>
          <w:rtl/>
        </w:rPr>
      </w:pPr>
      <w:r>
        <w:rPr>
          <w:rFonts w:cs="Arabic Transparent"/>
          <w:sz w:val="28"/>
          <w:szCs w:val="28"/>
          <w:rtl/>
        </w:rPr>
        <w:t>- تمكين الطلبة المعنيين بالتخصص من الوقوف على كل ما له علاقة بعلوم الإعلام والاتصال</w:t>
      </w:r>
      <w:r>
        <w:rPr>
          <w:rFonts w:cs="Arabic Transparent"/>
          <w:b/>
          <w:bCs/>
          <w:sz w:val="28"/>
          <w:szCs w:val="28"/>
          <w:rtl/>
        </w:rPr>
        <w:t xml:space="preserve"> </w:t>
      </w:r>
      <w:r>
        <w:rPr>
          <w:rFonts w:cs="Arabic Transparent"/>
          <w:sz w:val="28"/>
          <w:szCs w:val="28"/>
          <w:rtl/>
        </w:rPr>
        <w:t>مع ضرورة الاطلاع على كل ما له علاقة بالميدان، ممثلا في وسائل الاتصال الجماهيري.</w:t>
      </w:r>
    </w:p>
    <w:p w:rsidR="00BA4835" w:rsidRDefault="00BA4835" w:rsidP="00BA4835">
      <w:pPr>
        <w:bidi/>
        <w:ind w:left="-1"/>
        <w:jc w:val="lowKashida"/>
        <w:rPr>
          <w:rFonts w:cs="Arabic Transparent"/>
          <w:sz w:val="28"/>
          <w:szCs w:val="28"/>
          <w:rtl/>
        </w:rPr>
      </w:pPr>
      <w:r>
        <w:rPr>
          <w:rFonts w:cs="Arabic Transparent"/>
          <w:sz w:val="28"/>
          <w:szCs w:val="28"/>
          <w:rtl/>
        </w:rPr>
        <w:lastRenderedPageBreak/>
        <w:t xml:space="preserve">- إعطاء دفعة قوية للإعلام من خلال الإطارات التي ستعمل على النهوض به من منطلق التكوين الذي ستتلقاه. </w:t>
      </w:r>
    </w:p>
    <w:p w:rsidR="00BA4835" w:rsidRDefault="00BA4835" w:rsidP="00BA4835">
      <w:pPr>
        <w:bidi/>
        <w:ind w:left="-1"/>
        <w:jc w:val="lowKashida"/>
        <w:rPr>
          <w:rFonts w:cs="Arabic Transparent"/>
          <w:b/>
          <w:bCs/>
          <w:sz w:val="28"/>
          <w:szCs w:val="28"/>
          <w:rtl/>
        </w:rPr>
      </w:pPr>
      <w:r>
        <w:rPr>
          <w:rFonts w:cs="Arabic Transparent"/>
          <w:b/>
          <w:bCs/>
          <w:sz w:val="28"/>
          <w:szCs w:val="28"/>
          <w:rtl/>
        </w:rPr>
        <w:t>-</w:t>
      </w:r>
      <w:r>
        <w:rPr>
          <w:rFonts w:cs="Arabic Transparent"/>
          <w:sz w:val="28"/>
          <w:szCs w:val="28"/>
          <w:rtl/>
        </w:rPr>
        <w:t xml:space="preserve"> العمل على إضافة الجديد لقطاع الإعلام </w:t>
      </w:r>
      <w:r w:rsidR="00D01D43">
        <w:rPr>
          <w:rFonts w:cs="Arabic Transparent" w:hint="cs"/>
          <w:sz w:val="28"/>
          <w:szCs w:val="28"/>
          <w:rtl/>
        </w:rPr>
        <w:t xml:space="preserve">و الاتصال </w:t>
      </w:r>
      <w:r>
        <w:rPr>
          <w:rFonts w:cs="Arabic Transparent"/>
          <w:sz w:val="28"/>
          <w:szCs w:val="28"/>
          <w:rtl/>
        </w:rPr>
        <w:t xml:space="preserve">من حيث تعلم فنيات الكتابة الصحفية وممارسة ذلك على أرض الواقع.   </w:t>
      </w:r>
      <w:r>
        <w:rPr>
          <w:rFonts w:cs="Arabic Transparent"/>
          <w:b/>
          <w:bCs/>
          <w:sz w:val="28"/>
          <w:szCs w:val="28"/>
          <w:rtl/>
        </w:rPr>
        <w:t xml:space="preserve">    </w:t>
      </w:r>
    </w:p>
    <w:p w:rsidR="00BA4835" w:rsidRDefault="00BA4835" w:rsidP="00BA4835">
      <w:pPr>
        <w:bidi/>
        <w:ind w:left="-1"/>
        <w:jc w:val="lowKashida"/>
        <w:rPr>
          <w:rFonts w:cs="Arabic Transparent"/>
          <w:sz w:val="28"/>
          <w:szCs w:val="28"/>
          <w:rtl/>
        </w:rPr>
      </w:pPr>
      <w:r>
        <w:rPr>
          <w:rFonts w:cs="Arabic Transparent"/>
          <w:sz w:val="28"/>
          <w:szCs w:val="28"/>
          <w:rtl/>
        </w:rPr>
        <w:t>- إثراء المنظومة الإعلامية على اختلاف أنواعها بما فيها الصحافة المكتوبة، السمعية والسمعية البصرية.</w:t>
      </w:r>
    </w:p>
    <w:p w:rsidR="00BA4835" w:rsidRDefault="00BA4835" w:rsidP="00BA4835">
      <w:pPr>
        <w:bidi/>
        <w:ind w:left="-1"/>
        <w:jc w:val="lowKashida"/>
        <w:rPr>
          <w:rFonts w:cs="Arabic Transparent"/>
          <w:sz w:val="28"/>
          <w:szCs w:val="28"/>
          <w:rtl/>
        </w:rPr>
      </w:pPr>
      <w:r>
        <w:rPr>
          <w:rFonts w:cs="Arabic Transparent"/>
          <w:sz w:val="28"/>
          <w:szCs w:val="28"/>
          <w:rtl/>
        </w:rPr>
        <w:t>-  عرض طرق وأساليب الممارسة الإعلامية وما تقتضيه من أولويات، مع استعراض عدد من التجارب سواء على الصعيد العالمي، العربي وحتى المحلي.</w:t>
      </w:r>
    </w:p>
    <w:p w:rsidR="00BA4835" w:rsidRDefault="00BA4835" w:rsidP="00BA4835">
      <w:pPr>
        <w:bidi/>
        <w:ind w:left="-1"/>
        <w:jc w:val="lowKashida"/>
        <w:rPr>
          <w:rFonts w:cs="Arabic Transparent"/>
          <w:b/>
          <w:bCs/>
          <w:sz w:val="28"/>
          <w:szCs w:val="28"/>
          <w:rtl/>
        </w:rPr>
      </w:pPr>
      <w:r>
        <w:rPr>
          <w:rFonts w:cs="Arabic Transparent"/>
          <w:sz w:val="28"/>
          <w:szCs w:val="28"/>
          <w:rtl/>
        </w:rPr>
        <w:t>- تسيير المؤسسات الإعلامية وتنظيمها</w:t>
      </w:r>
      <w:r>
        <w:rPr>
          <w:rFonts w:cs="Arabic Transparent"/>
          <w:b/>
          <w:bCs/>
          <w:sz w:val="28"/>
          <w:szCs w:val="28"/>
          <w:rtl/>
        </w:rPr>
        <w:t>.</w:t>
      </w:r>
    </w:p>
    <w:p w:rsidR="00BA4835" w:rsidRDefault="00BA4835" w:rsidP="00BA4835">
      <w:pPr>
        <w:bidi/>
        <w:ind w:left="-1"/>
        <w:jc w:val="lowKashida"/>
        <w:rPr>
          <w:rFonts w:cs="Arabic Transparent"/>
          <w:sz w:val="28"/>
          <w:szCs w:val="28"/>
          <w:rtl/>
        </w:rPr>
      </w:pPr>
      <w:r>
        <w:rPr>
          <w:rFonts w:cs="Arabic Transparent"/>
          <w:sz w:val="28"/>
          <w:szCs w:val="28"/>
          <w:rtl/>
        </w:rPr>
        <w:t>- تعلم طرق وأساليب إدارة وسائل الاتصال الجماهيري على اختلاف أنواعها.</w:t>
      </w:r>
    </w:p>
    <w:p w:rsidR="00BA4835" w:rsidRDefault="00BA4835" w:rsidP="00BA4835">
      <w:pPr>
        <w:bidi/>
        <w:ind w:left="-1"/>
        <w:jc w:val="lowKashida"/>
        <w:rPr>
          <w:rFonts w:cs="Arabic Transparent"/>
          <w:sz w:val="28"/>
          <w:szCs w:val="28"/>
          <w:rtl/>
        </w:rPr>
      </w:pPr>
      <w:r>
        <w:rPr>
          <w:rFonts w:cs="Arabic Transparent" w:hint="cs"/>
          <w:sz w:val="28"/>
          <w:szCs w:val="28"/>
          <w:rtl/>
        </w:rPr>
        <w:t>ملحوظة : إن الهدف الأساسي من التكوين في هذا المسار ليس تخريج صحفيين أو مكلفين بالإعلام كما هو الشأن بالنسبة لعلوم الإعلام والاتصال. الهدف الحقيقي هو الوصول إلى تكوين متخصصين في علم الاجتماع يكون لديهم الإمكانيات والمؤهلات العلمية النظرية والمهارات المنهجية والتقنية لفهم الظواهر الاجتماعية ذات البعد الاتصالي من خلال التفسير السوسيولوجي العلمي للظاهرة الاتصالية.</w:t>
      </w:r>
    </w:p>
    <w:p w:rsidR="00BA4835" w:rsidRDefault="00BA4835" w:rsidP="00BA4835">
      <w:pPr>
        <w:autoSpaceDE w:val="0"/>
        <w:autoSpaceDN w:val="0"/>
        <w:bidi/>
        <w:adjustRightInd w:val="0"/>
        <w:spacing w:before="100" w:beforeAutospacing="1" w:after="100" w:afterAutospacing="1"/>
        <w:jc w:val="both"/>
        <w:rPr>
          <w:rFonts w:ascii="TimesNewRomanPS-BoldMT" w:eastAsia="Calibri" w:hAnsi="Calibri" w:cs="TimesNewRomanPS-BoldMT"/>
          <w:sz w:val="32"/>
          <w:szCs w:val="32"/>
          <w:rtl/>
          <w:lang w:eastAsia="fr-FR"/>
        </w:rPr>
      </w:pPr>
      <w:r>
        <w:rPr>
          <w:rFonts w:ascii="TimesNewRomanPS-BoldMT" w:eastAsia="Calibri" w:hAnsi="Calibri" w:hint="cs"/>
          <w:sz w:val="32"/>
          <w:szCs w:val="32"/>
          <w:rtl/>
          <w:lang w:eastAsia="fr-FR"/>
        </w:rPr>
        <w:t xml:space="preserve">أما المجالات التي يمكن أن تستقبل المتخرجين من هذا التكوين يمكن إدراجها على سبيل المثال لا الحصر في </w:t>
      </w:r>
      <w:r>
        <w:rPr>
          <w:rFonts w:ascii="TimesNewRomanPS-BoldMT" w:eastAsia="Calibri" w:hAnsi="Calibri" w:cs="TimesNewRomanPS-BoldMT" w:hint="cs"/>
          <w:sz w:val="32"/>
          <w:szCs w:val="32"/>
          <w:rtl/>
          <w:lang w:eastAsia="fr-FR"/>
        </w:rPr>
        <w:t>:</w:t>
      </w:r>
    </w:p>
    <w:p w:rsidR="00BA4835" w:rsidRDefault="00BA4835" w:rsidP="00BA4835">
      <w:pPr>
        <w:numPr>
          <w:ilvl w:val="1"/>
          <w:numId w:val="17"/>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hint="cs"/>
          <w:sz w:val="32"/>
          <w:szCs w:val="32"/>
          <w:rtl/>
          <w:lang w:eastAsia="fr-FR"/>
        </w:rPr>
        <w:t>مختلف الوزارات والمديريات المركزية خاصة في مستوى مصالح التكوين والاتصال</w:t>
      </w:r>
      <w:r>
        <w:rPr>
          <w:rFonts w:ascii="TimesNewRomanPS-BoldMT" w:eastAsia="Calibri" w:hAnsi="Calibri" w:cs="TimesNewRomanPS-BoldMT" w:hint="cs"/>
          <w:sz w:val="32"/>
          <w:szCs w:val="32"/>
          <w:rtl/>
          <w:lang w:eastAsia="fr-FR"/>
        </w:rPr>
        <w:t>.</w:t>
      </w:r>
    </w:p>
    <w:p w:rsidR="00BA4835" w:rsidRDefault="00BA4835" w:rsidP="00BA4835">
      <w:pPr>
        <w:numPr>
          <w:ilvl w:val="1"/>
          <w:numId w:val="17"/>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hint="cs"/>
          <w:sz w:val="32"/>
          <w:szCs w:val="32"/>
          <w:rtl/>
          <w:lang w:eastAsia="fr-FR"/>
        </w:rPr>
        <w:t>المؤسسات الاقتصادية الوطنية والأجنبية</w:t>
      </w:r>
      <w:r>
        <w:rPr>
          <w:rFonts w:ascii="TimesNewRomanPS-BoldMT" w:eastAsia="Calibri" w:hAnsi="Calibri" w:cs="TimesNewRomanPS-BoldMT" w:hint="cs"/>
          <w:sz w:val="32"/>
          <w:szCs w:val="32"/>
          <w:rtl/>
          <w:lang w:eastAsia="fr-FR"/>
        </w:rPr>
        <w:t>.</w:t>
      </w:r>
    </w:p>
    <w:p w:rsidR="00BA4835" w:rsidRDefault="00BA4835" w:rsidP="00BA4835">
      <w:pPr>
        <w:numPr>
          <w:ilvl w:val="1"/>
          <w:numId w:val="17"/>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hint="cs"/>
          <w:sz w:val="32"/>
          <w:szCs w:val="32"/>
          <w:rtl/>
          <w:lang w:eastAsia="fr-FR"/>
        </w:rPr>
        <w:t>المؤسسات الإعلامية باختلاف أنواعها المكتوبة، المسموعة والسمعية البصرية</w:t>
      </w:r>
      <w:r>
        <w:rPr>
          <w:rFonts w:ascii="TimesNewRomanPS-BoldMT" w:eastAsia="Calibri" w:hAnsi="Calibri" w:cs="TimesNewRomanPS-BoldMT" w:hint="cs"/>
          <w:sz w:val="32"/>
          <w:szCs w:val="32"/>
          <w:rtl/>
          <w:lang w:eastAsia="fr-FR"/>
        </w:rPr>
        <w:t>.</w:t>
      </w:r>
    </w:p>
    <w:p w:rsidR="00BA4835" w:rsidRDefault="00BA4835" w:rsidP="00BA4835">
      <w:pPr>
        <w:numPr>
          <w:ilvl w:val="1"/>
          <w:numId w:val="17"/>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hint="cs"/>
          <w:sz w:val="32"/>
          <w:szCs w:val="32"/>
          <w:rtl/>
          <w:lang w:eastAsia="fr-FR"/>
        </w:rPr>
        <w:t>مراكز البحث والجامعات والمراكز الجامعية على مستوى مصالح دعم البحث العلمي والتنشيط العلمي</w:t>
      </w:r>
      <w:r>
        <w:rPr>
          <w:rFonts w:ascii="TimesNewRomanPS-BoldMT" w:eastAsia="Calibri" w:hAnsi="Calibri" w:cs="TimesNewRomanPS-BoldMT" w:hint="cs"/>
          <w:sz w:val="32"/>
          <w:szCs w:val="32"/>
          <w:rtl/>
          <w:lang w:eastAsia="fr-FR"/>
        </w:rPr>
        <w:t>.</w:t>
      </w:r>
    </w:p>
    <w:p w:rsidR="00BA4835" w:rsidRDefault="00BA4835" w:rsidP="00BA4835">
      <w:pPr>
        <w:numPr>
          <w:ilvl w:val="1"/>
          <w:numId w:val="17"/>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sz w:val="32"/>
          <w:szCs w:val="32"/>
          <w:rtl/>
          <w:lang w:eastAsia="fr-FR"/>
        </w:rPr>
        <w:t>المؤسسات التربوية في إطار الإرشاد والتوجيه والتعليم الابتدائي والمتوسط</w:t>
      </w:r>
    </w:p>
    <w:p w:rsidR="00BA4835" w:rsidRDefault="00BA4835" w:rsidP="00BA4835">
      <w:pPr>
        <w:numPr>
          <w:ilvl w:val="1"/>
          <w:numId w:val="17"/>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sz w:val="32"/>
          <w:szCs w:val="32"/>
          <w:rtl/>
          <w:lang w:eastAsia="fr-FR"/>
        </w:rPr>
        <w:t>دور الشباب والمؤسسات الثقافية والنوادي العلمية</w:t>
      </w:r>
      <w:r>
        <w:rPr>
          <w:rFonts w:ascii="TimesNewRomanPS-BoldMT" w:eastAsia="Calibri" w:hAnsi="Calibri" w:cs="TimesNewRomanPS-BoldMT"/>
          <w:sz w:val="32"/>
          <w:szCs w:val="32"/>
          <w:rtl/>
          <w:lang w:eastAsia="fr-FR"/>
        </w:rPr>
        <w:t>.</w:t>
      </w:r>
    </w:p>
    <w:p w:rsidR="00BA4835" w:rsidRDefault="00BA4835" w:rsidP="00BA4835">
      <w:pPr>
        <w:numPr>
          <w:ilvl w:val="1"/>
          <w:numId w:val="17"/>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sz w:val="32"/>
          <w:szCs w:val="32"/>
          <w:rtl/>
          <w:lang w:eastAsia="fr-FR"/>
        </w:rPr>
        <w:t xml:space="preserve">الإدارات المحلية كالولايات والبلديات في إطار التنشيط الثقافي والسياحي والوساطة الاجتماعية </w:t>
      </w:r>
      <w:r>
        <w:rPr>
          <w:rFonts w:ascii="TimesNewRomanPS-BoldMT" w:eastAsia="Calibri" w:hAnsi="Calibri" w:hint="cs"/>
          <w:sz w:val="32"/>
          <w:szCs w:val="32"/>
          <w:rtl/>
          <w:lang w:eastAsia="fr-FR"/>
        </w:rPr>
        <w:t>والاستشارات</w:t>
      </w:r>
      <w:r>
        <w:rPr>
          <w:rFonts w:ascii="TimesNewRomanPS-BoldMT" w:eastAsia="Calibri" w:hAnsi="Calibri"/>
          <w:sz w:val="32"/>
          <w:szCs w:val="32"/>
          <w:rtl/>
          <w:lang w:eastAsia="fr-FR"/>
        </w:rPr>
        <w:t xml:space="preserve"> في مجال التعمير والتهيئة العمرانية</w:t>
      </w:r>
      <w:r>
        <w:rPr>
          <w:rFonts w:ascii="TimesNewRomanPS-BoldMT" w:eastAsia="Calibri" w:hAnsi="Calibri" w:cs="TimesNewRomanPS-BoldMT"/>
          <w:sz w:val="32"/>
          <w:szCs w:val="32"/>
          <w:rtl/>
          <w:lang w:eastAsia="fr-FR"/>
        </w:rPr>
        <w:t>.</w:t>
      </w:r>
    </w:p>
    <w:p w:rsidR="00BA4835" w:rsidRDefault="00BA4835" w:rsidP="00BA4835">
      <w:pPr>
        <w:numPr>
          <w:ilvl w:val="1"/>
          <w:numId w:val="17"/>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sz w:val="32"/>
          <w:szCs w:val="32"/>
          <w:rtl/>
          <w:lang w:eastAsia="fr-FR"/>
        </w:rPr>
        <w:t>مراكز البحث والجامعات في إطار البحث العلمي والنشاطات المرافقة له</w:t>
      </w:r>
      <w:r>
        <w:rPr>
          <w:rFonts w:ascii="TimesNewRomanPS-BoldMT" w:eastAsia="Calibri" w:hAnsi="Calibri" w:cs="TimesNewRomanPS-BoldMT"/>
          <w:sz w:val="32"/>
          <w:szCs w:val="32"/>
          <w:rtl/>
          <w:lang w:eastAsia="fr-FR"/>
        </w:rPr>
        <w:t>.</w:t>
      </w:r>
    </w:p>
    <w:p w:rsidR="00BA4835" w:rsidRDefault="00BA4835" w:rsidP="00BA4835">
      <w:pPr>
        <w:numPr>
          <w:ilvl w:val="1"/>
          <w:numId w:val="17"/>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sz w:val="32"/>
          <w:szCs w:val="32"/>
          <w:rtl/>
          <w:lang w:eastAsia="fr-FR"/>
        </w:rPr>
        <w:t>المتاحف والمرافق السياحية كمرشدين</w:t>
      </w:r>
      <w:r>
        <w:rPr>
          <w:rFonts w:ascii="TimesNewRomanPS-BoldMT" w:eastAsia="Calibri" w:hAnsi="Calibri" w:cs="TimesNewRomanPS-BoldMT"/>
          <w:sz w:val="32"/>
          <w:szCs w:val="32"/>
          <w:rtl/>
          <w:lang w:eastAsia="fr-FR"/>
        </w:rPr>
        <w:t>.</w:t>
      </w:r>
    </w:p>
    <w:p w:rsidR="00BA4835" w:rsidRDefault="00BA4835" w:rsidP="00BA4835">
      <w:pPr>
        <w:bidi/>
        <w:ind w:left="-1"/>
        <w:jc w:val="both"/>
        <w:rPr>
          <w:rFonts w:cs="Arabic Transparent"/>
          <w:b/>
          <w:bCs/>
          <w:sz w:val="32"/>
          <w:szCs w:val="32"/>
          <w:rtl/>
        </w:rPr>
      </w:pPr>
      <w:r w:rsidRPr="00E2262B">
        <w:rPr>
          <w:rFonts w:cs="Arabic Transparent" w:hint="cs"/>
          <w:b/>
          <w:bCs/>
          <w:sz w:val="32"/>
          <w:szCs w:val="32"/>
          <w:rtl/>
        </w:rPr>
        <w:t>د- القدرات الجهوية والوطنية القابلة لتشغيل</w:t>
      </w:r>
      <w:r>
        <w:rPr>
          <w:rFonts w:cs="Arabic Transparent" w:hint="cs"/>
          <w:b/>
          <w:bCs/>
          <w:sz w:val="32"/>
          <w:szCs w:val="32"/>
          <w:rtl/>
        </w:rPr>
        <w:t xml:space="preserve"> حاملي الشهادات الجامعية.</w:t>
      </w:r>
    </w:p>
    <w:p w:rsidR="00BA4835" w:rsidRDefault="00BA4835" w:rsidP="00BA4835">
      <w:pPr>
        <w:numPr>
          <w:ilvl w:val="0"/>
          <w:numId w:val="10"/>
        </w:numPr>
        <w:bidi/>
        <w:jc w:val="both"/>
        <w:rPr>
          <w:rFonts w:cs="Arabic Transparent"/>
          <w:b/>
          <w:bCs/>
          <w:sz w:val="32"/>
          <w:szCs w:val="32"/>
        </w:rPr>
      </w:pPr>
      <w:r>
        <w:rPr>
          <w:rFonts w:cs="Arabic Transparent" w:hint="cs"/>
          <w:b/>
          <w:bCs/>
          <w:sz w:val="32"/>
          <w:szCs w:val="32"/>
          <w:rtl/>
        </w:rPr>
        <w:t>الوزارات</w:t>
      </w:r>
    </w:p>
    <w:p w:rsidR="00BA4835" w:rsidRDefault="00BA4835" w:rsidP="00BA4835">
      <w:pPr>
        <w:numPr>
          <w:ilvl w:val="0"/>
          <w:numId w:val="10"/>
        </w:numPr>
        <w:bidi/>
        <w:jc w:val="both"/>
        <w:rPr>
          <w:rFonts w:cs="Arabic Transparent"/>
          <w:b/>
          <w:bCs/>
          <w:sz w:val="32"/>
          <w:szCs w:val="32"/>
          <w:rtl/>
        </w:rPr>
      </w:pPr>
      <w:r>
        <w:rPr>
          <w:rFonts w:cs="Arabic Transparent" w:hint="cs"/>
          <w:b/>
          <w:bCs/>
          <w:sz w:val="32"/>
          <w:szCs w:val="32"/>
          <w:rtl/>
        </w:rPr>
        <w:t>المؤسسات الإعلامية</w:t>
      </w:r>
    </w:p>
    <w:p w:rsidR="00BA4835" w:rsidRPr="005C5599" w:rsidRDefault="00BA4835" w:rsidP="00BA4835">
      <w:pPr>
        <w:numPr>
          <w:ilvl w:val="0"/>
          <w:numId w:val="10"/>
        </w:numPr>
        <w:bidi/>
        <w:jc w:val="both"/>
        <w:rPr>
          <w:rFonts w:cs="Arabic Transparent"/>
          <w:sz w:val="32"/>
          <w:szCs w:val="32"/>
          <w:rtl/>
        </w:rPr>
      </w:pPr>
      <w:r w:rsidRPr="005C5599">
        <w:rPr>
          <w:rFonts w:cs="Arabic Transparent" w:hint="cs"/>
          <w:sz w:val="32"/>
          <w:szCs w:val="32"/>
          <w:rtl/>
        </w:rPr>
        <w:t>مديريات السياحة.</w:t>
      </w:r>
    </w:p>
    <w:p w:rsidR="00BA4835" w:rsidRPr="0077289F" w:rsidRDefault="00BA4835" w:rsidP="00BA4835">
      <w:pPr>
        <w:numPr>
          <w:ilvl w:val="0"/>
          <w:numId w:val="10"/>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sidRPr="0077289F">
        <w:rPr>
          <w:rFonts w:ascii="TimesNewRomanPS-BoldMT" w:eastAsia="Calibri" w:hAnsi="Calibri" w:hint="cs"/>
          <w:sz w:val="32"/>
          <w:szCs w:val="32"/>
          <w:rtl/>
          <w:lang w:eastAsia="fr-FR"/>
        </w:rPr>
        <w:t>الإدارة</w:t>
      </w:r>
      <w:r w:rsidRPr="0077289F">
        <w:rPr>
          <w:rFonts w:ascii="TimesNewRomanPS-BoldMT" w:eastAsia="Calibri" w:hAnsi="Calibri" w:cs="TimesNewRomanPS-BoldMT"/>
          <w:sz w:val="32"/>
          <w:szCs w:val="32"/>
          <w:lang w:eastAsia="fr-FR"/>
        </w:rPr>
        <w:t xml:space="preserve"> </w:t>
      </w:r>
      <w:r>
        <w:rPr>
          <w:rFonts w:ascii="TimesNewRomanPS-BoldMT" w:eastAsia="Calibri" w:hAnsi="Calibri" w:hint="cs"/>
          <w:sz w:val="32"/>
          <w:szCs w:val="32"/>
          <w:rtl/>
          <w:lang w:eastAsia="fr-FR"/>
        </w:rPr>
        <w:t>المحلية</w:t>
      </w:r>
      <w:r>
        <w:rPr>
          <w:rFonts w:ascii="TimesNewRomanPS-BoldMT" w:eastAsia="Calibri" w:hAnsi="Calibri" w:cs="TimesNewRomanPS-BoldMT" w:hint="cs"/>
          <w:sz w:val="32"/>
          <w:szCs w:val="32"/>
          <w:rtl/>
          <w:lang w:eastAsia="fr-FR"/>
        </w:rPr>
        <w:t>.</w:t>
      </w:r>
    </w:p>
    <w:p w:rsidR="00BA4835" w:rsidRPr="0077289F" w:rsidRDefault="00BA4835" w:rsidP="00BA4835">
      <w:pPr>
        <w:numPr>
          <w:ilvl w:val="0"/>
          <w:numId w:val="10"/>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sidRPr="0077289F">
        <w:rPr>
          <w:rFonts w:ascii="TimesNewRomanPS-BoldMT" w:eastAsia="Calibri" w:hAnsi="Calibri" w:hint="cs"/>
          <w:sz w:val="32"/>
          <w:szCs w:val="32"/>
          <w:rtl/>
          <w:lang w:eastAsia="fr-FR"/>
        </w:rPr>
        <w:t>قطاع</w:t>
      </w:r>
      <w:r w:rsidRPr="0077289F">
        <w:rPr>
          <w:rFonts w:ascii="TimesNewRomanPS-BoldMT" w:eastAsia="Calibri" w:hAnsi="Calibri" w:cs="TimesNewRomanPS-BoldMT"/>
          <w:sz w:val="32"/>
          <w:szCs w:val="32"/>
          <w:lang w:eastAsia="fr-FR"/>
        </w:rPr>
        <w:t xml:space="preserve"> </w:t>
      </w:r>
      <w:r w:rsidRPr="0077289F">
        <w:rPr>
          <w:rFonts w:ascii="TimesNewRomanPS-BoldMT" w:eastAsia="Calibri" w:hAnsi="Calibri" w:hint="cs"/>
          <w:sz w:val="32"/>
          <w:szCs w:val="32"/>
          <w:rtl/>
          <w:lang w:eastAsia="fr-FR"/>
        </w:rPr>
        <w:t>البناء</w:t>
      </w:r>
      <w:r w:rsidRPr="0077289F">
        <w:rPr>
          <w:rFonts w:ascii="TimesNewRomanPS-BoldMT" w:eastAsia="Calibri" w:hAnsi="Calibri" w:cs="TimesNewRomanPS-BoldMT"/>
          <w:sz w:val="32"/>
          <w:szCs w:val="32"/>
          <w:lang w:eastAsia="fr-FR"/>
        </w:rPr>
        <w:t xml:space="preserve"> </w:t>
      </w:r>
      <w:r>
        <w:rPr>
          <w:rFonts w:ascii="TimesNewRomanPS-BoldMT" w:eastAsia="Calibri" w:hAnsi="Calibri" w:hint="cs"/>
          <w:sz w:val="32"/>
          <w:szCs w:val="32"/>
          <w:rtl/>
          <w:lang w:eastAsia="fr-FR"/>
        </w:rPr>
        <w:t>والتعمير</w:t>
      </w:r>
      <w:r>
        <w:rPr>
          <w:rFonts w:ascii="TimesNewRomanPS-BoldMT" w:eastAsia="Calibri" w:hAnsi="Calibri" w:cs="TimesNewRomanPS-BoldMT" w:hint="cs"/>
          <w:sz w:val="32"/>
          <w:szCs w:val="32"/>
          <w:rtl/>
          <w:lang w:eastAsia="fr-FR"/>
        </w:rPr>
        <w:t>.</w:t>
      </w:r>
    </w:p>
    <w:p w:rsidR="00BA4835" w:rsidRPr="00F934A9" w:rsidRDefault="00BA4835" w:rsidP="00BA4835">
      <w:pPr>
        <w:numPr>
          <w:ilvl w:val="0"/>
          <w:numId w:val="10"/>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sidRPr="0077289F">
        <w:rPr>
          <w:rFonts w:ascii="TimesNewRomanPS-BoldMT" w:eastAsia="Calibri" w:hAnsi="Calibri" w:hint="cs"/>
          <w:sz w:val="32"/>
          <w:szCs w:val="32"/>
          <w:rtl/>
          <w:lang w:eastAsia="fr-FR"/>
        </w:rPr>
        <w:t>قطاع</w:t>
      </w:r>
      <w:r w:rsidRPr="0077289F">
        <w:rPr>
          <w:rFonts w:ascii="TimesNewRomanPS-BoldMT" w:eastAsia="Calibri" w:hAnsi="Calibri" w:cs="TimesNewRomanPS-BoldMT"/>
          <w:sz w:val="32"/>
          <w:szCs w:val="32"/>
          <w:lang w:eastAsia="fr-FR"/>
        </w:rPr>
        <w:t xml:space="preserve"> </w:t>
      </w:r>
      <w:r w:rsidRPr="0077289F">
        <w:rPr>
          <w:rFonts w:ascii="TimesNewRomanPS-BoldMT" w:eastAsia="Calibri" w:hAnsi="Calibri" w:hint="cs"/>
          <w:sz w:val="32"/>
          <w:szCs w:val="32"/>
          <w:rtl/>
          <w:lang w:eastAsia="fr-FR"/>
        </w:rPr>
        <w:t>تخطيط</w:t>
      </w:r>
      <w:r w:rsidRPr="0077289F">
        <w:rPr>
          <w:rFonts w:ascii="TimesNewRomanPS-BoldMT" w:eastAsia="Calibri" w:hAnsi="Calibri" w:cs="TimesNewRomanPS-BoldMT"/>
          <w:sz w:val="32"/>
          <w:szCs w:val="32"/>
          <w:lang w:eastAsia="fr-FR"/>
        </w:rPr>
        <w:t xml:space="preserve"> </w:t>
      </w:r>
      <w:r w:rsidRPr="0077289F">
        <w:rPr>
          <w:rFonts w:ascii="TimesNewRomanPS-BoldMT" w:eastAsia="Calibri" w:hAnsi="Calibri" w:hint="cs"/>
          <w:sz w:val="32"/>
          <w:szCs w:val="32"/>
          <w:rtl/>
          <w:lang w:eastAsia="fr-FR"/>
        </w:rPr>
        <w:t>المدن</w:t>
      </w:r>
      <w:r w:rsidRPr="0077289F">
        <w:rPr>
          <w:rFonts w:ascii="TimesNewRomanPS-BoldMT" w:eastAsia="Calibri" w:hAnsi="Calibri" w:cs="TimesNewRomanPS-BoldMT"/>
          <w:sz w:val="32"/>
          <w:szCs w:val="32"/>
          <w:lang w:eastAsia="fr-FR"/>
        </w:rPr>
        <w:t xml:space="preserve"> </w:t>
      </w:r>
      <w:r w:rsidRPr="0077289F">
        <w:rPr>
          <w:rFonts w:ascii="TimesNewRomanPS-BoldMT" w:eastAsia="Calibri" w:hAnsi="Calibri" w:hint="cs"/>
          <w:sz w:val="32"/>
          <w:szCs w:val="32"/>
          <w:rtl/>
          <w:lang w:eastAsia="fr-FR"/>
        </w:rPr>
        <w:t>والتهيئة</w:t>
      </w:r>
      <w:r w:rsidRPr="0077289F">
        <w:rPr>
          <w:rFonts w:ascii="TimesNewRomanPS-BoldMT" w:eastAsia="Calibri" w:hAnsi="Calibri" w:cs="TimesNewRomanPS-BoldMT"/>
          <w:sz w:val="32"/>
          <w:szCs w:val="32"/>
          <w:lang w:eastAsia="fr-FR"/>
        </w:rPr>
        <w:t xml:space="preserve"> </w:t>
      </w:r>
      <w:r>
        <w:rPr>
          <w:rFonts w:ascii="TimesNewRomanPS-BoldMT" w:eastAsia="Calibri" w:hAnsi="Calibri" w:hint="cs"/>
          <w:sz w:val="32"/>
          <w:szCs w:val="32"/>
          <w:rtl/>
          <w:lang w:eastAsia="fr-FR"/>
        </w:rPr>
        <w:t>العمرانية</w:t>
      </w:r>
      <w:r>
        <w:rPr>
          <w:rFonts w:ascii="TimesNewRomanPS-BoldMT" w:eastAsia="Calibri" w:hAnsi="Calibri" w:cs="TimesNewRomanPS-BoldMT" w:hint="cs"/>
          <w:sz w:val="32"/>
          <w:szCs w:val="32"/>
          <w:rtl/>
          <w:lang w:eastAsia="fr-FR"/>
        </w:rPr>
        <w:t>.</w:t>
      </w:r>
    </w:p>
    <w:p w:rsidR="00BA4835" w:rsidRPr="005C5599" w:rsidRDefault="00BA4835" w:rsidP="00BA4835">
      <w:pPr>
        <w:numPr>
          <w:ilvl w:val="0"/>
          <w:numId w:val="10"/>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sidRPr="00E04FC5">
        <w:rPr>
          <w:rFonts w:ascii="Calibri" w:eastAsia="Calibri" w:hAnsi="Calibri" w:hint="cs"/>
          <w:sz w:val="32"/>
          <w:szCs w:val="32"/>
          <w:rtl/>
          <w:lang w:eastAsia="fr-FR" w:bidi="ar-DZ"/>
        </w:rPr>
        <w:lastRenderedPageBreak/>
        <w:t>مديريات النشاط الاجتماعي</w:t>
      </w:r>
      <w:r>
        <w:rPr>
          <w:rFonts w:ascii="Calibri" w:eastAsia="Calibri" w:hAnsi="Calibri" w:cs="TimesNewRomanPS-BoldMT" w:hint="cs"/>
          <w:sz w:val="32"/>
          <w:szCs w:val="32"/>
          <w:rtl/>
          <w:lang w:eastAsia="fr-FR" w:bidi="ar-DZ"/>
        </w:rPr>
        <w:t>.</w:t>
      </w:r>
    </w:p>
    <w:p w:rsidR="00BA4835" w:rsidRPr="00F934A9" w:rsidRDefault="00BA4835" w:rsidP="00BA4835">
      <w:pPr>
        <w:numPr>
          <w:ilvl w:val="0"/>
          <w:numId w:val="10"/>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Calibri" w:eastAsia="Calibri" w:hAnsi="Calibri" w:hint="cs"/>
          <w:sz w:val="32"/>
          <w:szCs w:val="32"/>
          <w:rtl/>
          <w:lang w:eastAsia="fr-FR" w:bidi="ar-DZ"/>
        </w:rPr>
        <w:t>مديريات الشباب والرياضة</w:t>
      </w:r>
      <w:r>
        <w:rPr>
          <w:rFonts w:ascii="Calibri" w:eastAsia="Calibri" w:hAnsi="Calibri" w:cs="TimesNewRomanPS-BoldMT" w:hint="cs"/>
          <w:sz w:val="32"/>
          <w:szCs w:val="32"/>
          <w:rtl/>
          <w:lang w:eastAsia="fr-FR" w:bidi="ar-DZ"/>
        </w:rPr>
        <w:t>.</w:t>
      </w:r>
    </w:p>
    <w:p w:rsidR="00BA4835" w:rsidRDefault="00BA4835" w:rsidP="00BA4835">
      <w:pPr>
        <w:numPr>
          <w:ilvl w:val="0"/>
          <w:numId w:val="10"/>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hint="cs"/>
          <w:sz w:val="32"/>
          <w:szCs w:val="32"/>
          <w:rtl/>
          <w:lang w:eastAsia="fr-FR"/>
        </w:rPr>
        <w:t>وكالات التنمية الاجتماعية</w:t>
      </w:r>
      <w:r>
        <w:rPr>
          <w:rFonts w:ascii="TimesNewRomanPS-BoldMT" w:eastAsia="Calibri" w:hAnsi="Calibri" w:cs="TimesNewRomanPS-BoldMT" w:hint="cs"/>
          <w:sz w:val="32"/>
          <w:szCs w:val="32"/>
          <w:rtl/>
          <w:lang w:eastAsia="fr-FR"/>
        </w:rPr>
        <w:t>.</w:t>
      </w:r>
    </w:p>
    <w:p w:rsidR="00BA4835" w:rsidRPr="0077289F" w:rsidRDefault="00BA4835" w:rsidP="00BA4835">
      <w:pPr>
        <w:numPr>
          <w:ilvl w:val="0"/>
          <w:numId w:val="10"/>
        </w:numPr>
        <w:autoSpaceDE w:val="0"/>
        <w:autoSpaceDN w:val="0"/>
        <w:bidi/>
        <w:adjustRightInd w:val="0"/>
        <w:spacing w:before="100" w:beforeAutospacing="1" w:after="100" w:afterAutospacing="1"/>
        <w:jc w:val="both"/>
        <w:rPr>
          <w:rFonts w:ascii="TimesNewRomanPS-BoldMT" w:eastAsia="Calibri" w:hAnsi="Calibri" w:cs="TimesNewRomanPS-BoldMT"/>
          <w:sz w:val="32"/>
          <w:szCs w:val="32"/>
          <w:lang w:eastAsia="fr-FR"/>
        </w:rPr>
      </w:pPr>
      <w:r>
        <w:rPr>
          <w:rFonts w:ascii="TimesNewRomanPS-BoldMT" w:eastAsia="Calibri" w:hAnsi="Calibri" w:hint="cs"/>
          <w:sz w:val="32"/>
          <w:szCs w:val="32"/>
          <w:rtl/>
          <w:lang w:eastAsia="fr-FR"/>
        </w:rPr>
        <w:t>المسارح والمتاحف الجهوية والوطنية</w:t>
      </w:r>
      <w:r>
        <w:rPr>
          <w:rFonts w:ascii="TimesNewRomanPS-BoldMT" w:eastAsia="Calibri" w:hAnsi="Calibri" w:cs="TimesNewRomanPS-BoldMT" w:hint="cs"/>
          <w:sz w:val="32"/>
          <w:szCs w:val="32"/>
          <w:rtl/>
          <w:lang w:eastAsia="fr-FR"/>
        </w:rPr>
        <w:t>.</w:t>
      </w:r>
    </w:p>
    <w:p w:rsidR="00BA4835" w:rsidRPr="0077289F" w:rsidRDefault="00BA4835" w:rsidP="00BA4835">
      <w:pPr>
        <w:numPr>
          <w:ilvl w:val="0"/>
          <w:numId w:val="10"/>
        </w:numPr>
        <w:bidi/>
        <w:spacing w:before="100" w:beforeAutospacing="1" w:after="100" w:afterAutospacing="1"/>
        <w:jc w:val="both"/>
        <w:rPr>
          <w:rFonts w:cs="Arabic Transparent"/>
          <w:sz w:val="32"/>
          <w:szCs w:val="32"/>
          <w:rtl/>
        </w:rPr>
      </w:pPr>
      <w:r w:rsidRPr="0077289F">
        <w:rPr>
          <w:rFonts w:ascii="TimesNewRomanPS-BoldMT" w:eastAsia="Calibri" w:hAnsi="Calibri" w:hint="cs"/>
          <w:sz w:val="32"/>
          <w:szCs w:val="32"/>
          <w:rtl/>
          <w:lang w:eastAsia="fr-FR"/>
        </w:rPr>
        <w:t>قطاع</w:t>
      </w:r>
      <w:r w:rsidRPr="0077289F">
        <w:rPr>
          <w:rFonts w:ascii="TimesNewRomanPS-BoldMT" w:eastAsia="Calibri" w:hAnsi="Calibri" w:cs="TimesNewRomanPS-BoldMT"/>
          <w:sz w:val="32"/>
          <w:szCs w:val="32"/>
          <w:lang w:eastAsia="fr-FR"/>
        </w:rPr>
        <w:t xml:space="preserve"> </w:t>
      </w:r>
      <w:r w:rsidRPr="0077289F">
        <w:rPr>
          <w:rFonts w:ascii="TimesNewRomanPS-BoldMT" w:eastAsia="Calibri" w:hAnsi="Calibri" w:hint="cs"/>
          <w:sz w:val="32"/>
          <w:szCs w:val="32"/>
          <w:rtl/>
          <w:lang w:eastAsia="fr-FR"/>
        </w:rPr>
        <w:t>التربية</w:t>
      </w:r>
      <w:r w:rsidRPr="0077289F">
        <w:rPr>
          <w:rFonts w:ascii="TimesNewRomanPS-BoldMT" w:eastAsia="Calibri" w:hAnsi="Calibri" w:cs="TimesNewRomanPS-BoldMT"/>
          <w:sz w:val="32"/>
          <w:szCs w:val="32"/>
          <w:lang w:eastAsia="fr-FR"/>
        </w:rPr>
        <w:t xml:space="preserve"> </w:t>
      </w:r>
      <w:r w:rsidRPr="0077289F">
        <w:rPr>
          <w:rFonts w:ascii="TimesNewRomanPS-BoldMT" w:eastAsia="Calibri" w:hAnsi="Calibri" w:hint="cs"/>
          <w:sz w:val="32"/>
          <w:szCs w:val="32"/>
          <w:rtl/>
          <w:lang w:eastAsia="fr-FR"/>
        </w:rPr>
        <w:t>والتعليم</w:t>
      </w:r>
      <w:r w:rsidRPr="0077289F">
        <w:rPr>
          <w:rFonts w:ascii="TimesNewRomanPS-BoldMT" w:eastAsia="Calibri" w:hAnsi="Calibri" w:cs="TimesNewRomanPS-BoldMT"/>
          <w:sz w:val="32"/>
          <w:szCs w:val="32"/>
          <w:lang w:eastAsia="fr-FR"/>
        </w:rPr>
        <w:t>.</w:t>
      </w:r>
    </w:p>
    <w:p w:rsidR="00BA4835" w:rsidRPr="00E2262B" w:rsidRDefault="00BA4835" w:rsidP="00BA4835">
      <w:pPr>
        <w:bidi/>
        <w:ind w:left="-1"/>
        <w:jc w:val="both"/>
        <w:rPr>
          <w:rFonts w:cs="Arabic Transparent"/>
          <w:b/>
          <w:bCs/>
          <w:sz w:val="32"/>
          <w:szCs w:val="32"/>
        </w:rPr>
      </w:pPr>
      <w:r w:rsidRPr="00E2262B">
        <w:rPr>
          <w:rFonts w:cs="Arabic Transparent" w:hint="cs"/>
          <w:b/>
          <w:bCs/>
          <w:sz w:val="32"/>
          <w:szCs w:val="32"/>
          <w:rtl/>
        </w:rPr>
        <w:t>ه- الجسور نحو تخصصات أخرى:</w:t>
      </w:r>
    </w:p>
    <w:p w:rsidR="00BA4835" w:rsidRPr="00444383" w:rsidRDefault="00D01D43" w:rsidP="00BA4835">
      <w:pPr>
        <w:autoSpaceDE w:val="0"/>
        <w:autoSpaceDN w:val="0"/>
        <w:bidi/>
        <w:adjustRightInd w:val="0"/>
        <w:jc w:val="lowKashida"/>
        <w:rPr>
          <w:rFonts w:ascii="TimesNewRomanPS-BoldMT" w:eastAsia="Calibri" w:hAnsi="Calibri" w:cs="TimesNewRomanPS-BoldMT"/>
          <w:sz w:val="32"/>
          <w:szCs w:val="32"/>
          <w:rtl/>
          <w:lang w:eastAsia="fr-FR"/>
        </w:rPr>
      </w:pPr>
      <w:r>
        <w:rPr>
          <w:rFonts w:cs="Arabic Transparent" w:hint="cs"/>
          <w:b/>
          <w:bCs/>
          <w:sz w:val="32"/>
          <w:szCs w:val="32"/>
          <w:rtl/>
        </w:rPr>
        <w:t>علم اجتماع العلاقات العامة و الاتصال، علم اجتماع التنظيم، علم الاجتماع الثقافى.</w:t>
      </w:r>
    </w:p>
    <w:p w:rsidR="00BA4835" w:rsidRPr="00E2262B" w:rsidRDefault="00BA4835" w:rsidP="00BA4835">
      <w:pPr>
        <w:bidi/>
        <w:ind w:left="-1"/>
        <w:jc w:val="both"/>
        <w:rPr>
          <w:rFonts w:cs="Arabic Transparent"/>
          <w:b/>
          <w:bCs/>
          <w:sz w:val="32"/>
          <w:szCs w:val="32"/>
          <w:rtl/>
        </w:rPr>
      </w:pPr>
    </w:p>
    <w:p w:rsidR="00BA4835" w:rsidRDefault="00BA4835" w:rsidP="00BA4835">
      <w:pPr>
        <w:bidi/>
        <w:ind w:left="-1"/>
        <w:jc w:val="both"/>
        <w:rPr>
          <w:rFonts w:cs="Arabic Transparent"/>
          <w:b/>
          <w:bCs/>
          <w:sz w:val="32"/>
          <w:szCs w:val="32"/>
          <w:rtl/>
        </w:rPr>
      </w:pPr>
      <w:r w:rsidRPr="00E2262B">
        <w:rPr>
          <w:rFonts w:cs="Arabic Transparent" w:hint="cs"/>
          <w:b/>
          <w:bCs/>
          <w:sz w:val="32"/>
          <w:szCs w:val="32"/>
          <w:rtl/>
        </w:rPr>
        <w:t xml:space="preserve">و- مؤشرات متابعة التكوين: </w:t>
      </w:r>
    </w:p>
    <w:p w:rsidR="00D01D43" w:rsidRDefault="00D01D43" w:rsidP="00D01D43">
      <w:pPr>
        <w:bidi/>
        <w:ind w:left="-1"/>
        <w:jc w:val="both"/>
        <w:rPr>
          <w:rFonts w:cs="Arabic Transparent"/>
          <w:b/>
          <w:sz w:val="28"/>
          <w:szCs w:val="28"/>
          <w:rtl/>
          <w:lang w:bidi="ar-DZ"/>
        </w:rPr>
      </w:pPr>
      <w:r>
        <w:rPr>
          <w:rFonts w:cs="Arabic Transparent"/>
          <w:b/>
          <w:sz w:val="28"/>
          <w:szCs w:val="28"/>
          <w:rtl/>
          <w:lang w:bidi="ar-DZ"/>
        </w:rPr>
        <w:t xml:space="preserve">    يمكن متابعة هذا المشروع من خلال جملة من الإجراءات و البرامج منها على الخصوص التكوين النظري و التطبيقي و توجيه الطلبة نحو البحث المكتبي و الوثائقي للاطلاع على آخر الدراسات فى ميدان العلاقات العامة، و عقد الملتقيات المصغرة التى تهتم بمواضيع محددة فى هذا التخصص بحيث يوضع برنامج للمواضيع و القضايا التى تناقش فى هذه الملتقيات، كما سنعتمد أسلوب استضافة الأساتذة المختصين و الإطارات العليا العاملة فى </w:t>
      </w:r>
      <w:r>
        <w:rPr>
          <w:rFonts w:cs="Arabic Transparent" w:hint="cs"/>
          <w:b/>
          <w:sz w:val="28"/>
          <w:szCs w:val="28"/>
          <w:rtl/>
          <w:lang w:bidi="ar-DZ"/>
        </w:rPr>
        <w:t>ال</w:t>
      </w:r>
      <w:r>
        <w:rPr>
          <w:rFonts w:cs="Arabic Transparent"/>
          <w:b/>
          <w:sz w:val="28"/>
          <w:szCs w:val="28"/>
          <w:rtl/>
          <w:lang w:bidi="ar-DZ"/>
        </w:rPr>
        <w:t xml:space="preserve">قطاع </w:t>
      </w:r>
      <w:r>
        <w:rPr>
          <w:rFonts w:cs="Arabic Transparent" w:hint="cs"/>
          <w:b/>
          <w:sz w:val="28"/>
          <w:szCs w:val="28"/>
          <w:rtl/>
          <w:lang w:bidi="ar-DZ"/>
        </w:rPr>
        <w:t>الإعلامي.</w:t>
      </w:r>
    </w:p>
    <w:p w:rsidR="00D01D43" w:rsidRPr="00E2262B" w:rsidRDefault="00D01D43" w:rsidP="00D01D43">
      <w:pPr>
        <w:bidi/>
        <w:ind w:left="-1"/>
        <w:jc w:val="both"/>
        <w:rPr>
          <w:rFonts w:cs="Arabic Transparent"/>
          <w:b/>
          <w:bCs/>
          <w:sz w:val="32"/>
          <w:szCs w:val="32"/>
          <w:rtl/>
          <w:lang w:bidi="ar-DZ"/>
        </w:rPr>
      </w:pPr>
    </w:p>
    <w:p w:rsidR="00BA4835" w:rsidRPr="00E2262B" w:rsidRDefault="00BA4835" w:rsidP="00D01D43">
      <w:pPr>
        <w:bidi/>
        <w:ind w:left="-1"/>
        <w:jc w:val="both"/>
        <w:rPr>
          <w:rFonts w:cs="Arabic Transparent"/>
          <w:bCs/>
          <w:sz w:val="32"/>
          <w:szCs w:val="32"/>
          <w:rtl/>
          <w:lang w:bidi="ar-DZ"/>
        </w:rPr>
      </w:pPr>
      <w:r w:rsidRPr="00E2262B">
        <w:rPr>
          <w:rFonts w:cs="Arabic Transparent" w:hint="cs"/>
          <w:bCs/>
          <w:sz w:val="32"/>
          <w:szCs w:val="32"/>
          <w:rtl/>
          <w:lang w:bidi="ar-DZ"/>
        </w:rPr>
        <w:t xml:space="preserve">ز- قدرات التأطير: </w:t>
      </w:r>
      <w:r w:rsidRPr="00E2262B">
        <w:rPr>
          <w:rFonts w:cs="Arabic Transparent" w:hint="cs"/>
          <w:b/>
          <w:sz w:val="32"/>
          <w:szCs w:val="32"/>
          <w:rtl/>
          <w:lang w:bidi="ar-DZ"/>
        </w:rPr>
        <w:t>(</w:t>
      </w:r>
      <w:r w:rsidR="00D01D43">
        <w:rPr>
          <w:rFonts w:ascii="TimesNewRomanPS-BoldMT" w:eastAsia="Calibri" w:hAnsi="Calibri" w:cs="TimesNewRomanPS-BoldMT" w:hint="cs"/>
          <w:sz w:val="32"/>
          <w:szCs w:val="32"/>
          <w:rtl/>
          <w:lang w:eastAsia="fr-FR"/>
        </w:rPr>
        <w:t xml:space="preserve">70 </w:t>
      </w:r>
      <w:r w:rsidR="00D01D43">
        <w:rPr>
          <w:rFonts w:ascii="TimesNewRomanPS-BoldMT" w:eastAsia="Calibri" w:hAnsi="Calibri" w:hint="cs"/>
          <w:sz w:val="32"/>
          <w:szCs w:val="32"/>
          <w:rtl/>
          <w:lang w:eastAsia="fr-FR"/>
        </w:rPr>
        <w:t>طالبا</w:t>
      </w:r>
      <w:r w:rsidRPr="00E2262B">
        <w:rPr>
          <w:rFonts w:cs="Arabic Transparent" w:hint="cs"/>
          <w:b/>
          <w:sz w:val="32"/>
          <w:szCs w:val="32"/>
          <w:rtl/>
          <w:lang w:bidi="ar-DZ"/>
        </w:rPr>
        <w:t>)</w:t>
      </w: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ind w:left="-1"/>
        <w:jc w:val="both"/>
        <w:rPr>
          <w:rFonts w:cs="Arabic Transparent"/>
          <w:b/>
          <w:sz w:val="28"/>
          <w:szCs w:val="28"/>
          <w:u w:val="single"/>
          <w:rtl/>
          <w:lang w:bidi="ar-DZ"/>
        </w:rPr>
      </w:pPr>
    </w:p>
    <w:p w:rsidR="00BA4835" w:rsidRPr="00E2262B" w:rsidRDefault="00BA4835" w:rsidP="00BA4835">
      <w:pPr>
        <w:bidi/>
        <w:jc w:val="both"/>
        <w:rPr>
          <w:rFonts w:cs="Arabic Transparent"/>
          <w:b/>
          <w:sz w:val="28"/>
          <w:szCs w:val="28"/>
          <w:u w:val="single"/>
          <w:rtl/>
          <w:lang w:bidi="ar-DZ"/>
        </w:rPr>
        <w:sectPr w:rsidR="00BA4835" w:rsidRPr="00E2262B" w:rsidSect="00436A0E">
          <w:footerReference w:type="default" r:id="rId7"/>
          <w:footerReference w:type="first" r:id="rId8"/>
          <w:pgSz w:w="11906" w:h="16838"/>
          <w:pgMar w:top="1134" w:right="1134" w:bottom="1134" w:left="1134" w:header="709" w:footer="709" w:gutter="0"/>
          <w:cols w:space="708"/>
          <w:titlePg/>
          <w:docGrid w:linePitch="360"/>
        </w:sectPr>
      </w:pPr>
    </w:p>
    <w:p w:rsidR="00BA4835" w:rsidRDefault="005158D4" w:rsidP="00BA4835">
      <w:pPr>
        <w:pStyle w:val="En-tte"/>
        <w:tabs>
          <w:tab w:val="clear" w:pos="4536"/>
          <w:tab w:val="clear" w:pos="9072"/>
        </w:tabs>
        <w:bidi/>
        <w:rPr>
          <w:rFonts w:cs="Arabic Transparent"/>
          <w:bCs/>
          <w:i/>
          <w:iCs/>
          <w:rtl/>
        </w:rPr>
      </w:pPr>
      <w:r>
        <w:rPr>
          <w:rFonts w:cs="Arabic Transparent"/>
          <w:bCs/>
          <w:i/>
          <w:iCs/>
          <w:noProof/>
          <w:rtl/>
          <w:lang w:eastAsia="fr-FR"/>
        </w:rPr>
        <w:lastRenderedPageBreak/>
        <w:drawing>
          <wp:anchor distT="0" distB="0" distL="114300" distR="114300" simplePos="0" relativeHeight="251659264" behindDoc="0" locked="0" layoutInCell="1" allowOverlap="1">
            <wp:simplePos x="0" y="0"/>
            <wp:positionH relativeFrom="column">
              <wp:posOffset>1318260</wp:posOffset>
            </wp:positionH>
            <wp:positionV relativeFrom="paragraph">
              <wp:posOffset>-1340202</wp:posOffset>
            </wp:positionV>
            <wp:extent cx="6250809" cy="8481848"/>
            <wp:effectExtent l="1143000" t="0" r="1121541"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rot="5400000">
                      <a:off x="0" y="0"/>
                      <a:ext cx="6250809" cy="8481848"/>
                    </a:xfrm>
                    <a:prstGeom prst="rect">
                      <a:avLst/>
                    </a:prstGeom>
                    <a:noFill/>
                    <a:ln w="9525">
                      <a:noFill/>
                      <a:miter lim="800000"/>
                      <a:headEnd/>
                      <a:tailEnd/>
                    </a:ln>
                  </pic:spPr>
                </pic:pic>
              </a:graphicData>
            </a:graphic>
          </wp:anchor>
        </w:drawing>
      </w: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tl/>
        </w:rPr>
      </w:pPr>
    </w:p>
    <w:p w:rsidR="002C3B3E" w:rsidRDefault="002C3B3E" w:rsidP="002C3B3E">
      <w:pPr>
        <w:pStyle w:val="En-tte"/>
        <w:tabs>
          <w:tab w:val="clear" w:pos="4536"/>
          <w:tab w:val="clear" w:pos="9072"/>
        </w:tabs>
        <w:bidi/>
        <w:rPr>
          <w:rFonts w:cs="Arabic Transparent"/>
          <w:bCs/>
          <w:i/>
          <w:iCs/>
        </w:rPr>
      </w:pPr>
    </w:p>
    <w:p w:rsidR="00BA4835" w:rsidRPr="0006689A" w:rsidRDefault="008122E6" w:rsidP="00BA4835">
      <w:pPr>
        <w:bidi/>
        <w:ind w:left="678"/>
        <w:jc w:val="both"/>
        <w:rPr>
          <w:rFonts w:cs="Arabic Transparent"/>
          <w:b/>
          <w:bCs/>
          <w:sz w:val="32"/>
          <w:szCs w:val="32"/>
          <w:rtl/>
        </w:rPr>
      </w:pPr>
      <w:r w:rsidRPr="008122E6">
        <w:rPr>
          <w:rFonts w:cs="Arabic Transparent"/>
          <w:bCs/>
          <w:i/>
          <w:iCs/>
          <w:noProof/>
          <w:rtl/>
          <w:lang w:eastAsia="fr-FR"/>
        </w:rPr>
        <w:drawing>
          <wp:anchor distT="0" distB="0" distL="114300" distR="114300" simplePos="0" relativeHeight="251661312" behindDoc="1" locked="0" layoutInCell="1" allowOverlap="1">
            <wp:simplePos x="0" y="0"/>
            <wp:positionH relativeFrom="column">
              <wp:posOffset>3225888</wp:posOffset>
            </wp:positionH>
            <wp:positionV relativeFrom="paragraph">
              <wp:posOffset>-3007929</wp:posOffset>
            </wp:positionV>
            <wp:extent cx="2766279" cy="8623738"/>
            <wp:effectExtent l="2952750" t="0" r="2936842"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5400000">
                      <a:off x="0" y="0"/>
                      <a:ext cx="2761968" cy="8634022"/>
                    </a:xfrm>
                    <a:prstGeom prst="rect">
                      <a:avLst/>
                    </a:prstGeom>
                    <a:noFill/>
                    <a:ln w="9525">
                      <a:noFill/>
                      <a:miter lim="800000"/>
                      <a:headEnd/>
                      <a:tailEnd/>
                    </a:ln>
                  </pic:spPr>
                </pic:pic>
              </a:graphicData>
            </a:graphic>
          </wp:anchor>
        </w:drawing>
      </w:r>
      <w:r w:rsidR="00BA4835">
        <w:rPr>
          <w:rFonts w:cs="Arabic Transparent"/>
          <w:bCs/>
          <w:i/>
          <w:iCs/>
          <w:rtl/>
        </w:rPr>
        <w:br w:type="page"/>
      </w:r>
      <w:r w:rsidR="00BA4835" w:rsidRPr="0006689A">
        <w:rPr>
          <w:rFonts w:cs="Arabic Transparent" w:hint="cs"/>
          <w:b/>
          <w:bCs/>
          <w:sz w:val="32"/>
          <w:szCs w:val="32"/>
          <w:rtl/>
        </w:rPr>
        <w:lastRenderedPageBreak/>
        <w:t>ب- التأطير الخارجي</w:t>
      </w:r>
    </w:p>
    <w:p w:rsidR="00BA4835" w:rsidRPr="00E2262B" w:rsidRDefault="00BA4835" w:rsidP="00BA4835">
      <w:pPr>
        <w:bidi/>
        <w:ind w:left="-31"/>
        <w:jc w:val="both"/>
        <w:rPr>
          <w:rFonts w:cs="Arabic Transparent"/>
          <w:sz w:val="22"/>
          <w:szCs w:val="26"/>
          <w:rtl/>
        </w:rPr>
      </w:pPr>
    </w:p>
    <w:p w:rsidR="00BA4835" w:rsidRPr="00E2262B" w:rsidRDefault="00BA4835" w:rsidP="00BA4835">
      <w:pPr>
        <w:bidi/>
        <w:ind w:left="-31"/>
        <w:jc w:val="both"/>
        <w:rPr>
          <w:rFonts w:cs="Arabic Transparent"/>
          <w:sz w:val="32"/>
          <w:szCs w:val="32"/>
          <w:rtl/>
        </w:rPr>
      </w:pPr>
      <w:r w:rsidRPr="00E2262B">
        <w:rPr>
          <w:rFonts w:cs="Arabic Transparent" w:hint="cs"/>
          <w:sz w:val="32"/>
          <w:szCs w:val="32"/>
          <w:rtl/>
        </w:rPr>
        <w:t>المؤسسة التابعة لها:</w:t>
      </w:r>
    </w:p>
    <w:p w:rsidR="00BA4835" w:rsidRPr="00E2262B" w:rsidRDefault="00BA4835" w:rsidP="00BA4835">
      <w:pPr>
        <w:bidi/>
        <w:ind w:left="-31"/>
        <w:jc w:val="both"/>
        <w:rPr>
          <w:rFonts w:cs="Arabic Transparent"/>
          <w:sz w:val="16"/>
          <w:szCs w:val="16"/>
          <w:rtl/>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5"/>
        <w:gridCol w:w="3402"/>
        <w:gridCol w:w="3670"/>
        <w:gridCol w:w="1417"/>
        <w:gridCol w:w="2268"/>
        <w:gridCol w:w="2093"/>
      </w:tblGrid>
      <w:tr w:rsidR="00BA4835" w:rsidRPr="00E2262B" w:rsidTr="00436A0E">
        <w:tc>
          <w:tcPr>
            <w:tcW w:w="1825" w:type="dxa"/>
            <w:vAlign w:val="center"/>
          </w:tcPr>
          <w:p w:rsidR="00BA4835" w:rsidRPr="00E2262B" w:rsidRDefault="00BA4835" w:rsidP="00436A0E">
            <w:pPr>
              <w:bidi/>
              <w:jc w:val="center"/>
              <w:rPr>
                <w:rFonts w:cs="Arabic Transparent"/>
                <w:bCs/>
                <w:sz w:val="28"/>
                <w:szCs w:val="28"/>
              </w:rPr>
            </w:pPr>
            <w:r w:rsidRPr="00E2262B">
              <w:rPr>
                <w:rFonts w:cs="Arabic Transparent" w:hint="cs"/>
                <w:bCs/>
                <w:sz w:val="28"/>
                <w:szCs w:val="28"/>
                <w:rtl/>
              </w:rPr>
              <w:t>الاسم واللقب</w:t>
            </w:r>
          </w:p>
        </w:tc>
        <w:tc>
          <w:tcPr>
            <w:tcW w:w="3402" w:type="dxa"/>
            <w:vAlign w:val="center"/>
          </w:tcPr>
          <w:p w:rsidR="00BA4835" w:rsidRPr="00E2262B" w:rsidRDefault="00BA4835" w:rsidP="00436A0E">
            <w:pPr>
              <w:bidi/>
              <w:jc w:val="center"/>
              <w:rPr>
                <w:rFonts w:cs="Arabic Transparent"/>
                <w:bCs/>
                <w:sz w:val="28"/>
                <w:szCs w:val="28"/>
              </w:rPr>
            </w:pPr>
            <w:r w:rsidRPr="00E2262B">
              <w:rPr>
                <w:rFonts w:cs="Arabic Transparent" w:hint="cs"/>
                <w:bCs/>
                <w:sz w:val="28"/>
                <w:szCs w:val="28"/>
                <w:rtl/>
              </w:rPr>
              <w:t>الشهادة التدرج + التخصص</w:t>
            </w:r>
            <w:r w:rsidRPr="00E2262B">
              <w:rPr>
                <w:rFonts w:cs="Arabic Transparent"/>
                <w:bCs/>
                <w:sz w:val="28"/>
                <w:szCs w:val="28"/>
              </w:rPr>
              <w:t xml:space="preserve"> </w:t>
            </w:r>
          </w:p>
        </w:tc>
        <w:tc>
          <w:tcPr>
            <w:tcW w:w="3670" w:type="dxa"/>
            <w:vAlign w:val="center"/>
          </w:tcPr>
          <w:p w:rsidR="00BA4835" w:rsidRPr="00E2262B" w:rsidRDefault="00BA4835" w:rsidP="00436A0E">
            <w:pPr>
              <w:jc w:val="center"/>
              <w:rPr>
                <w:rFonts w:cs="Arabic Transparent"/>
                <w:bCs/>
                <w:sz w:val="28"/>
                <w:szCs w:val="28"/>
              </w:rPr>
            </w:pPr>
            <w:r w:rsidRPr="00E2262B">
              <w:rPr>
                <w:rFonts w:cs="Arabic Transparent" w:hint="cs"/>
                <w:bCs/>
                <w:sz w:val="28"/>
                <w:szCs w:val="28"/>
                <w:rtl/>
              </w:rPr>
              <w:t>الشهادة ما بعد التدرج + التخصص</w:t>
            </w:r>
          </w:p>
        </w:tc>
        <w:tc>
          <w:tcPr>
            <w:tcW w:w="1417" w:type="dxa"/>
            <w:vAlign w:val="center"/>
          </w:tcPr>
          <w:p w:rsidR="00BA4835" w:rsidRPr="00E2262B" w:rsidRDefault="00BA4835" w:rsidP="00436A0E">
            <w:pPr>
              <w:jc w:val="center"/>
              <w:rPr>
                <w:rFonts w:cs="Arabic Transparent"/>
                <w:bCs/>
                <w:sz w:val="28"/>
                <w:szCs w:val="28"/>
              </w:rPr>
            </w:pPr>
            <w:r w:rsidRPr="00E2262B">
              <w:rPr>
                <w:rFonts w:cs="Arabic Transparent" w:hint="cs"/>
                <w:bCs/>
                <w:sz w:val="28"/>
                <w:szCs w:val="28"/>
                <w:rtl/>
              </w:rPr>
              <w:t>الرتبة</w:t>
            </w:r>
          </w:p>
        </w:tc>
        <w:tc>
          <w:tcPr>
            <w:tcW w:w="2268" w:type="dxa"/>
            <w:vAlign w:val="center"/>
          </w:tcPr>
          <w:p w:rsidR="00BA4835" w:rsidRPr="00E2262B" w:rsidRDefault="00BA4835" w:rsidP="00436A0E">
            <w:pPr>
              <w:jc w:val="center"/>
              <w:rPr>
                <w:rFonts w:cs="Arabic Transparent"/>
                <w:bCs/>
                <w:sz w:val="28"/>
                <w:szCs w:val="28"/>
                <w:rtl/>
              </w:rPr>
            </w:pPr>
            <w:r w:rsidRPr="00E2262B">
              <w:rPr>
                <w:rFonts w:cs="Arabic Transparent" w:hint="cs"/>
                <w:bCs/>
                <w:sz w:val="28"/>
                <w:szCs w:val="28"/>
                <w:rtl/>
              </w:rPr>
              <w:t>طبيعة التدخل</w:t>
            </w:r>
            <w:r w:rsidRPr="00E2262B">
              <w:rPr>
                <w:rFonts w:cs="Arabic Transparent"/>
                <w:bCs/>
                <w:sz w:val="28"/>
                <w:szCs w:val="28"/>
              </w:rPr>
              <w:t>*</w:t>
            </w:r>
          </w:p>
        </w:tc>
        <w:tc>
          <w:tcPr>
            <w:tcW w:w="2093" w:type="dxa"/>
            <w:vAlign w:val="center"/>
          </w:tcPr>
          <w:p w:rsidR="00BA4835" w:rsidRPr="00E2262B" w:rsidRDefault="00BA4835" w:rsidP="00436A0E">
            <w:pPr>
              <w:jc w:val="center"/>
              <w:rPr>
                <w:rFonts w:cs="Arabic Transparent"/>
                <w:bCs/>
                <w:sz w:val="28"/>
                <w:szCs w:val="28"/>
              </w:rPr>
            </w:pPr>
            <w:r w:rsidRPr="00E2262B">
              <w:rPr>
                <w:rFonts w:cs="Arabic Transparent" w:hint="cs"/>
                <w:bCs/>
                <w:sz w:val="28"/>
                <w:szCs w:val="28"/>
                <w:rtl/>
              </w:rPr>
              <w:t>التوقيع</w:t>
            </w:r>
          </w:p>
        </w:tc>
      </w:tr>
      <w:tr w:rsidR="00BA4835" w:rsidRPr="00E2262B" w:rsidTr="00436A0E">
        <w:trPr>
          <w:trHeight w:val="203"/>
        </w:trPr>
        <w:tc>
          <w:tcPr>
            <w:tcW w:w="1825" w:type="dxa"/>
          </w:tcPr>
          <w:p w:rsidR="00BA4835" w:rsidRPr="00E2262B" w:rsidRDefault="00BA4835" w:rsidP="00436A0E">
            <w:pPr>
              <w:bidi/>
              <w:jc w:val="both"/>
              <w:rPr>
                <w:rFonts w:cs="Arabic Transparent"/>
                <w:sz w:val="32"/>
                <w:szCs w:val="32"/>
                <w:rtl/>
              </w:rPr>
            </w:pPr>
          </w:p>
        </w:tc>
        <w:tc>
          <w:tcPr>
            <w:tcW w:w="3402" w:type="dxa"/>
          </w:tcPr>
          <w:p w:rsidR="00BA4835" w:rsidRPr="00E2262B" w:rsidRDefault="00BA4835" w:rsidP="00436A0E">
            <w:pPr>
              <w:bidi/>
              <w:jc w:val="both"/>
              <w:rPr>
                <w:rFonts w:cs="Arabic Transparent"/>
                <w:sz w:val="32"/>
                <w:szCs w:val="32"/>
                <w:rtl/>
              </w:rPr>
            </w:pPr>
          </w:p>
        </w:tc>
        <w:tc>
          <w:tcPr>
            <w:tcW w:w="3670" w:type="dxa"/>
          </w:tcPr>
          <w:p w:rsidR="00BA4835" w:rsidRPr="00E2262B" w:rsidRDefault="00BA4835" w:rsidP="00436A0E">
            <w:pPr>
              <w:bidi/>
              <w:jc w:val="both"/>
              <w:rPr>
                <w:rFonts w:cs="Arabic Transparent"/>
                <w:sz w:val="32"/>
                <w:szCs w:val="32"/>
                <w:rtl/>
              </w:rPr>
            </w:pPr>
          </w:p>
        </w:tc>
        <w:tc>
          <w:tcPr>
            <w:tcW w:w="1417" w:type="dxa"/>
          </w:tcPr>
          <w:p w:rsidR="00BA4835" w:rsidRPr="00E2262B" w:rsidRDefault="00BA4835" w:rsidP="00436A0E">
            <w:pPr>
              <w:bidi/>
              <w:jc w:val="both"/>
              <w:rPr>
                <w:rFonts w:cs="Arabic Transparent"/>
                <w:sz w:val="32"/>
                <w:szCs w:val="32"/>
                <w:rtl/>
              </w:rPr>
            </w:pPr>
          </w:p>
        </w:tc>
        <w:tc>
          <w:tcPr>
            <w:tcW w:w="2268" w:type="dxa"/>
          </w:tcPr>
          <w:p w:rsidR="00BA4835" w:rsidRPr="00E2262B" w:rsidRDefault="00BA4835" w:rsidP="00436A0E">
            <w:pPr>
              <w:bidi/>
              <w:jc w:val="both"/>
              <w:rPr>
                <w:rFonts w:cs="Arabic Transparent"/>
                <w:sz w:val="32"/>
                <w:szCs w:val="32"/>
                <w:rtl/>
              </w:rPr>
            </w:pPr>
          </w:p>
        </w:tc>
        <w:tc>
          <w:tcPr>
            <w:tcW w:w="2093" w:type="dxa"/>
          </w:tcPr>
          <w:p w:rsidR="00BA4835" w:rsidRPr="00E2262B" w:rsidRDefault="00BA4835" w:rsidP="00436A0E">
            <w:pPr>
              <w:bidi/>
              <w:jc w:val="both"/>
              <w:rPr>
                <w:rFonts w:cs="Arabic Transparent"/>
                <w:sz w:val="32"/>
                <w:szCs w:val="32"/>
                <w:rtl/>
              </w:rPr>
            </w:pPr>
          </w:p>
        </w:tc>
      </w:tr>
      <w:tr w:rsidR="00BA4835" w:rsidRPr="00E2262B" w:rsidTr="00436A0E">
        <w:tc>
          <w:tcPr>
            <w:tcW w:w="1825" w:type="dxa"/>
          </w:tcPr>
          <w:p w:rsidR="00BA4835" w:rsidRPr="00E2262B" w:rsidRDefault="00BA4835" w:rsidP="00436A0E">
            <w:pPr>
              <w:bidi/>
              <w:jc w:val="both"/>
              <w:rPr>
                <w:rFonts w:cs="Arabic Transparent"/>
                <w:sz w:val="32"/>
                <w:szCs w:val="32"/>
                <w:rtl/>
              </w:rPr>
            </w:pPr>
          </w:p>
        </w:tc>
        <w:tc>
          <w:tcPr>
            <w:tcW w:w="3402" w:type="dxa"/>
          </w:tcPr>
          <w:p w:rsidR="00BA4835" w:rsidRPr="00E2262B" w:rsidRDefault="00BA4835" w:rsidP="00436A0E">
            <w:pPr>
              <w:bidi/>
              <w:jc w:val="both"/>
              <w:rPr>
                <w:rFonts w:cs="Arabic Transparent"/>
                <w:sz w:val="32"/>
                <w:szCs w:val="32"/>
                <w:rtl/>
              </w:rPr>
            </w:pPr>
          </w:p>
        </w:tc>
        <w:tc>
          <w:tcPr>
            <w:tcW w:w="3670" w:type="dxa"/>
          </w:tcPr>
          <w:p w:rsidR="00BA4835" w:rsidRPr="00E2262B" w:rsidRDefault="00BA4835" w:rsidP="00436A0E">
            <w:pPr>
              <w:bidi/>
              <w:jc w:val="both"/>
              <w:rPr>
                <w:rFonts w:cs="Arabic Transparent"/>
                <w:sz w:val="32"/>
                <w:szCs w:val="32"/>
                <w:rtl/>
              </w:rPr>
            </w:pPr>
          </w:p>
        </w:tc>
        <w:tc>
          <w:tcPr>
            <w:tcW w:w="1417" w:type="dxa"/>
          </w:tcPr>
          <w:p w:rsidR="00BA4835" w:rsidRPr="00E2262B" w:rsidRDefault="00BA4835" w:rsidP="00436A0E">
            <w:pPr>
              <w:bidi/>
              <w:jc w:val="both"/>
              <w:rPr>
                <w:rFonts w:cs="Arabic Transparent"/>
                <w:sz w:val="32"/>
                <w:szCs w:val="32"/>
                <w:rtl/>
              </w:rPr>
            </w:pPr>
          </w:p>
        </w:tc>
        <w:tc>
          <w:tcPr>
            <w:tcW w:w="2268" w:type="dxa"/>
          </w:tcPr>
          <w:p w:rsidR="00BA4835" w:rsidRPr="00E2262B" w:rsidRDefault="00BA4835" w:rsidP="00436A0E">
            <w:pPr>
              <w:bidi/>
              <w:jc w:val="both"/>
              <w:rPr>
                <w:rFonts w:cs="Arabic Transparent"/>
                <w:sz w:val="32"/>
                <w:szCs w:val="32"/>
                <w:rtl/>
              </w:rPr>
            </w:pPr>
          </w:p>
        </w:tc>
        <w:tc>
          <w:tcPr>
            <w:tcW w:w="2093" w:type="dxa"/>
          </w:tcPr>
          <w:p w:rsidR="00BA4835" w:rsidRPr="00E2262B" w:rsidRDefault="00BA4835" w:rsidP="00436A0E">
            <w:pPr>
              <w:bidi/>
              <w:jc w:val="both"/>
              <w:rPr>
                <w:rFonts w:cs="Arabic Transparent"/>
                <w:sz w:val="32"/>
                <w:szCs w:val="32"/>
                <w:rtl/>
              </w:rPr>
            </w:pPr>
          </w:p>
        </w:tc>
      </w:tr>
      <w:tr w:rsidR="00BA4835" w:rsidRPr="00E2262B" w:rsidTr="00436A0E">
        <w:tc>
          <w:tcPr>
            <w:tcW w:w="1825" w:type="dxa"/>
          </w:tcPr>
          <w:p w:rsidR="00BA4835" w:rsidRPr="00E2262B" w:rsidRDefault="00BA4835" w:rsidP="00436A0E">
            <w:pPr>
              <w:bidi/>
              <w:jc w:val="both"/>
              <w:rPr>
                <w:rFonts w:cs="Arabic Transparent"/>
                <w:sz w:val="32"/>
                <w:szCs w:val="32"/>
                <w:rtl/>
              </w:rPr>
            </w:pPr>
          </w:p>
        </w:tc>
        <w:tc>
          <w:tcPr>
            <w:tcW w:w="3402" w:type="dxa"/>
          </w:tcPr>
          <w:p w:rsidR="00BA4835" w:rsidRPr="00E2262B" w:rsidRDefault="00BA4835" w:rsidP="00436A0E">
            <w:pPr>
              <w:bidi/>
              <w:jc w:val="both"/>
              <w:rPr>
                <w:rFonts w:cs="Arabic Transparent"/>
                <w:sz w:val="32"/>
                <w:szCs w:val="32"/>
                <w:rtl/>
              </w:rPr>
            </w:pPr>
          </w:p>
        </w:tc>
        <w:tc>
          <w:tcPr>
            <w:tcW w:w="3670" w:type="dxa"/>
          </w:tcPr>
          <w:p w:rsidR="00BA4835" w:rsidRPr="00E2262B" w:rsidRDefault="00BA4835" w:rsidP="00436A0E">
            <w:pPr>
              <w:bidi/>
              <w:jc w:val="both"/>
              <w:rPr>
                <w:rFonts w:cs="Arabic Transparent"/>
                <w:sz w:val="32"/>
                <w:szCs w:val="32"/>
                <w:rtl/>
              </w:rPr>
            </w:pPr>
          </w:p>
        </w:tc>
        <w:tc>
          <w:tcPr>
            <w:tcW w:w="1417" w:type="dxa"/>
          </w:tcPr>
          <w:p w:rsidR="00BA4835" w:rsidRPr="00E2262B" w:rsidRDefault="00BA4835" w:rsidP="00436A0E">
            <w:pPr>
              <w:bidi/>
              <w:jc w:val="both"/>
              <w:rPr>
                <w:rFonts w:cs="Arabic Transparent"/>
                <w:sz w:val="32"/>
                <w:szCs w:val="32"/>
                <w:rtl/>
              </w:rPr>
            </w:pPr>
          </w:p>
        </w:tc>
        <w:tc>
          <w:tcPr>
            <w:tcW w:w="2268" w:type="dxa"/>
          </w:tcPr>
          <w:p w:rsidR="00BA4835" w:rsidRPr="00E2262B" w:rsidRDefault="00BA4835" w:rsidP="00436A0E">
            <w:pPr>
              <w:bidi/>
              <w:jc w:val="both"/>
              <w:rPr>
                <w:rFonts w:cs="Arabic Transparent"/>
                <w:sz w:val="32"/>
                <w:szCs w:val="32"/>
                <w:rtl/>
              </w:rPr>
            </w:pPr>
          </w:p>
        </w:tc>
        <w:tc>
          <w:tcPr>
            <w:tcW w:w="2093" w:type="dxa"/>
          </w:tcPr>
          <w:p w:rsidR="00BA4835" w:rsidRPr="00E2262B" w:rsidRDefault="00BA4835" w:rsidP="00436A0E">
            <w:pPr>
              <w:bidi/>
              <w:jc w:val="both"/>
              <w:rPr>
                <w:rFonts w:cs="Arabic Transparent"/>
                <w:sz w:val="32"/>
                <w:szCs w:val="32"/>
                <w:rtl/>
              </w:rPr>
            </w:pPr>
          </w:p>
        </w:tc>
      </w:tr>
    </w:tbl>
    <w:p w:rsidR="00BA4835" w:rsidRPr="00E2262B" w:rsidRDefault="00BA4835" w:rsidP="00BA4835">
      <w:pPr>
        <w:bidi/>
        <w:ind w:left="-31"/>
        <w:jc w:val="both"/>
        <w:rPr>
          <w:rFonts w:cs="Arabic Transparent"/>
          <w:sz w:val="16"/>
          <w:szCs w:val="20"/>
          <w:rtl/>
        </w:rPr>
      </w:pPr>
    </w:p>
    <w:p w:rsidR="00BA4835" w:rsidRPr="00E2262B" w:rsidRDefault="00BA4835" w:rsidP="00BA4835">
      <w:pPr>
        <w:bidi/>
        <w:ind w:left="-31"/>
        <w:jc w:val="both"/>
        <w:rPr>
          <w:rFonts w:cs="Arabic Transparent"/>
          <w:sz w:val="32"/>
          <w:szCs w:val="32"/>
          <w:rtl/>
        </w:rPr>
      </w:pPr>
      <w:r w:rsidRPr="00E2262B">
        <w:rPr>
          <w:rFonts w:cs="Arabic Transparent" w:hint="cs"/>
          <w:sz w:val="32"/>
          <w:szCs w:val="32"/>
          <w:rtl/>
        </w:rPr>
        <w:t>المؤسسة التابعة لها:</w:t>
      </w:r>
    </w:p>
    <w:p w:rsidR="00BA4835" w:rsidRPr="00E2262B" w:rsidRDefault="00BA4835" w:rsidP="00BA4835">
      <w:pPr>
        <w:pStyle w:val="En-tte"/>
        <w:tabs>
          <w:tab w:val="clear" w:pos="4536"/>
          <w:tab w:val="clear" w:pos="9072"/>
        </w:tabs>
        <w:rPr>
          <w:rFonts w:cs="Arabic Transparent"/>
          <w:b/>
          <w:sz w:val="8"/>
          <w:szCs w:val="8"/>
          <w:rtl/>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3"/>
        <w:gridCol w:w="3467"/>
        <w:gridCol w:w="2977"/>
        <w:gridCol w:w="1417"/>
        <w:gridCol w:w="2268"/>
        <w:gridCol w:w="2093"/>
      </w:tblGrid>
      <w:tr w:rsidR="00BA4835" w:rsidRPr="00E2262B" w:rsidTr="00436A0E">
        <w:tc>
          <w:tcPr>
            <w:tcW w:w="2453" w:type="dxa"/>
            <w:vAlign w:val="center"/>
          </w:tcPr>
          <w:p w:rsidR="00BA4835" w:rsidRPr="00E2262B" w:rsidRDefault="00BA4835" w:rsidP="00436A0E">
            <w:pPr>
              <w:bidi/>
              <w:jc w:val="center"/>
              <w:rPr>
                <w:rFonts w:cs="Arabic Transparent"/>
                <w:bCs/>
                <w:sz w:val="28"/>
                <w:szCs w:val="28"/>
              </w:rPr>
            </w:pPr>
            <w:r w:rsidRPr="00E2262B">
              <w:rPr>
                <w:rFonts w:cs="Arabic Transparent" w:hint="cs"/>
                <w:bCs/>
                <w:sz w:val="28"/>
                <w:szCs w:val="28"/>
                <w:rtl/>
              </w:rPr>
              <w:t>الاسم واللقب</w:t>
            </w:r>
          </w:p>
        </w:tc>
        <w:tc>
          <w:tcPr>
            <w:tcW w:w="3467" w:type="dxa"/>
            <w:vAlign w:val="center"/>
          </w:tcPr>
          <w:p w:rsidR="00BA4835" w:rsidRPr="00E2262B" w:rsidRDefault="00BA4835" w:rsidP="00436A0E">
            <w:pPr>
              <w:bidi/>
              <w:jc w:val="center"/>
              <w:rPr>
                <w:rFonts w:cs="Arabic Transparent"/>
                <w:bCs/>
                <w:sz w:val="28"/>
                <w:szCs w:val="28"/>
              </w:rPr>
            </w:pPr>
            <w:r w:rsidRPr="00E2262B">
              <w:rPr>
                <w:rFonts w:cs="Arabic Transparent" w:hint="cs"/>
                <w:bCs/>
                <w:sz w:val="28"/>
                <w:szCs w:val="28"/>
                <w:rtl/>
              </w:rPr>
              <w:t>الشهادة التدرج + التخصص</w:t>
            </w:r>
            <w:r w:rsidRPr="00E2262B">
              <w:rPr>
                <w:rFonts w:cs="Arabic Transparent"/>
                <w:bCs/>
                <w:sz w:val="28"/>
                <w:szCs w:val="28"/>
              </w:rPr>
              <w:t xml:space="preserve"> </w:t>
            </w:r>
          </w:p>
        </w:tc>
        <w:tc>
          <w:tcPr>
            <w:tcW w:w="2977" w:type="dxa"/>
            <w:vAlign w:val="center"/>
          </w:tcPr>
          <w:p w:rsidR="00BA4835" w:rsidRPr="00E2262B" w:rsidRDefault="00BA4835" w:rsidP="00436A0E">
            <w:pPr>
              <w:jc w:val="center"/>
              <w:rPr>
                <w:rFonts w:cs="Arabic Transparent"/>
                <w:bCs/>
                <w:sz w:val="28"/>
                <w:szCs w:val="28"/>
              </w:rPr>
            </w:pPr>
            <w:r w:rsidRPr="00E2262B">
              <w:rPr>
                <w:rFonts w:cs="Arabic Transparent" w:hint="cs"/>
                <w:bCs/>
                <w:sz w:val="28"/>
                <w:szCs w:val="28"/>
                <w:rtl/>
              </w:rPr>
              <w:t>الشهادة ما بعد التدرج + التخصص</w:t>
            </w:r>
          </w:p>
        </w:tc>
        <w:tc>
          <w:tcPr>
            <w:tcW w:w="1417" w:type="dxa"/>
            <w:vAlign w:val="center"/>
          </w:tcPr>
          <w:p w:rsidR="00BA4835" w:rsidRPr="00E2262B" w:rsidRDefault="00BA4835" w:rsidP="00436A0E">
            <w:pPr>
              <w:jc w:val="center"/>
              <w:rPr>
                <w:rFonts w:cs="Arabic Transparent"/>
                <w:bCs/>
                <w:sz w:val="28"/>
                <w:szCs w:val="28"/>
              </w:rPr>
            </w:pPr>
            <w:r w:rsidRPr="00E2262B">
              <w:rPr>
                <w:rFonts w:cs="Arabic Transparent" w:hint="cs"/>
                <w:bCs/>
                <w:sz w:val="28"/>
                <w:szCs w:val="28"/>
                <w:rtl/>
              </w:rPr>
              <w:t>الرتبة</w:t>
            </w:r>
          </w:p>
        </w:tc>
        <w:tc>
          <w:tcPr>
            <w:tcW w:w="2268" w:type="dxa"/>
            <w:vAlign w:val="center"/>
          </w:tcPr>
          <w:p w:rsidR="00BA4835" w:rsidRPr="00E2262B" w:rsidRDefault="00BA4835" w:rsidP="00436A0E">
            <w:pPr>
              <w:jc w:val="center"/>
              <w:rPr>
                <w:rFonts w:cs="Arabic Transparent"/>
                <w:bCs/>
                <w:sz w:val="28"/>
                <w:szCs w:val="28"/>
                <w:rtl/>
              </w:rPr>
            </w:pPr>
            <w:r w:rsidRPr="00E2262B">
              <w:rPr>
                <w:rFonts w:cs="Arabic Transparent" w:hint="cs"/>
                <w:bCs/>
                <w:sz w:val="28"/>
                <w:szCs w:val="28"/>
                <w:rtl/>
              </w:rPr>
              <w:t>طبيعة التدخل</w:t>
            </w:r>
            <w:r w:rsidRPr="00E2262B">
              <w:rPr>
                <w:rFonts w:cs="Arabic Transparent"/>
                <w:bCs/>
                <w:sz w:val="28"/>
                <w:szCs w:val="28"/>
              </w:rPr>
              <w:t>*</w:t>
            </w:r>
          </w:p>
        </w:tc>
        <w:tc>
          <w:tcPr>
            <w:tcW w:w="2093" w:type="dxa"/>
            <w:vAlign w:val="center"/>
          </w:tcPr>
          <w:p w:rsidR="00BA4835" w:rsidRPr="00E2262B" w:rsidRDefault="00BA4835" w:rsidP="00436A0E">
            <w:pPr>
              <w:jc w:val="center"/>
              <w:rPr>
                <w:rFonts w:cs="Arabic Transparent"/>
                <w:bCs/>
                <w:sz w:val="28"/>
                <w:szCs w:val="28"/>
              </w:rPr>
            </w:pPr>
            <w:r w:rsidRPr="00E2262B">
              <w:rPr>
                <w:rFonts w:cs="Arabic Transparent" w:hint="cs"/>
                <w:bCs/>
                <w:sz w:val="28"/>
                <w:szCs w:val="28"/>
                <w:rtl/>
              </w:rPr>
              <w:t>التوقيع</w:t>
            </w:r>
          </w:p>
        </w:tc>
      </w:tr>
      <w:tr w:rsidR="00BA4835" w:rsidRPr="00E2262B" w:rsidTr="00436A0E">
        <w:trPr>
          <w:trHeight w:val="203"/>
        </w:trPr>
        <w:tc>
          <w:tcPr>
            <w:tcW w:w="2453" w:type="dxa"/>
          </w:tcPr>
          <w:p w:rsidR="00BA4835" w:rsidRPr="00E2262B" w:rsidRDefault="00BA4835" w:rsidP="00436A0E">
            <w:pPr>
              <w:bidi/>
              <w:jc w:val="both"/>
              <w:rPr>
                <w:rFonts w:cs="Arabic Transparent"/>
                <w:sz w:val="32"/>
                <w:szCs w:val="32"/>
                <w:rtl/>
              </w:rPr>
            </w:pPr>
          </w:p>
        </w:tc>
        <w:tc>
          <w:tcPr>
            <w:tcW w:w="3467" w:type="dxa"/>
          </w:tcPr>
          <w:p w:rsidR="00BA4835" w:rsidRPr="00E2262B" w:rsidRDefault="00BA4835" w:rsidP="00436A0E">
            <w:pPr>
              <w:bidi/>
              <w:jc w:val="both"/>
              <w:rPr>
                <w:rFonts w:cs="Arabic Transparent"/>
                <w:sz w:val="32"/>
                <w:szCs w:val="32"/>
                <w:rtl/>
              </w:rPr>
            </w:pPr>
          </w:p>
        </w:tc>
        <w:tc>
          <w:tcPr>
            <w:tcW w:w="2977" w:type="dxa"/>
          </w:tcPr>
          <w:p w:rsidR="00BA4835" w:rsidRPr="00E2262B" w:rsidRDefault="00BA4835" w:rsidP="00436A0E">
            <w:pPr>
              <w:bidi/>
              <w:jc w:val="both"/>
              <w:rPr>
                <w:rFonts w:cs="Arabic Transparent"/>
                <w:sz w:val="32"/>
                <w:szCs w:val="32"/>
                <w:rtl/>
              </w:rPr>
            </w:pPr>
          </w:p>
        </w:tc>
        <w:tc>
          <w:tcPr>
            <w:tcW w:w="1417" w:type="dxa"/>
          </w:tcPr>
          <w:p w:rsidR="00BA4835" w:rsidRPr="00E2262B" w:rsidRDefault="00BA4835" w:rsidP="00436A0E">
            <w:pPr>
              <w:bidi/>
              <w:jc w:val="both"/>
              <w:rPr>
                <w:rFonts w:cs="Arabic Transparent"/>
                <w:sz w:val="32"/>
                <w:szCs w:val="32"/>
                <w:rtl/>
              </w:rPr>
            </w:pPr>
          </w:p>
        </w:tc>
        <w:tc>
          <w:tcPr>
            <w:tcW w:w="2268" w:type="dxa"/>
          </w:tcPr>
          <w:p w:rsidR="00BA4835" w:rsidRPr="00E2262B" w:rsidRDefault="00BA4835" w:rsidP="00436A0E">
            <w:pPr>
              <w:bidi/>
              <w:jc w:val="both"/>
              <w:rPr>
                <w:rFonts w:cs="Arabic Transparent"/>
                <w:sz w:val="32"/>
                <w:szCs w:val="32"/>
                <w:rtl/>
              </w:rPr>
            </w:pPr>
          </w:p>
        </w:tc>
        <w:tc>
          <w:tcPr>
            <w:tcW w:w="2093" w:type="dxa"/>
          </w:tcPr>
          <w:p w:rsidR="00BA4835" w:rsidRPr="00E2262B" w:rsidRDefault="00BA4835" w:rsidP="00436A0E">
            <w:pPr>
              <w:bidi/>
              <w:jc w:val="both"/>
              <w:rPr>
                <w:rFonts w:cs="Arabic Transparent"/>
                <w:sz w:val="32"/>
                <w:szCs w:val="32"/>
                <w:rtl/>
              </w:rPr>
            </w:pPr>
          </w:p>
        </w:tc>
      </w:tr>
      <w:tr w:rsidR="00BA4835" w:rsidRPr="00E2262B" w:rsidTr="00436A0E">
        <w:tc>
          <w:tcPr>
            <w:tcW w:w="2453" w:type="dxa"/>
          </w:tcPr>
          <w:p w:rsidR="00BA4835" w:rsidRPr="00E2262B" w:rsidRDefault="00BA4835" w:rsidP="00436A0E">
            <w:pPr>
              <w:bidi/>
              <w:jc w:val="both"/>
              <w:rPr>
                <w:rFonts w:cs="Arabic Transparent"/>
                <w:sz w:val="32"/>
                <w:szCs w:val="32"/>
                <w:rtl/>
              </w:rPr>
            </w:pPr>
          </w:p>
        </w:tc>
        <w:tc>
          <w:tcPr>
            <w:tcW w:w="3467" w:type="dxa"/>
          </w:tcPr>
          <w:p w:rsidR="00BA4835" w:rsidRPr="00E2262B" w:rsidRDefault="00BA4835" w:rsidP="00436A0E">
            <w:pPr>
              <w:bidi/>
              <w:jc w:val="both"/>
              <w:rPr>
                <w:rFonts w:cs="Arabic Transparent"/>
                <w:sz w:val="32"/>
                <w:szCs w:val="32"/>
                <w:rtl/>
              </w:rPr>
            </w:pPr>
          </w:p>
        </w:tc>
        <w:tc>
          <w:tcPr>
            <w:tcW w:w="2977" w:type="dxa"/>
          </w:tcPr>
          <w:p w:rsidR="00BA4835" w:rsidRPr="00E2262B" w:rsidRDefault="00BA4835" w:rsidP="00436A0E">
            <w:pPr>
              <w:bidi/>
              <w:jc w:val="both"/>
              <w:rPr>
                <w:rFonts w:cs="Arabic Transparent"/>
                <w:sz w:val="32"/>
                <w:szCs w:val="32"/>
                <w:rtl/>
              </w:rPr>
            </w:pPr>
          </w:p>
        </w:tc>
        <w:tc>
          <w:tcPr>
            <w:tcW w:w="1417" w:type="dxa"/>
          </w:tcPr>
          <w:p w:rsidR="00BA4835" w:rsidRPr="00E2262B" w:rsidRDefault="00BA4835" w:rsidP="00436A0E">
            <w:pPr>
              <w:bidi/>
              <w:jc w:val="both"/>
              <w:rPr>
                <w:rFonts w:cs="Arabic Transparent"/>
                <w:sz w:val="32"/>
                <w:szCs w:val="32"/>
                <w:rtl/>
              </w:rPr>
            </w:pPr>
          </w:p>
        </w:tc>
        <w:tc>
          <w:tcPr>
            <w:tcW w:w="2268" w:type="dxa"/>
          </w:tcPr>
          <w:p w:rsidR="00BA4835" w:rsidRPr="00E2262B" w:rsidRDefault="00BA4835" w:rsidP="00436A0E">
            <w:pPr>
              <w:bidi/>
              <w:jc w:val="both"/>
              <w:rPr>
                <w:rFonts w:cs="Arabic Transparent"/>
                <w:sz w:val="32"/>
                <w:szCs w:val="32"/>
                <w:rtl/>
              </w:rPr>
            </w:pPr>
          </w:p>
        </w:tc>
        <w:tc>
          <w:tcPr>
            <w:tcW w:w="2093" w:type="dxa"/>
          </w:tcPr>
          <w:p w:rsidR="00BA4835" w:rsidRPr="00E2262B" w:rsidRDefault="00BA4835" w:rsidP="00436A0E">
            <w:pPr>
              <w:bidi/>
              <w:jc w:val="both"/>
              <w:rPr>
                <w:rFonts w:cs="Arabic Transparent"/>
                <w:sz w:val="32"/>
                <w:szCs w:val="32"/>
                <w:rtl/>
              </w:rPr>
            </w:pPr>
          </w:p>
        </w:tc>
      </w:tr>
      <w:tr w:rsidR="00BA4835" w:rsidRPr="00E2262B" w:rsidTr="00436A0E">
        <w:tc>
          <w:tcPr>
            <w:tcW w:w="2453" w:type="dxa"/>
          </w:tcPr>
          <w:p w:rsidR="00BA4835" w:rsidRPr="00E2262B" w:rsidRDefault="00BA4835" w:rsidP="00436A0E">
            <w:pPr>
              <w:bidi/>
              <w:jc w:val="both"/>
              <w:rPr>
                <w:rFonts w:cs="Arabic Transparent"/>
                <w:sz w:val="32"/>
                <w:szCs w:val="32"/>
                <w:rtl/>
              </w:rPr>
            </w:pPr>
          </w:p>
        </w:tc>
        <w:tc>
          <w:tcPr>
            <w:tcW w:w="3467" w:type="dxa"/>
          </w:tcPr>
          <w:p w:rsidR="00BA4835" w:rsidRPr="00E2262B" w:rsidRDefault="00BA4835" w:rsidP="00436A0E">
            <w:pPr>
              <w:bidi/>
              <w:jc w:val="both"/>
              <w:rPr>
                <w:rFonts w:cs="Arabic Transparent"/>
                <w:sz w:val="32"/>
                <w:szCs w:val="32"/>
                <w:rtl/>
              </w:rPr>
            </w:pPr>
          </w:p>
        </w:tc>
        <w:tc>
          <w:tcPr>
            <w:tcW w:w="2977" w:type="dxa"/>
          </w:tcPr>
          <w:p w:rsidR="00BA4835" w:rsidRPr="00E2262B" w:rsidRDefault="00BA4835" w:rsidP="00436A0E">
            <w:pPr>
              <w:bidi/>
              <w:jc w:val="both"/>
              <w:rPr>
                <w:rFonts w:cs="Arabic Transparent"/>
                <w:sz w:val="32"/>
                <w:szCs w:val="32"/>
                <w:rtl/>
              </w:rPr>
            </w:pPr>
          </w:p>
        </w:tc>
        <w:tc>
          <w:tcPr>
            <w:tcW w:w="1417" w:type="dxa"/>
          </w:tcPr>
          <w:p w:rsidR="00BA4835" w:rsidRPr="00E2262B" w:rsidRDefault="00BA4835" w:rsidP="00436A0E">
            <w:pPr>
              <w:bidi/>
              <w:jc w:val="both"/>
              <w:rPr>
                <w:rFonts w:cs="Arabic Transparent"/>
                <w:sz w:val="32"/>
                <w:szCs w:val="32"/>
                <w:rtl/>
              </w:rPr>
            </w:pPr>
          </w:p>
        </w:tc>
        <w:tc>
          <w:tcPr>
            <w:tcW w:w="2268" w:type="dxa"/>
          </w:tcPr>
          <w:p w:rsidR="00BA4835" w:rsidRPr="00E2262B" w:rsidRDefault="00BA4835" w:rsidP="00436A0E">
            <w:pPr>
              <w:bidi/>
              <w:jc w:val="both"/>
              <w:rPr>
                <w:rFonts w:cs="Arabic Transparent"/>
                <w:sz w:val="32"/>
                <w:szCs w:val="32"/>
                <w:rtl/>
              </w:rPr>
            </w:pPr>
          </w:p>
        </w:tc>
        <w:tc>
          <w:tcPr>
            <w:tcW w:w="2093" w:type="dxa"/>
          </w:tcPr>
          <w:p w:rsidR="00BA4835" w:rsidRPr="00E2262B" w:rsidRDefault="00BA4835" w:rsidP="00436A0E">
            <w:pPr>
              <w:bidi/>
              <w:jc w:val="both"/>
              <w:rPr>
                <w:rFonts w:cs="Arabic Transparent"/>
                <w:sz w:val="32"/>
                <w:szCs w:val="32"/>
                <w:rtl/>
              </w:rPr>
            </w:pPr>
          </w:p>
        </w:tc>
      </w:tr>
    </w:tbl>
    <w:p w:rsidR="00BA4835" w:rsidRPr="00E2262B" w:rsidRDefault="00BA4835" w:rsidP="00BA4835">
      <w:pPr>
        <w:pStyle w:val="En-tte"/>
        <w:tabs>
          <w:tab w:val="clear" w:pos="4536"/>
          <w:tab w:val="clear" w:pos="9072"/>
        </w:tabs>
        <w:rPr>
          <w:rFonts w:cs="Arabic Transparent"/>
          <w:b/>
          <w:rtl/>
        </w:rPr>
      </w:pPr>
    </w:p>
    <w:p w:rsidR="00BA4835" w:rsidRPr="00E2262B" w:rsidRDefault="00BA4835" w:rsidP="00BA4835">
      <w:pPr>
        <w:bidi/>
        <w:ind w:left="-31"/>
        <w:jc w:val="both"/>
        <w:rPr>
          <w:rFonts w:cs="Arabic Transparent"/>
          <w:sz w:val="32"/>
          <w:szCs w:val="32"/>
          <w:rtl/>
        </w:rPr>
      </w:pPr>
      <w:r w:rsidRPr="00E2262B">
        <w:rPr>
          <w:rFonts w:cs="Arabic Transparent" w:hint="cs"/>
          <w:sz w:val="32"/>
          <w:szCs w:val="32"/>
          <w:rtl/>
        </w:rPr>
        <w:t>المؤسسة التابعة لها:</w:t>
      </w:r>
    </w:p>
    <w:p w:rsidR="00BA4835" w:rsidRPr="00E2262B" w:rsidRDefault="00BA4835" w:rsidP="00BA4835">
      <w:pPr>
        <w:pStyle w:val="En-tte"/>
        <w:tabs>
          <w:tab w:val="clear" w:pos="4536"/>
          <w:tab w:val="clear" w:pos="9072"/>
        </w:tabs>
        <w:rPr>
          <w:rFonts w:cs="Arabic Transparent"/>
          <w:b/>
          <w:rtl/>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3"/>
        <w:gridCol w:w="3467"/>
        <w:gridCol w:w="2977"/>
        <w:gridCol w:w="1417"/>
        <w:gridCol w:w="2268"/>
        <w:gridCol w:w="2093"/>
      </w:tblGrid>
      <w:tr w:rsidR="00BA4835" w:rsidRPr="00E2262B" w:rsidTr="00436A0E">
        <w:tc>
          <w:tcPr>
            <w:tcW w:w="2453" w:type="dxa"/>
            <w:vAlign w:val="center"/>
          </w:tcPr>
          <w:p w:rsidR="00BA4835" w:rsidRPr="00E2262B" w:rsidRDefault="00BA4835" w:rsidP="00436A0E">
            <w:pPr>
              <w:bidi/>
              <w:jc w:val="center"/>
              <w:rPr>
                <w:rFonts w:cs="Arabic Transparent"/>
                <w:bCs/>
                <w:sz w:val="28"/>
                <w:szCs w:val="28"/>
              </w:rPr>
            </w:pPr>
            <w:r w:rsidRPr="00E2262B">
              <w:rPr>
                <w:rFonts w:cs="Arabic Transparent" w:hint="cs"/>
                <w:bCs/>
                <w:sz w:val="28"/>
                <w:szCs w:val="28"/>
                <w:rtl/>
              </w:rPr>
              <w:t>الاسم واللقب</w:t>
            </w:r>
          </w:p>
        </w:tc>
        <w:tc>
          <w:tcPr>
            <w:tcW w:w="3467" w:type="dxa"/>
            <w:vAlign w:val="center"/>
          </w:tcPr>
          <w:p w:rsidR="00BA4835" w:rsidRPr="00E2262B" w:rsidRDefault="00BA4835" w:rsidP="00436A0E">
            <w:pPr>
              <w:bidi/>
              <w:jc w:val="center"/>
              <w:rPr>
                <w:rFonts w:cs="Arabic Transparent"/>
                <w:bCs/>
                <w:sz w:val="28"/>
                <w:szCs w:val="28"/>
              </w:rPr>
            </w:pPr>
            <w:r w:rsidRPr="00E2262B">
              <w:rPr>
                <w:rFonts w:cs="Arabic Transparent" w:hint="cs"/>
                <w:bCs/>
                <w:sz w:val="28"/>
                <w:szCs w:val="28"/>
                <w:rtl/>
              </w:rPr>
              <w:t>الشهادة التدرج + التخصص</w:t>
            </w:r>
            <w:r w:rsidRPr="00E2262B">
              <w:rPr>
                <w:rFonts w:cs="Arabic Transparent"/>
                <w:bCs/>
                <w:sz w:val="28"/>
                <w:szCs w:val="28"/>
              </w:rPr>
              <w:t xml:space="preserve"> </w:t>
            </w:r>
          </w:p>
        </w:tc>
        <w:tc>
          <w:tcPr>
            <w:tcW w:w="2977" w:type="dxa"/>
            <w:vAlign w:val="center"/>
          </w:tcPr>
          <w:p w:rsidR="00BA4835" w:rsidRPr="00E2262B" w:rsidRDefault="00BA4835" w:rsidP="00436A0E">
            <w:pPr>
              <w:jc w:val="center"/>
              <w:rPr>
                <w:rFonts w:cs="Arabic Transparent"/>
                <w:bCs/>
                <w:sz w:val="28"/>
                <w:szCs w:val="28"/>
              </w:rPr>
            </w:pPr>
            <w:r w:rsidRPr="00E2262B">
              <w:rPr>
                <w:rFonts w:cs="Arabic Transparent" w:hint="cs"/>
                <w:bCs/>
                <w:sz w:val="28"/>
                <w:szCs w:val="28"/>
                <w:rtl/>
              </w:rPr>
              <w:t>الشهادة ما بعد التدرج + التخصص</w:t>
            </w:r>
          </w:p>
        </w:tc>
        <w:tc>
          <w:tcPr>
            <w:tcW w:w="1417" w:type="dxa"/>
            <w:vAlign w:val="center"/>
          </w:tcPr>
          <w:p w:rsidR="00BA4835" w:rsidRPr="00E2262B" w:rsidRDefault="00BA4835" w:rsidP="00436A0E">
            <w:pPr>
              <w:jc w:val="center"/>
              <w:rPr>
                <w:rFonts w:cs="Arabic Transparent"/>
                <w:bCs/>
                <w:sz w:val="28"/>
                <w:szCs w:val="28"/>
              </w:rPr>
            </w:pPr>
            <w:r w:rsidRPr="00E2262B">
              <w:rPr>
                <w:rFonts w:cs="Arabic Transparent" w:hint="cs"/>
                <w:bCs/>
                <w:sz w:val="28"/>
                <w:szCs w:val="28"/>
                <w:rtl/>
              </w:rPr>
              <w:t>الرتبة</w:t>
            </w:r>
          </w:p>
        </w:tc>
        <w:tc>
          <w:tcPr>
            <w:tcW w:w="2268" w:type="dxa"/>
            <w:vAlign w:val="center"/>
          </w:tcPr>
          <w:p w:rsidR="00BA4835" w:rsidRPr="00E2262B" w:rsidRDefault="00BA4835" w:rsidP="00436A0E">
            <w:pPr>
              <w:jc w:val="center"/>
              <w:rPr>
                <w:rFonts w:cs="Arabic Transparent"/>
                <w:bCs/>
                <w:sz w:val="28"/>
                <w:szCs w:val="28"/>
                <w:rtl/>
              </w:rPr>
            </w:pPr>
            <w:r w:rsidRPr="00E2262B">
              <w:rPr>
                <w:rFonts w:cs="Arabic Transparent" w:hint="cs"/>
                <w:bCs/>
                <w:sz w:val="28"/>
                <w:szCs w:val="28"/>
                <w:rtl/>
              </w:rPr>
              <w:t>طبيعة التدخل</w:t>
            </w:r>
            <w:r w:rsidRPr="00E2262B">
              <w:rPr>
                <w:rFonts w:cs="Arabic Transparent"/>
                <w:bCs/>
                <w:sz w:val="28"/>
                <w:szCs w:val="28"/>
              </w:rPr>
              <w:t>*</w:t>
            </w:r>
          </w:p>
        </w:tc>
        <w:tc>
          <w:tcPr>
            <w:tcW w:w="2093" w:type="dxa"/>
            <w:vAlign w:val="center"/>
          </w:tcPr>
          <w:p w:rsidR="00BA4835" w:rsidRPr="00E2262B" w:rsidRDefault="00BA4835" w:rsidP="00436A0E">
            <w:pPr>
              <w:jc w:val="center"/>
              <w:rPr>
                <w:rFonts w:cs="Arabic Transparent"/>
                <w:bCs/>
                <w:sz w:val="28"/>
                <w:szCs w:val="28"/>
              </w:rPr>
            </w:pPr>
            <w:r w:rsidRPr="00E2262B">
              <w:rPr>
                <w:rFonts w:cs="Arabic Transparent" w:hint="cs"/>
                <w:bCs/>
                <w:sz w:val="28"/>
                <w:szCs w:val="28"/>
                <w:rtl/>
              </w:rPr>
              <w:t>التوقيع</w:t>
            </w:r>
          </w:p>
        </w:tc>
      </w:tr>
      <w:tr w:rsidR="00BA4835" w:rsidRPr="00E2262B" w:rsidTr="00436A0E">
        <w:trPr>
          <w:trHeight w:val="203"/>
        </w:trPr>
        <w:tc>
          <w:tcPr>
            <w:tcW w:w="2453" w:type="dxa"/>
          </w:tcPr>
          <w:p w:rsidR="00BA4835" w:rsidRPr="00E2262B" w:rsidRDefault="00BA4835" w:rsidP="00436A0E">
            <w:pPr>
              <w:bidi/>
              <w:jc w:val="both"/>
              <w:rPr>
                <w:rFonts w:cs="Arabic Transparent"/>
                <w:sz w:val="32"/>
                <w:szCs w:val="32"/>
                <w:rtl/>
              </w:rPr>
            </w:pPr>
          </w:p>
        </w:tc>
        <w:tc>
          <w:tcPr>
            <w:tcW w:w="3467" w:type="dxa"/>
          </w:tcPr>
          <w:p w:rsidR="00BA4835" w:rsidRPr="00E2262B" w:rsidRDefault="00BA4835" w:rsidP="00436A0E">
            <w:pPr>
              <w:bidi/>
              <w:jc w:val="both"/>
              <w:rPr>
                <w:rFonts w:cs="Arabic Transparent"/>
                <w:sz w:val="32"/>
                <w:szCs w:val="32"/>
                <w:rtl/>
              </w:rPr>
            </w:pPr>
          </w:p>
        </w:tc>
        <w:tc>
          <w:tcPr>
            <w:tcW w:w="2977" w:type="dxa"/>
          </w:tcPr>
          <w:p w:rsidR="00BA4835" w:rsidRPr="00E2262B" w:rsidRDefault="00BA4835" w:rsidP="00436A0E">
            <w:pPr>
              <w:bidi/>
              <w:jc w:val="both"/>
              <w:rPr>
                <w:rFonts w:cs="Arabic Transparent"/>
                <w:sz w:val="32"/>
                <w:szCs w:val="32"/>
                <w:rtl/>
              </w:rPr>
            </w:pPr>
          </w:p>
        </w:tc>
        <w:tc>
          <w:tcPr>
            <w:tcW w:w="1417" w:type="dxa"/>
          </w:tcPr>
          <w:p w:rsidR="00BA4835" w:rsidRPr="00E2262B" w:rsidRDefault="00BA4835" w:rsidP="00436A0E">
            <w:pPr>
              <w:bidi/>
              <w:jc w:val="both"/>
              <w:rPr>
                <w:rFonts w:cs="Arabic Transparent"/>
                <w:sz w:val="32"/>
                <w:szCs w:val="32"/>
                <w:rtl/>
              </w:rPr>
            </w:pPr>
          </w:p>
        </w:tc>
        <w:tc>
          <w:tcPr>
            <w:tcW w:w="2268" w:type="dxa"/>
          </w:tcPr>
          <w:p w:rsidR="00BA4835" w:rsidRPr="00E2262B" w:rsidRDefault="00BA4835" w:rsidP="00436A0E">
            <w:pPr>
              <w:bidi/>
              <w:jc w:val="both"/>
              <w:rPr>
                <w:rFonts w:cs="Arabic Transparent"/>
                <w:sz w:val="32"/>
                <w:szCs w:val="32"/>
                <w:rtl/>
              </w:rPr>
            </w:pPr>
          </w:p>
        </w:tc>
        <w:tc>
          <w:tcPr>
            <w:tcW w:w="2093" w:type="dxa"/>
          </w:tcPr>
          <w:p w:rsidR="00BA4835" w:rsidRPr="00E2262B" w:rsidRDefault="00BA4835" w:rsidP="00436A0E">
            <w:pPr>
              <w:bidi/>
              <w:jc w:val="both"/>
              <w:rPr>
                <w:rFonts w:cs="Arabic Transparent"/>
                <w:sz w:val="32"/>
                <w:szCs w:val="32"/>
                <w:rtl/>
              </w:rPr>
            </w:pPr>
          </w:p>
        </w:tc>
      </w:tr>
      <w:tr w:rsidR="00BA4835" w:rsidRPr="00E2262B" w:rsidTr="00436A0E">
        <w:tc>
          <w:tcPr>
            <w:tcW w:w="2453" w:type="dxa"/>
          </w:tcPr>
          <w:p w:rsidR="00BA4835" w:rsidRPr="00E2262B" w:rsidRDefault="00BA4835" w:rsidP="00436A0E">
            <w:pPr>
              <w:bidi/>
              <w:jc w:val="both"/>
              <w:rPr>
                <w:rFonts w:cs="Arabic Transparent"/>
                <w:sz w:val="32"/>
                <w:szCs w:val="32"/>
                <w:rtl/>
              </w:rPr>
            </w:pPr>
          </w:p>
        </w:tc>
        <w:tc>
          <w:tcPr>
            <w:tcW w:w="3467" w:type="dxa"/>
          </w:tcPr>
          <w:p w:rsidR="00BA4835" w:rsidRPr="00E2262B" w:rsidRDefault="00BA4835" w:rsidP="00436A0E">
            <w:pPr>
              <w:bidi/>
              <w:jc w:val="both"/>
              <w:rPr>
                <w:rFonts w:cs="Arabic Transparent"/>
                <w:sz w:val="32"/>
                <w:szCs w:val="32"/>
                <w:rtl/>
              </w:rPr>
            </w:pPr>
          </w:p>
        </w:tc>
        <w:tc>
          <w:tcPr>
            <w:tcW w:w="2977" w:type="dxa"/>
          </w:tcPr>
          <w:p w:rsidR="00BA4835" w:rsidRPr="00E2262B" w:rsidRDefault="00BA4835" w:rsidP="00436A0E">
            <w:pPr>
              <w:bidi/>
              <w:jc w:val="both"/>
              <w:rPr>
                <w:rFonts w:cs="Arabic Transparent"/>
                <w:sz w:val="32"/>
                <w:szCs w:val="32"/>
                <w:rtl/>
              </w:rPr>
            </w:pPr>
          </w:p>
        </w:tc>
        <w:tc>
          <w:tcPr>
            <w:tcW w:w="1417" w:type="dxa"/>
          </w:tcPr>
          <w:p w:rsidR="00BA4835" w:rsidRPr="00E2262B" w:rsidRDefault="00BA4835" w:rsidP="00436A0E">
            <w:pPr>
              <w:bidi/>
              <w:jc w:val="both"/>
              <w:rPr>
                <w:rFonts w:cs="Arabic Transparent"/>
                <w:sz w:val="32"/>
                <w:szCs w:val="32"/>
                <w:rtl/>
              </w:rPr>
            </w:pPr>
          </w:p>
        </w:tc>
        <w:tc>
          <w:tcPr>
            <w:tcW w:w="2268" w:type="dxa"/>
          </w:tcPr>
          <w:p w:rsidR="00BA4835" w:rsidRPr="00E2262B" w:rsidRDefault="00BA4835" w:rsidP="00436A0E">
            <w:pPr>
              <w:bidi/>
              <w:jc w:val="both"/>
              <w:rPr>
                <w:rFonts w:cs="Arabic Transparent"/>
                <w:sz w:val="32"/>
                <w:szCs w:val="32"/>
                <w:rtl/>
              </w:rPr>
            </w:pPr>
          </w:p>
        </w:tc>
        <w:tc>
          <w:tcPr>
            <w:tcW w:w="2093" w:type="dxa"/>
          </w:tcPr>
          <w:p w:rsidR="00BA4835" w:rsidRPr="00E2262B" w:rsidRDefault="00BA4835" w:rsidP="00436A0E">
            <w:pPr>
              <w:bidi/>
              <w:jc w:val="both"/>
              <w:rPr>
                <w:rFonts w:cs="Arabic Transparent"/>
                <w:sz w:val="32"/>
                <w:szCs w:val="32"/>
                <w:rtl/>
              </w:rPr>
            </w:pPr>
          </w:p>
        </w:tc>
      </w:tr>
      <w:tr w:rsidR="00BA4835" w:rsidRPr="00E2262B" w:rsidTr="00436A0E">
        <w:tc>
          <w:tcPr>
            <w:tcW w:w="2453" w:type="dxa"/>
          </w:tcPr>
          <w:p w:rsidR="00BA4835" w:rsidRPr="00E2262B" w:rsidRDefault="00BA4835" w:rsidP="00436A0E">
            <w:pPr>
              <w:bidi/>
              <w:jc w:val="both"/>
              <w:rPr>
                <w:rFonts w:cs="Arabic Transparent"/>
                <w:sz w:val="32"/>
                <w:szCs w:val="32"/>
                <w:rtl/>
              </w:rPr>
            </w:pPr>
          </w:p>
        </w:tc>
        <w:tc>
          <w:tcPr>
            <w:tcW w:w="3467" w:type="dxa"/>
          </w:tcPr>
          <w:p w:rsidR="00BA4835" w:rsidRPr="00E2262B" w:rsidRDefault="00BA4835" w:rsidP="00436A0E">
            <w:pPr>
              <w:bidi/>
              <w:jc w:val="both"/>
              <w:rPr>
                <w:rFonts w:cs="Arabic Transparent"/>
                <w:sz w:val="32"/>
                <w:szCs w:val="32"/>
                <w:rtl/>
              </w:rPr>
            </w:pPr>
          </w:p>
        </w:tc>
        <w:tc>
          <w:tcPr>
            <w:tcW w:w="2977" w:type="dxa"/>
          </w:tcPr>
          <w:p w:rsidR="00BA4835" w:rsidRPr="00E2262B" w:rsidRDefault="00BA4835" w:rsidP="00436A0E">
            <w:pPr>
              <w:bidi/>
              <w:jc w:val="both"/>
              <w:rPr>
                <w:rFonts w:cs="Arabic Transparent"/>
                <w:sz w:val="32"/>
                <w:szCs w:val="32"/>
                <w:rtl/>
              </w:rPr>
            </w:pPr>
          </w:p>
        </w:tc>
        <w:tc>
          <w:tcPr>
            <w:tcW w:w="1417" w:type="dxa"/>
          </w:tcPr>
          <w:p w:rsidR="00BA4835" w:rsidRPr="00E2262B" w:rsidRDefault="00BA4835" w:rsidP="00436A0E">
            <w:pPr>
              <w:bidi/>
              <w:jc w:val="both"/>
              <w:rPr>
                <w:rFonts w:cs="Arabic Transparent"/>
                <w:sz w:val="32"/>
                <w:szCs w:val="32"/>
                <w:rtl/>
              </w:rPr>
            </w:pPr>
          </w:p>
        </w:tc>
        <w:tc>
          <w:tcPr>
            <w:tcW w:w="2268" w:type="dxa"/>
          </w:tcPr>
          <w:p w:rsidR="00BA4835" w:rsidRPr="00E2262B" w:rsidRDefault="00BA4835" w:rsidP="00436A0E">
            <w:pPr>
              <w:bidi/>
              <w:jc w:val="both"/>
              <w:rPr>
                <w:rFonts w:cs="Arabic Transparent"/>
                <w:sz w:val="32"/>
                <w:szCs w:val="32"/>
                <w:rtl/>
              </w:rPr>
            </w:pPr>
          </w:p>
        </w:tc>
        <w:tc>
          <w:tcPr>
            <w:tcW w:w="2093" w:type="dxa"/>
          </w:tcPr>
          <w:p w:rsidR="00BA4835" w:rsidRPr="00E2262B" w:rsidRDefault="00BA4835" w:rsidP="00436A0E">
            <w:pPr>
              <w:bidi/>
              <w:jc w:val="both"/>
              <w:rPr>
                <w:rFonts w:cs="Arabic Transparent"/>
                <w:sz w:val="32"/>
                <w:szCs w:val="32"/>
                <w:rtl/>
              </w:rPr>
            </w:pPr>
          </w:p>
        </w:tc>
      </w:tr>
    </w:tbl>
    <w:p w:rsidR="00BA4835" w:rsidRPr="00E2262B" w:rsidRDefault="00BA4835" w:rsidP="00BA4835">
      <w:pPr>
        <w:pStyle w:val="En-tte"/>
        <w:tabs>
          <w:tab w:val="clear" w:pos="4536"/>
          <w:tab w:val="clear" w:pos="9072"/>
        </w:tabs>
        <w:rPr>
          <w:rFonts w:cs="Arabic Transparent"/>
          <w:b/>
          <w:rtl/>
        </w:rPr>
      </w:pPr>
    </w:p>
    <w:p w:rsidR="00BA4835" w:rsidRPr="00E2262B" w:rsidRDefault="00BA4835" w:rsidP="00BA4835">
      <w:pPr>
        <w:pStyle w:val="En-tte"/>
        <w:tabs>
          <w:tab w:val="clear" w:pos="4536"/>
          <w:tab w:val="clear" w:pos="9072"/>
        </w:tabs>
        <w:rPr>
          <w:rFonts w:cs="Arabic Transparent"/>
          <w:b/>
        </w:rPr>
      </w:pPr>
    </w:p>
    <w:p w:rsidR="00BA4835" w:rsidRPr="00E2262B" w:rsidRDefault="00BA4835" w:rsidP="00BA4835">
      <w:pPr>
        <w:pStyle w:val="En-tte"/>
        <w:tabs>
          <w:tab w:val="clear" w:pos="4536"/>
          <w:tab w:val="clear" w:pos="9072"/>
        </w:tabs>
        <w:bidi/>
        <w:rPr>
          <w:rFonts w:cs="Arabic Transparent"/>
          <w:b/>
        </w:rPr>
      </w:pPr>
      <w:r w:rsidRPr="00E2262B">
        <w:rPr>
          <w:rFonts w:cs="Arabic Transparent"/>
          <w:b/>
        </w:rPr>
        <w:t xml:space="preserve">* </w:t>
      </w:r>
      <w:r w:rsidRPr="00E2262B">
        <w:rPr>
          <w:rFonts w:cs="Arabic Transparent" w:hint="cs"/>
          <w:b/>
          <w:rtl/>
        </w:rPr>
        <w:t xml:space="preserve"> </w:t>
      </w:r>
      <w:r w:rsidRPr="00E2262B">
        <w:rPr>
          <w:rFonts w:cs="Arabic Transparent" w:hint="cs"/>
          <w:bCs/>
          <w:i/>
          <w:iCs/>
          <w:rtl/>
        </w:rPr>
        <w:t>محاضرة،أعمال تطبيقية، أعمال موجهة، تأطير التربصات،  تأطير المذكرات، أخرى(توضح)</w:t>
      </w:r>
    </w:p>
    <w:p w:rsidR="00BA4835" w:rsidRPr="00E2262B" w:rsidRDefault="00BA4835" w:rsidP="00BA4835">
      <w:pPr>
        <w:pStyle w:val="En-tte"/>
        <w:tabs>
          <w:tab w:val="clear" w:pos="4536"/>
          <w:tab w:val="clear" w:pos="9072"/>
        </w:tabs>
        <w:bidi/>
        <w:rPr>
          <w:rFonts w:cs="Arabic Transparent"/>
          <w:b/>
          <w:rtl/>
        </w:rPr>
        <w:sectPr w:rsidR="00BA4835" w:rsidRPr="00E2262B" w:rsidSect="00436A0E">
          <w:pgSz w:w="16838" w:h="11906" w:orient="landscape"/>
          <w:pgMar w:top="1134" w:right="1134" w:bottom="1134" w:left="1134" w:header="709" w:footer="709" w:gutter="0"/>
          <w:cols w:space="708"/>
          <w:titlePg/>
          <w:docGrid w:linePitch="360"/>
        </w:sectPr>
      </w:pPr>
    </w:p>
    <w:p w:rsidR="00BA4835" w:rsidRPr="00E2262B" w:rsidRDefault="00BA4835" w:rsidP="00BA4835">
      <w:pPr>
        <w:numPr>
          <w:ilvl w:val="0"/>
          <w:numId w:val="3"/>
        </w:numPr>
        <w:bidi/>
        <w:spacing w:after="360"/>
        <w:ind w:left="1066" w:hanging="357"/>
        <w:jc w:val="both"/>
        <w:rPr>
          <w:rFonts w:cs="Arabic Transparent"/>
          <w:b/>
          <w:bCs/>
          <w:sz w:val="28"/>
          <w:szCs w:val="28"/>
          <w:rtl/>
        </w:rPr>
      </w:pPr>
      <w:r w:rsidRPr="00E2262B">
        <w:rPr>
          <w:rFonts w:cs="Arabic Transparent" w:hint="cs"/>
          <w:b/>
          <w:bCs/>
          <w:sz w:val="28"/>
          <w:szCs w:val="28"/>
          <w:rtl/>
        </w:rPr>
        <w:lastRenderedPageBreak/>
        <w:t>الإمكانيات المادية المتوفرة</w:t>
      </w:r>
    </w:p>
    <w:p w:rsidR="00BA4835" w:rsidRPr="00E2262B" w:rsidRDefault="00BA4835" w:rsidP="00BA4835">
      <w:pPr>
        <w:bidi/>
        <w:ind w:left="-1"/>
        <w:jc w:val="both"/>
        <w:rPr>
          <w:rFonts w:cs="Arabic Transparent"/>
          <w:b/>
          <w:bCs/>
          <w:sz w:val="28"/>
          <w:szCs w:val="28"/>
          <w:rtl/>
        </w:rPr>
      </w:pPr>
      <w:r w:rsidRPr="00E2262B">
        <w:rPr>
          <w:rFonts w:cs="Arabic Transparent" w:hint="cs"/>
          <w:b/>
          <w:bCs/>
          <w:sz w:val="28"/>
          <w:szCs w:val="28"/>
          <w:rtl/>
        </w:rPr>
        <w:t xml:space="preserve">أ- المخابر البيداغوجية والتجهيزات: </w:t>
      </w:r>
      <w:r w:rsidRPr="00E2262B">
        <w:rPr>
          <w:rFonts w:cs="Arabic Transparent" w:hint="cs"/>
          <w:i/>
          <w:iCs/>
          <w:sz w:val="28"/>
          <w:szCs w:val="28"/>
          <w:rtl/>
        </w:rPr>
        <w:t>تقديم بطاقة عن التجهيزات البيداغوجية المتوفرة بالنسبة للأعمال التطبيقية للتكوي</w:t>
      </w:r>
      <w:r w:rsidRPr="00E2262B">
        <w:rPr>
          <w:rFonts w:cs="Arabic Transparent"/>
          <w:i/>
          <w:iCs/>
          <w:sz w:val="28"/>
          <w:szCs w:val="28"/>
          <w:rtl/>
        </w:rPr>
        <w:t>ن</w:t>
      </w:r>
      <w:r w:rsidRPr="00E2262B">
        <w:rPr>
          <w:rFonts w:cs="Arabic Transparent" w:hint="cs"/>
          <w:i/>
          <w:iCs/>
          <w:sz w:val="28"/>
          <w:szCs w:val="28"/>
          <w:rtl/>
        </w:rPr>
        <w:t xml:space="preserve"> المقترح (بطاقة واحدة لكل مخبر</w:t>
      </w:r>
      <w:r w:rsidRPr="00E2262B">
        <w:rPr>
          <w:rFonts w:cs="Arabic Transparent" w:hint="cs"/>
          <w:sz w:val="28"/>
          <w:szCs w:val="28"/>
          <w:rtl/>
        </w:rPr>
        <w:t>)</w:t>
      </w:r>
      <w:r>
        <w:rPr>
          <w:rFonts w:cs="Arabic Transparent" w:hint="cs"/>
          <w:sz w:val="28"/>
          <w:szCs w:val="28"/>
          <w:rtl/>
        </w:rPr>
        <w:t>.</w:t>
      </w:r>
    </w:p>
    <w:p w:rsidR="00BA4835" w:rsidRPr="00E2262B" w:rsidRDefault="00BA4835" w:rsidP="00BA4835">
      <w:pPr>
        <w:bidi/>
        <w:ind w:left="-1" w:hanging="14"/>
        <w:jc w:val="both"/>
        <w:rPr>
          <w:rFonts w:cs="Arabic Transparent"/>
          <w:sz w:val="28"/>
          <w:szCs w:val="28"/>
          <w:rtl/>
        </w:rPr>
      </w:pPr>
    </w:p>
    <w:p w:rsidR="00BA4835" w:rsidRPr="00E2262B" w:rsidRDefault="00BA4835" w:rsidP="00BA4835">
      <w:pPr>
        <w:bidi/>
        <w:ind w:left="-1" w:hanging="14"/>
        <w:jc w:val="both"/>
        <w:rPr>
          <w:rFonts w:cs="Arabic Transparent"/>
          <w:b/>
          <w:bCs/>
          <w:sz w:val="28"/>
          <w:szCs w:val="28"/>
          <w:rtl/>
        </w:rPr>
      </w:pPr>
      <w:r w:rsidRPr="00E2262B">
        <w:rPr>
          <w:rFonts w:cs="Arabic Transparent" w:hint="cs"/>
          <w:b/>
          <w:bCs/>
          <w:sz w:val="28"/>
          <w:szCs w:val="28"/>
          <w:rtl/>
        </w:rPr>
        <w:t>عنوان المخبر:</w:t>
      </w:r>
      <w:r w:rsidR="005158D4">
        <w:rPr>
          <w:rFonts w:cs="Arabic Transparent" w:hint="cs"/>
          <w:b/>
          <w:bCs/>
          <w:sz w:val="28"/>
          <w:szCs w:val="28"/>
          <w:rtl/>
        </w:rPr>
        <w:t xml:space="preserve"> التنمية التنظيمية و تسيير الموارد البشرية </w:t>
      </w:r>
    </w:p>
    <w:p w:rsidR="00BA4835" w:rsidRPr="00E2262B" w:rsidRDefault="00BA4835" w:rsidP="00BA4835">
      <w:pPr>
        <w:bidi/>
        <w:ind w:left="-1" w:hanging="14"/>
        <w:jc w:val="both"/>
        <w:rPr>
          <w:rFonts w:cs="Arabic Transparent"/>
          <w:b/>
          <w:bCs/>
          <w:sz w:val="28"/>
          <w:szCs w:val="28"/>
          <w:rtl/>
        </w:rPr>
      </w:pPr>
    </w:p>
    <w:p w:rsidR="00BA4835" w:rsidRPr="00E2262B" w:rsidRDefault="00BA4835" w:rsidP="00BA4835">
      <w:pPr>
        <w:ind w:left="-1" w:hanging="14"/>
        <w:rPr>
          <w:rFonts w:cs="Arabic Transparent"/>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9"/>
        <w:gridCol w:w="3461"/>
        <w:gridCol w:w="3459"/>
        <w:gridCol w:w="865"/>
      </w:tblGrid>
      <w:tr w:rsidR="00BA4835" w:rsidRPr="00E2262B" w:rsidTr="00D01D43">
        <w:tc>
          <w:tcPr>
            <w:tcW w:w="1050" w:type="pct"/>
          </w:tcPr>
          <w:p w:rsidR="00BA4835" w:rsidRPr="00E2262B" w:rsidRDefault="00BA4835" w:rsidP="00436A0E">
            <w:pPr>
              <w:jc w:val="center"/>
              <w:rPr>
                <w:rFonts w:cs="Arabic Transparent"/>
                <w:b/>
                <w:bCs/>
              </w:rPr>
            </w:pPr>
            <w:r w:rsidRPr="00E2262B">
              <w:rPr>
                <w:rFonts w:cs="Arabic Transparent" w:hint="cs"/>
                <w:b/>
                <w:bCs/>
                <w:rtl/>
              </w:rPr>
              <w:t>الملاحظات</w:t>
            </w:r>
          </w:p>
        </w:tc>
        <w:tc>
          <w:tcPr>
            <w:tcW w:w="1756" w:type="pct"/>
          </w:tcPr>
          <w:p w:rsidR="00BA4835" w:rsidRPr="00E2262B" w:rsidRDefault="00BA4835" w:rsidP="00436A0E">
            <w:pPr>
              <w:jc w:val="center"/>
              <w:rPr>
                <w:rFonts w:cs="Arabic Transparent"/>
                <w:b/>
                <w:bCs/>
              </w:rPr>
            </w:pPr>
            <w:r w:rsidRPr="00E2262B">
              <w:rPr>
                <w:rFonts w:cs="Arabic Transparent" w:hint="cs"/>
                <w:b/>
                <w:bCs/>
                <w:rtl/>
              </w:rPr>
              <w:t xml:space="preserve"> العدد</w:t>
            </w:r>
          </w:p>
        </w:tc>
        <w:tc>
          <w:tcPr>
            <w:tcW w:w="1755" w:type="pct"/>
          </w:tcPr>
          <w:p w:rsidR="00BA4835" w:rsidRPr="00E2262B" w:rsidRDefault="00BA4835" w:rsidP="00436A0E">
            <w:pPr>
              <w:jc w:val="center"/>
              <w:rPr>
                <w:rFonts w:cs="Arabic Transparent"/>
                <w:b/>
                <w:bCs/>
              </w:rPr>
            </w:pPr>
            <w:r w:rsidRPr="00E2262B">
              <w:rPr>
                <w:rFonts w:cs="Arabic Transparent" w:hint="cs"/>
                <w:b/>
                <w:bCs/>
                <w:rtl/>
              </w:rPr>
              <w:t>اسم التجهيز</w:t>
            </w:r>
          </w:p>
        </w:tc>
        <w:tc>
          <w:tcPr>
            <w:tcW w:w="439" w:type="pct"/>
          </w:tcPr>
          <w:p w:rsidR="00BA4835" w:rsidRPr="00E2262B" w:rsidRDefault="00BA4835" w:rsidP="00436A0E">
            <w:pPr>
              <w:jc w:val="center"/>
              <w:rPr>
                <w:rFonts w:cs="Arabic Transparent"/>
                <w:b/>
                <w:bCs/>
              </w:rPr>
            </w:pPr>
            <w:r w:rsidRPr="00E2262B">
              <w:rPr>
                <w:rFonts w:cs="Arabic Transparent" w:hint="cs"/>
                <w:b/>
                <w:bCs/>
                <w:rtl/>
              </w:rPr>
              <w:t xml:space="preserve"> الرقم</w:t>
            </w:r>
          </w:p>
        </w:tc>
      </w:tr>
      <w:tr w:rsidR="00930F0A" w:rsidRPr="00E2262B" w:rsidTr="006B6210">
        <w:trPr>
          <w:trHeight w:val="681"/>
        </w:trPr>
        <w:tc>
          <w:tcPr>
            <w:tcW w:w="1050" w:type="pct"/>
          </w:tcPr>
          <w:p w:rsidR="00930F0A" w:rsidRDefault="00930F0A" w:rsidP="00BA7683">
            <w:pPr>
              <w:jc w:val="center"/>
              <w:rPr>
                <w:rFonts w:cs="Arabic Transparent"/>
                <w:b/>
                <w:bCs/>
              </w:rPr>
            </w:pPr>
          </w:p>
        </w:tc>
        <w:tc>
          <w:tcPr>
            <w:tcW w:w="1756" w:type="pct"/>
          </w:tcPr>
          <w:p w:rsidR="00930F0A" w:rsidRDefault="00930F0A" w:rsidP="00BA7683">
            <w:pPr>
              <w:jc w:val="center"/>
              <w:rPr>
                <w:rFonts w:cs="Arabic Transparent"/>
                <w:b/>
                <w:bCs/>
                <w:rtl/>
                <w:lang w:bidi="ar-DZ"/>
              </w:rPr>
            </w:pPr>
            <w:r>
              <w:rPr>
                <w:rFonts w:cs="Arabic Transparent" w:hint="cs"/>
                <w:b/>
                <w:bCs/>
                <w:rtl/>
              </w:rPr>
              <w:t>07</w:t>
            </w:r>
          </w:p>
          <w:p w:rsidR="00930F0A" w:rsidRPr="006B6210" w:rsidRDefault="00930F0A" w:rsidP="00BA7683">
            <w:pPr>
              <w:jc w:val="center"/>
              <w:rPr>
                <w:rFonts w:cs="Arabic Transparent"/>
                <w:rtl/>
                <w:lang w:bidi="ar-DZ"/>
              </w:rPr>
            </w:pPr>
          </w:p>
        </w:tc>
        <w:tc>
          <w:tcPr>
            <w:tcW w:w="1755" w:type="pct"/>
          </w:tcPr>
          <w:p w:rsidR="00930F0A" w:rsidRDefault="00930F0A" w:rsidP="00BA7683">
            <w:pPr>
              <w:jc w:val="center"/>
              <w:rPr>
                <w:rFonts w:cs="Arabic Transparent"/>
                <w:b/>
                <w:bCs/>
              </w:rPr>
            </w:pPr>
            <w:r>
              <w:rPr>
                <w:rFonts w:cs="Arabic Transparent"/>
                <w:b/>
                <w:bCs/>
                <w:rtl/>
              </w:rPr>
              <w:t>حواسيب محمولة لتدعيم المحاضرات.</w:t>
            </w:r>
          </w:p>
        </w:tc>
        <w:tc>
          <w:tcPr>
            <w:tcW w:w="439" w:type="pct"/>
          </w:tcPr>
          <w:p w:rsidR="00930F0A" w:rsidRDefault="00930F0A" w:rsidP="00BA7683">
            <w:pPr>
              <w:jc w:val="center"/>
              <w:rPr>
                <w:rFonts w:cs="Arabic Transparent"/>
                <w:b/>
                <w:bCs/>
              </w:rPr>
            </w:pPr>
            <w:r>
              <w:rPr>
                <w:rFonts w:cs="Arabic Transparent" w:hint="cs"/>
                <w:b/>
                <w:bCs/>
                <w:rtl/>
              </w:rPr>
              <w:t>1</w:t>
            </w:r>
          </w:p>
        </w:tc>
      </w:tr>
      <w:tr w:rsidR="00930F0A" w:rsidRPr="00E2262B" w:rsidTr="00D01D43">
        <w:tc>
          <w:tcPr>
            <w:tcW w:w="1050" w:type="pct"/>
          </w:tcPr>
          <w:p w:rsidR="00930F0A" w:rsidRDefault="00930F0A" w:rsidP="00BA7683">
            <w:pPr>
              <w:jc w:val="center"/>
              <w:rPr>
                <w:rFonts w:cs="Arabic Transparent"/>
                <w:b/>
                <w:bCs/>
              </w:rPr>
            </w:pPr>
          </w:p>
        </w:tc>
        <w:tc>
          <w:tcPr>
            <w:tcW w:w="1756" w:type="pct"/>
          </w:tcPr>
          <w:p w:rsidR="00930F0A" w:rsidRDefault="00930F0A" w:rsidP="00BA7683">
            <w:pPr>
              <w:jc w:val="center"/>
              <w:rPr>
                <w:rFonts w:cs="Arabic Transparent"/>
                <w:b/>
                <w:bCs/>
              </w:rPr>
            </w:pPr>
            <w:r>
              <w:rPr>
                <w:rFonts w:cs="Arabic Transparent" w:hint="cs"/>
                <w:b/>
                <w:bCs/>
                <w:rtl/>
              </w:rPr>
              <w:t>05</w:t>
            </w:r>
          </w:p>
        </w:tc>
        <w:tc>
          <w:tcPr>
            <w:tcW w:w="1755" w:type="pct"/>
          </w:tcPr>
          <w:p w:rsidR="00930F0A" w:rsidRDefault="00930F0A" w:rsidP="00BA7683">
            <w:pPr>
              <w:jc w:val="center"/>
              <w:rPr>
                <w:rFonts w:cs="Arabic Transparent"/>
                <w:b/>
                <w:bCs/>
                <w:lang w:bidi="ar-DZ"/>
              </w:rPr>
            </w:pPr>
            <w:r>
              <w:rPr>
                <w:rFonts w:cs="Arabic Transparent"/>
                <w:b/>
                <w:bCs/>
                <w:rtl/>
              </w:rPr>
              <w:t xml:space="preserve">مكبرات </w:t>
            </w:r>
            <w:r>
              <w:rPr>
                <w:rFonts w:cs="Arabic Transparent"/>
                <w:b/>
                <w:bCs/>
                <w:rtl/>
                <w:lang w:bidi="ar-DZ"/>
              </w:rPr>
              <w:t>الصور</w:t>
            </w:r>
          </w:p>
        </w:tc>
        <w:tc>
          <w:tcPr>
            <w:tcW w:w="439" w:type="pct"/>
          </w:tcPr>
          <w:p w:rsidR="00930F0A" w:rsidRDefault="00930F0A" w:rsidP="00BA7683">
            <w:pPr>
              <w:jc w:val="center"/>
              <w:rPr>
                <w:rFonts w:cs="Arabic Transparent"/>
                <w:b/>
                <w:bCs/>
              </w:rPr>
            </w:pPr>
            <w:r>
              <w:rPr>
                <w:rFonts w:cs="Arabic Transparent" w:hint="cs"/>
                <w:b/>
                <w:bCs/>
                <w:rtl/>
              </w:rPr>
              <w:t>2</w:t>
            </w:r>
          </w:p>
        </w:tc>
      </w:tr>
      <w:tr w:rsidR="00930F0A" w:rsidRPr="00E2262B" w:rsidTr="00D01D43">
        <w:tc>
          <w:tcPr>
            <w:tcW w:w="1050" w:type="pct"/>
          </w:tcPr>
          <w:p w:rsidR="00930F0A" w:rsidRDefault="00930F0A" w:rsidP="00BA7683">
            <w:pPr>
              <w:jc w:val="center"/>
              <w:rPr>
                <w:rFonts w:cs="Arabic Transparent"/>
                <w:b/>
                <w:bCs/>
              </w:rPr>
            </w:pPr>
          </w:p>
        </w:tc>
        <w:tc>
          <w:tcPr>
            <w:tcW w:w="1756" w:type="pct"/>
          </w:tcPr>
          <w:p w:rsidR="00930F0A" w:rsidRDefault="00930F0A" w:rsidP="00BA7683">
            <w:pPr>
              <w:jc w:val="center"/>
              <w:rPr>
                <w:rFonts w:cs="Arabic Transparent"/>
                <w:b/>
                <w:bCs/>
              </w:rPr>
            </w:pPr>
            <w:r>
              <w:rPr>
                <w:rFonts w:cs="Arabic Transparent" w:hint="cs"/>
                <w:b/>
                <w:bCs/>
                <w:rtl/>
              </w:rPr>
              <w:t>150 مرجع</w:t>
            </w:r>
          </w:p>
        </w:tc>
        <w:tc>
          <w:tcPr>
            <w:tcW w:w="1755" w:type="pct"/>
          </w:tcPr>
          <w:p w:rsidR="00930F0A" w:rsidRDefault="00930F0A" w:rsidP="00BA7683">
            <w:pPr>
              <w:jc w:val="center"/>
              <w:rPr>
                <w:rFonts w:cs="Arabic Transparent"/>
                <w:b/>
                <w:bCs/>
              </w:rPr>
            </w:pPr>
            <w:r>
              <w:rPr>
                <w:rFonts w:cs="Arabic Transparent"/>
                <w:b/>
                <w:bCs/>
                <w:rtl/>
              </w:rPr>
              <w:t>مكتبة رقمية</w:t>
            </w:r>
          </w:p>
        </w:tc>
        <w:tc>
          <w:tcPr>
            <w:tcW w:w="439" w:type="pct"/>
          </w:tcPr>
          <w:p w:rsidR="00930F0A" w:rsidRDefault="00930F0A" w:rsidP="00BA7683">
            <w:pPr>
              <w:jc w:val="center"/>
              <w:rPr>
                <w:rFonts w:cs="Arabic Transparent"/>
                <w:b/>
                <w:bCs/>
              </w:rPr>
            </w:pPr>
            <w:r>
              <w:rPr>
                <w:rFonts w:cs="Arabic Transparent" w:hint="cs"/>
                <w:b/>
                <w:bCs/>
                <w:rtl/>
              </w:rPr>
              <w:t>2</w:t>
            </w:r>
          </w:p>
        </w:tc>
      </w:tr>
      <w:tr w:rsidR="00930F0A" w:rsidRPr="00E2262B" w:rsidTr="00D01D43">
        <w:tc>
          <w:tcPr>
            <w:tcW w:w="1050" w:type="pct"/>
          </w:tcPr>
          <w:p w:rsidR="00930F0A" w:rsidRDefault="00930F0A" w:rsidP="00BA7683">
            <w:pPr>
              <w:jc w:val="center"/>
              <w:rPr>
                <w:rFonts w:cs="Arabic Transparent"/>
                <w:b/>
                <w:bCs/>
              </w:rPr>
            </w:pPr>
          </w:p>
        </w:tc>
        <w:tc>
          <w:tcPr>
            <w:tcW w:w="1756" w:type="pct"/>
          </w:tcPr>
          <w:p w:rsidR="00930F0A" w:rsidRDefault="00930F0A" w:rsidP="00BA7683">
            <w:pPr>
              <w:jc w:val="center"/>
              <w:rPr>
                <w:rFonts w:cs="Arabic Transparent"/>
                <w:b/>
                <w:bCs/>
                <w:lang w:bidi="ar-DZ"/>
              </w:rPr>
            </w:pPr>
          </w:p>
        </w:tc>
        <w:tc>
          <w:tcPr>
            <w:tcW w:w="1755" w:type="pct"/>
          </w:tcPr>
          <w:p w:rsidR="00930F0A" w:rsidRDefault="00930F0A" w:rsidP="00BA7683">
            <w:pPr>
              <w:jc w:val="center"/>
              <w:rPr>
                <w:rFonts w:cs="Arabic Transparent"/>
                <w:b/>
                <w:bCs/>
              </w:rPr>
            </w:pPr>
          </w:p>
        </w:tc>
        <w:tc>
          <w:tcPr>
            <w:tcW w:w="439" w:type="pct"/>
          </w:tcPr>
          <w:p w:rsidR="00930F0A" w:rsidRDefault="00930F0A" w:rsidP="00BA7683">
            <w:pPr>
              <w:jc w:val="center"/>
              <w:rPr>
                <w:rFonts w:cs="Arabic Transparent"/>
                <w:b/>
                <w:bCs/>
              </w:rPr>
            </w:pPr>
            <w:r>
              <w:rPr>
                <w:rFonts w:cs="Arabic Transparent"/>
                <w:b/>
                <w:bCs/>
                <w:rtl/>
              </w:rPr>
              <w:t>02</w:t>
            </w:r>
          </w:p>
        </w:tc>
      </w:tr>
      <w:tr w:rsidR="00930F0A" w:rsidRPr="00E2262B" w:rsidTr="00D01D43">
        <w:tc>
          <w:tcPr>
            <w:tcW w:w="1050" w:type="pct"/>
          </w:tcPr>
          <w:p w:rsidR="00930F0A" w:rsidRDefault="00930F0A" w:rsidP="00BA7683">
            <w:pPr>
              <w:jc w:val="center"/>
              <w:rPr>
                <w:rFonts w:cs="Arabic Transparent"/>
                <w:b/>
                <w:bCs/>
              </w:rPr>
            </w:pPr>
          </w:p>
        </w:tc>
        <w:tc>
          <w:tcPr>
            <w:tcW w:w="1756" w:type="pct"/>
          </w:tcPr>
          <w:p w:rsidR="00930F0A" w:rsidRDefault="00930F0A" w:rsidP="00BA7683">
            <w:pPr>
              <w:jc w:val="center"/>
              <w:rPr>
                <w:rFonts w:cs="Arabic Transparent"/>
                <w:b/>
                <w:bCs/>
              </w:rPr>
            </w:pPr>
            <w:r>
              <w:rPr>
                <w:rFonts w:cs="Arabic Transparent"/>
                <w:b/>
                <w:bCs/>
                <w:rtl/>
              </w:rPr>
              <w:t>قاعات للأعمال التطبيقية.</w:t>
            </w:r>
          </w:p>
        </w:tc>
        <w:tc>
          <w:tcPr>
            <w:tcW w:w="1755" w:type="pct"/>
          </w:tcPr>
          <w:p w:rsidR="00930F0A" w:rsidRDefault="00930F0A" w:rsidP="00BA7683">
            <w:pPr>
              <w:jc w:val="center"/>
              <w:rPr>
                <w:rFonts w:cs="Arabic Transparent"/>
                <w:b/>
                <w:bCs/>
              </w:rPr>
            </w:pPr>
          </w:p>
        </w:tc>
        <w:tc>
          <w:tcPr>
            <w:tcW w:w="439" w:type="pct"/>
          </w:tcPr>
          <w:p w:rsidR="00930F0A" w:rsidRDefault="00930F0A" w:rsidP="00BA7683">
            <w:pPr>
              <w:jc w:val="center"/>
              <w:rPr>
                <w:rFonts w:cs="Arabic Transparent"/>
                <w:b/>
                <w:bCs/>
              </w:rPr>
            </w:pPr>
            <w:r>
              <w:rPr>
                <w:rFonts w:cs="Arabic Transparent"/>
                <w:b/>
                <w:bCs/>
                <w:rtl/>
              </w:rPr>
              <w:t>12</w:t>
            </w:r>
          </w:p>
        </w:tc>
      </w:tr>
      <w:tr w:rsidR="00930F0A" w:rsidRPr="00E2262B" w:rsidTr="00D01D43">
        <w:tc>
          <w:tcPr>
            <w:tcW w:w="1050" w:type="pct"/>
          </w:tcPr>
          <w:p w:rsidR="00930F0A" w:rsidRPr="00E2262B" w:rsidRDefault="00930F0A" w:rsidP="00BA7683">
            <w:pPr>
              <w:jc w:val="center"/>
              <w:rPr>
                <w:rFonts w:cs="Arabic Transparent"/>
                <w:b/>
                <w:bCs/>
              </w:rPr>
            </w:pPr>
          </w:p>
        </w:tc>
        <w:tc>
          <w:tcPr>
            <w:tcW w:w="1756" w:type="pct"/>
          </w:tcPr>
          <w:p w:rsidR="00930F0A" w:rsidRPr="00E2262B" w:rsidRDefault="00930F0A" w:rsidP="00BA7683">
            <w:pPr>
              <w:jc w:val="center"/>
              <w:rPr>
                <w:rFonts w:cs="Arabic Transparent"/>
                <w:b/>
                <w:bCs/>
              </w:rPr>
            </w:pPr>
          </w:p>
        </w:tc>
        <w:tc>
          <w:tcPr>
            <w:tcW w:w="1755" w:type="pct"/>
          </w:tcPr>
          <w:p w:rsidR="00930F0A" w:rsidRPr="00E2262B" w:rsidRDefault="00930F0A" w:rsidP="00BA7683">
            <w:pPr>
              <w:jc w:val="center"/>
              <w:rPr>
                <w:rFonts w:cs="Arabic Transparent"/>
                <w:b/>
                <w:bCs/>
              </w:rPr>
            </w:pPr>
          </w:p>
        </w:tc>
        <w:tc>
          <w:tcPr>
            <w:tcW w:w="439" w:type="pct"/>
          </w:tcPr>
          <w:p w:rsidR="00930F0A" w:rsidRPr="00E2262B" w:rsidRDefault="00930F0A" w:rsidP="00BA7683">
            <w:pPr>
              <w:jc w:val="center"/>
              <w:rPr>
                <w:rFonts w:cs="Arabic Transparent"/>
                <w:b/>
                <w:bCs/>
              </w:rPr>
            </w:pPr>
          </w:p>
        </w:tc>
      </w:tr>
      <w:tr w:rsidR="00930F0A" w:rsidRPr="00E2262B" w:rsidTr="00D01D43">
        <w:tc>
          <w:tcPr>
            <w:tcW w:w="1050" w:type="pct"/>
          </w:tcPr>
          <w:p w:rsidR="00930F0A" w:rsidRPr="00E2262B" w:rsidRDefault="00930F0A" w:rsidP="00436A0E">
            <w:pPr>
              <w:rPr>
                <w:rFonts w:cs="Arabic Transparent"/>
                <w:b/>
                <w:bCs/>
              </w:rPr>
            </w:pPr>
          </w:p>
        </w:tc>
        <w:tc>
          <w:tcPr>
            <w:tcW w:w="1756" w:type="pct"/>
          </w:tcPr>
          <w:p w:rsidR="00930F0A" w:rsidRPr="00E2262B" w:rsidRDefault="00930F0A" w:rsidP="00436A0E">
            <w:pPr>
              <w:rPr>
                <w:rFonts w:cs="Arabic Transparent"/>
                <w:b/>
                <w:bCs/>
              </w:rPr>
            </w:pPr>
          </w:p>
        </w:tc>
        <w:tc>
          <w:tcPr>
            <w:tcW w:w="1755" w:type="pct"/>
          </w:tcPr>
          <w:p w:rsidR="00930F0A" w:rsidRPr="00E2262B" w:rsidRDefault="00930F0A" w:rsidP="00436A0E">
            <w:pPr>
              <w:rPr>
                <w:rFonts w:cs="Arabic Transparent"/>
                <w:b/>
                <w:bCs/>
              </w:rPr>
            </w:pPr>
          </w:p>
        </w:tc>
        <w:tc>
          <w:tcPr>
            <w:tcW w:w="439" w:type="pct"/>
          </w:tcPr>
          <w:p w:rsidR="00930F0A" w:rsidRPr="00E2262B" w:rsidRDefault="00930F0A" w:rsidP="00436A0E">
            <w:pPr>
              <w:rPr>
                <w:rFonts w:cs="Arabic Transparent"/>
                <w:b/>
                <w:bCs/>
              </w:rPr>
            </w:pPr>
          </w:p>
        </w:tc>
      </w:tr>
      <w:tr w:rsidR="00930F0A" w:rsidRPr="00E2262B" w:rsidTr="00D01D43">
        <w:tc>
          <w:tcPr>
            <w:tcW w:w="1050" w:type="pct"/>
          </w:tcPr>
          <w:p w:rsidR="00930F0A" w:rsidRPr="00E2262B" w:rsidRDefault="00930F0A" w:rsidP="00436A0E">
            <w:pPr>
              <w:rPr>
                <w:rFonts w:cs="Arabic Transparent"/>
                <w:b/>
                <w:bCs/>
              </w:rPr>
            </w:pPr>
          </w:p>
        </w:tc>
        <w:tc>
          <w:tcPr>
            <w:tcW w:w="1756" w:type="pct"/>
          </w:tcPr>
          <w:p w:rsidR="00930F0A" w:rsidRPr="00E2262B" w:rsidRDefault="00930F0A" w:rsidP="00436A0E">
            <w:pPr>
              <w:rPr>
                <w:rFonts w:cs="Arabic Transparent"/>
                <w:b/>
                <w:bCs/>
              </w:rPr>
            </w:pPr>
          </w:p>
        </w:tc>
        <w:tc>
          <w:tcPr>
            <w:tcW w:w="1755" w:type="pct"/>
          </w:tcPr>
          <w:p w:rsidR="00930F0A" w:rsidRPr="00E2262B" w:rsidRDefault="00930F0A" w:rsidP="00436A0E">
            <w:pPr>
              <w:rPr>
                <w:rFonts w:cs="Arabic Transparent"/>
                <w:b/>
                <w:bCs/>
              </w:rPr>
            </w:pPr>
          </w:p>
        </w:tc>
        <w:tc>
          <w:tcPr>
            <w:tcW w:w="439" w:type="pct"/>
          </w:tcPr>
          <w:p w:rsidR="00930F0A" w:rsidRPr="00E2262B" w:rsidRDefault="00930F0A" w:rsidP="00436A0E">
            <w:pPr>
              <w:rPr>
                <w:rFonts w:cs="Arabic Transparent"/>
                <w:b/>
                <w:bCs/>
              </w:rPr>
            </w:pPr>
          </w:p>
        </w:tc>
      </w:tr>
    </w:tbl>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
        <w:jc w:val="both"/>
        <w:rPr>
          <w:rFonts w:cs="Arabic Transparent"/>
          <w:sz w:val="28"/>
          <w:szCs w:val="28"/>
        </w:rPr>
      </w:pPr>
      <w:r w:rsidRPr="00E2262B">
        <w:rPr>
          <w:rFonts w:cs="Arabic Transparent" w:hint="cs"/>
          <w:b/>
          <w:bCs/>
          <w:sz w:val="28"/>
          <w:szCs w:val="28"/>
          <w:rtl/>
        </w:rPr>
        <w:t>ب- ميادين التربص والتكوين في المؤسسات:</w:t>
      </w:r>
    </w:p>
    <w:p w:rsidR="00BA4835" w:rsidRPr="00E2262B" w:rsidRDefault="00BA4835" w:rsidP="00BA4835">
      <w:pPr>
        <w:bidi/>
        <w:ind w:left="1210"/>
        <w:jc w:val="both"/>
        <w:rPr>
          <w:rFonts w:cs="Arabic Transparent"/>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726"/>
        <w:gridCol w:w="3260"/>
      </w:tblGrid>
      <w:tr w:rsidR="00BA4835" w:rsidRPr="00E2262B" w:rsidTr="00D01D43">
        <w:tc>
          <w:tcPr>
            <w:tcW w:w="3792" w:type="dxa"/>
          </w:tcPr>
          <w:p w:rsidR="00BA4835" w:rsidRPr="00E2262B" w:rsidRDefault="00BA4835" w:rsidP="00436A0E">
            <w:pPr>
              <w:bidi/>
              <w:jc w:val="center"/>
              <w:rPr>
                <w:rFonts w:cs="Arabic Transparent"/>
                <w:b/>
                <w:bCs/>
                <w:sz w:val="28"/>
                <w:szCs w:val="28"/>
                <w:rtl/>
              </w:rPr>
            </w:pPr>
            <w:r w:rsidRPr="00E2262B">
              <w:rPr>
                <w:rFonts w:cs="Arabic Transparent" w:hint="cs"/>
                <w:b/>
                <w:bCs/>
                <w:sz w:val="28"/>
                <w:szCs w:val="28"/>
                <w:rtl/>
              </w:rPr>
              <w:t>مكان التربص</w:t>
            </w:r>
          </w:p>
        </w:tc>
        <w:tc>
          <w:tcPr>
            <w:tcW w:w="2726" w:type="dxa"/>
          </w:tcPr>
          <w:p w:rsidR="00BA4835" w:rsidRPr="00E2262B" w:rsidRDefault="00BA4835" w:rsidP="00436A0E">
            <w:pPr>
              <w:bidi/>
              <w:jc w:val="center"/>
              <w:rPr>
                <w:rFonts w:cs="Arabic Transparent"/>
                <w:b/>
                <w:bCs/>
                <w:sz w:val="28"/>
                <w:szCs w:val="28"/>
                <w:rtl/>
              </w:rPr>
            </w:pPr>
            <w:r w:rsidRPr="00E2262B">
              <w:rPr>
                <w:rFonts w:cs="Arabic Transparent" w:hint="cs"/>
                <w:b/>
                <w:bCs/>
                <w:sz w:val="28"/>
                <w:szCs w:val="28"/>
                <w:rtl/>
              </w:rPr>
              <w:t>عدد الطلبة</w:t>
            </w:r>
          </w:p>
        </w:tc>
        <w:tc>
          <w:tcPr>
            <w:tcW w:w="3260" w:type="dxa"/>
          </w:tcPr>
          <w:p w:rsidR="00BA4835" w:rsidRPr="00E2262B" w:rsidRDefault="00BA4835" w:rsidP="00436A0E">
            <w:pPr>
              <w:bidi/>
              <w:jc w:val="center"/>
              <w:rPr>
                <w:rFonts w:cs="Arabic Transparent"/>
                <w:b/>
                <w:bCs/>
                <w:sz w:val="28"/>
                <w:szCs w:val="28"/>
                <w:rtl/>
              </w:rPr>
            </w:pPr>
            <w:r w:rsidRPr="00E2262B">
              <w:rPr>
                <w:rFonts w:cs="Arabic Transparent" w:hint="cs"/>
                <w:b/>
                <w:bCs/>
                <w:sz w:val="28"/>
                <w:szCs w:val="28"/>
                <w:rtl/>
              </w:rPr>
              <w:t>مدة التربص</w:t>
            </w:r>
          </w:p>
        </w:tc>
      </w:tr>
      <w:tr w:rsidR="00D01D43" w:rsidRPr="00E2262B" w:rsidTr="00D01D43">
        <w:tc>
          <w:tcPr>
            <w:tcW w:w="3792" w:type="dxa"/>
          </w:tcPr>
          <w:p w:rsidR="00D01D43" w:rsidRDefault="00D01D43" w:rsidP="00436A0E">
            <w:pPr>
              <w:bidi/>
              <w:jc w:val="both"/>
              <w:rPr>
                <w:rFonts w:cs="Arabic Transparent"/>
                <w:sz w:val="28"/>
                <w:szCs w:val="28"/>
              </w:rPr>
            </w:pPr>
            <w:r>
              <w:rPr>
                <w:rFonts w:cs="Arabic Transparent"/>
                <w:sz w:val="28"/>
                <w:szCs w:val="28"/>
                <w:rtl/>
              </w:rPr>
              <w:t xml:space="preserve">كل </w:t>
            </w:r>
            <w:r>
              <w:rPr>
                <w:rFonts w:cs="Arabic Transparent" w:hint="cs"/>
                <w:sz w:val="28"/>
                <w:szCs w:val="28"/>
                <w:rtl/>
              </w:rPr>
              <w:t>ال</w:t>
            </w:r>
            <w:r>
              <w:rPr>
                <w:rFonts w:cs="Arabic Transparent"/>
                <w:sz w:val="28"/>
                <w:szCs w:val="28"/>
                <w:rtl/>
              </w:rPr>
              <w:t>مؤسسات</w:t>
            </w:r>
            <w:r>
              <w:rPr>
                <w:rFonts w:cs="Arabic Transparent" w:hint="cs"/>
                <w:sz w:val="28"/>
                <w:szCs w:val="28"/>
                <w:rtl/>
              </w:rPr>
              <w:t xml:space="preserve"> الإعلامية ومؤسسات </w:t>
            </w:r>
            <w:r>
              <w:rPr>
                <w:rFonts w:cs="Arabic Transparent"/>
                <w:sz w:val="28"/>
                <w:szCs w:val="28"/>
                <w:rtl/>
              </w:rPr>
              <w:t>القطاع الاقتصادي و الخدماتي العمومية و الخاصة و الأجنبية.</w:t>
            </w:r>
          </w:p>
        </w:tc>
        <w:tc>
          <w:tcPr>
            <w:tcW w:w="2726" w:type="dxa"/>
          </w:tcPr>
          <w:p w:rsidR="00D01D43" w:rsidRDefault="00D01D43" w:rsidP="00436A0E">
            <w:pPr>
              <w:bidi/>
              <w:jc w:val="both"/>
              <w:rPr>
                <w:rFonts w:cs="Arabic Transparent"/>
                <w:sz w:val="28"/>
                <w:szCs w:val="28"/>
              </w:rPr>
            </w:pPr>
            <w:r>
              <w:rPr>
                <w:rFonts w:cs="Arabic Transparent"/>
                <w:sz w:val="28"/>
                <w:szCs w:val="28"/>
                <w:rtl/>
              </w:rPr>
              <w:t>70</w:t>
            </w:r>
          </w:p>
        </w:tc>
        <w:tc>
          <w:tcPr>
            <w:tcW w:w="3260" w:type="dxa"/>
          </w:tcPr>
          <w:p w:rsidR="00D01D43" w:rsidRPr="00E2262B" w:rsidRDefault="00BC1F5C" w:rsidP="00436A0E">
            <w:pPr>
              <w:bidi/>
              <w:jc w:val="both"/>
              <w:rPr>
                <w:rFonts w:cs="Arabic Transparent"/>
                <w:sz w:val="28"/>
                <w:szCs w:val="28"/>
                <w:rtl/>
              </w:rPr>
            </w:pPr>
            <w:r>
              <w:rPr>
                <w:rFonts w:cs="Arabic Transparent" w:hint="cs"/>
                <w:sz w:val="28"/>
                <w:szCs w:val="28"/>
                <w:rtl/>
              </w:rPr>
              <w:t xml:space="preserve">ثلاثة أشهر </w:t>
            </w:r>
          </w:p>
        </w:tc>
      </w:tr>
    </w:tbl>
    <w:p w:rsidR="00BA4835" w:rsidRPr="00E2262B" w:rsidRDefault="00BA4835" w:rsidP="00BA4835">
      <w:pPr>
        <w:bidi/>
        <w:ind w:left="1570" w:hanging="1713"/>
        <w:jc w:val="both"/>
        <w:rPr>
          <w:rFonts w:cs="Arabic Transparent"/>
          <w:sz w:val="28"/>
          <w:szCs w:val="28"/>
          <w:rtl/>
        </w:rPr>
      </w:pPr>
    </w:p>
    <w:p w:rsidR="00BA4835" w:rsidRPr="00E2262B" w:rsidRDefault="00BA4835" w:rsidP="00BA4835">
      <w:pPr>
        <w:bidi/>
        <w:ind w:left="1570" w:hanging="1713"/>
        <w:jc w:val="both"/>
        <w:rPr>
          <w:rFonts w:cs="Arabic Transparent"/>
          <w:sz w:val="28"/>
          <w:szCs w:val="28"/>
          <w:rtl/>
        </w:rPr>
      </w:pPr>
    </w:p>
    <w:p w:rsidR="00BA4835" w:rsidRPr="00E2262B" w:rsidRDefault="00BA4835" w:rsidP="00BA4835">
      <w:pPr>
        <w:bidi/>
        <w:ind w:left="1570" w:hanging="1713"/>
        <w:jc w:val="both"/>
        <w:rPr>
          <w:rFonts w:cs="Arabic Transparent"/>
          <w:sz w:val="28"/>
          <w:szCs w:val="28"/>
          <w:rtl/>
        </w:rPr>
      </w:pPr>
    </w:p>
    <w:p w:rsidR="00BA4835" w:rsidRPr="00E2262B" w:rsidRDefault="00BA4835" w:rsidP="00BA4835">
      <w:pPr>
        <w:bidi/>
        <w:ind w:left="1570" w:hanging="1713"/>
        <w:jc w:val="both"/>
        <w:rPr>
          <w:rFonts w:cs="Arabic Transparent"/>
          <w:sz w:val="28"/>
          <w:szCs w:val="28"/>
          <w:rtl/>
        </w:rPr>
      </w:pPr>
    </w:p>
    <w:p w:rsidR="00BA4835" w:rsidRPr="00E2262B" w:rsidRDefault="00BA4835" w:rsidP="00BA4835">
      <w:pPr>
        <w:bidi/>
        <w:ind w:left="1570" w:hanging="1713"/>
        <w:jc w:val="both"/>
        <w:rPr>
          <w:rFonts w:cs="Arabic Transparent"/>
          <w:sz w:val="28"/>
          <w:szCs w:val="28"/>
          <w:rtl/>
        </w:rPr>
      </w:pPr>
    </w:p>
    <w:p w:rsidR="00BA4835" w:rsidRPr="00E2262B" w:rsidRDefault="00BA4835" w:rsidP="00BA4835">
      <w:pPr>
        <w:bidi/>
        <w:ind w:left="1570" w:hanging="1713"/>
        <w:jc w:val="both"/>
        <w:rPr>
          <w:rFonts w:cs="Arabic Transparent"/>
          <w:sz w:val="28"/>
          <w:szCs w:val="28"/>
          <w:rtl/>
        </w:rPr>
      </w:pPr>
    </w:p>
    <w:p w:rsidR="00BA4835" w:rsidRDefault="00BA4835" w:rsidP="00BA4835">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Default="00BA7683" w:rsidP="00BA7683">
      <w:pPr>
        <w:bidi/>
        <w:ind w:left="1570" w:hanging="1713"/>
        <w:jc w:val="both"/>
        <w:rPr>
          <w:rFonts w:cs="Arabic Transparent"/>
          <w:sz w:val="28"/>
          <w:szCs w:val="28"/>
          <w:rtl/>
        </w:rPr>
      </w:pPr>
    </w:p>
    <w:p w:rsidR="00BA7683" w:rsidRPr="00E2262B" w:rsidRDefault="00BA7683" w:rsidP="00BA7683">
      <w:pPr>
        <w:bidi/>
        <w:ind w:left="1570" w:hanging="1713"/>
        <w:jc w:val="both"/>
        <w:rPr>
          <w:rFonts w:cs="Arabic Transparent"/>
          <w:sz w:val="28"/>
          <w:szCs w:val="28"/>
          <w:rtl/>
        </w:rPr>
      </w:pPr>
    </w:p>
    <w:p w:rsidR="00BA4835" w:rsidRPr="00E2262B" w:rsidRDefault="00BA4835" w:rsidP="00BA4835">
      <w:pPr>
        <w:bidi/>
        <w:ind w:left="140"/>
        <w:rPr>
          <w:rFonts w:cs="Arabic Transparent"/>
          <w:b/>
          <w:bCs/>
          <w:sz w:val="32"/>
          <w:szCs w:val="32"/>
          <w:rtl/>
        </w:rPr>
      </w:pPr>
      <w:r w:rsidRPr="00E2262B">
        <w:rPr>
          <w:rFonts w:cs="Arabic Transparent" w:hint="cs"/>
          <w:b/>
          <w:bCs/>
          <w:sz w:val="32"/>
          <w:szCs w:val="32"/>
          <w:rtl/>
        </w:rPr>
        <w:t>ج- مخابر البحث لدعم التكوين المقترح:</w:t>
      </w:r>
    </w:p>
    <w:p w:rsidR="00BA4835" w:rsidRPr="00E2262B" w:rsidRDefault="00BA4835" w:rsidP="00BA4835">
      <w:pPr>
        <w:bidi/>
        <w:ind w:left="1570" w:hanging="1571"/>
        <w:jc w:val="both"/>
        <w:rPr>
          <w:rFonts w:cs="Arabic Transparent"/>
          <w:sz w:val="28"/>
          <w:szCs w:val="28"/>
          <w:rtl/>
        </w:rPr>
      </w:pPr>
    </w:p>
    <w:p w:rsidR="00BA4835" w:rsidRDefault="00BA4835" w:rsidP="00BA4835">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r>
        <w:rPr>
          <w:rFonts w:cs="Arabic Transparent" w:hint="cs"/>
          <w:noProof/>
          <w:sz w:val="28"/>
          <w:szCs w:val="28"/>
          <w:lang w:eastAsia="fr-FR"/>
        </w:rPr>
        <w:drawing>
          <wp:inline distT="0" distB="0" distL="0" distR="0">
            <wp:extent cx="6101080" cy="5250180"/>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01080" cy="5250180"/>
                    </a:xfrm>
                    <a:prstGeom prst="rect">
                      <a:avLst/>
                    </a:prstGeom>
                    <a:noFill/>
                    <a:ln w="9525">
                      <a:noFill/>
                      <a:miter lim="800000"/>
                      <a:headEnd/>
                      <a:tailEnd/>
                    </a:ln>
                  </pic:spPr>
                </pic:pic>
              </a:graphicData>
            </a:graphic>
          </wp:inline>
        </w:drawing>
      </w: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8122E6" w:rsidRDefault="008122E6" w:rsidP="008122E6">
      <w:pPr>
        <w:bidi/>
        <w:jc w:val="both"/>
        <w:rPr>
          <w:rFonts w:cs="Arabic Transparent"/>
          <w:sz w:val="28"/>
          <w:szCs w:val="28"/>
          <w:rtl/>
        </w:rPr>
      </w:pPr>
    </w:p>
    <w:p w:rsidR="008122E6" w:rsidRDefault="008122E6" w:rsidP="008122E6">
      <w:pPr>
        <w:bidi/>
        <w:ind w:left="1570" w:hanging="1713"/>
        <w:jc w:val="both"/>
        <w:rPr>
          <w:rFonts w:cs="Arabic Transparent"/>
          <w:sz w:val="28"/>
          <w:szCs w:val="28"/>
          <w:rtl/>
        </w:rPr>
      </w:pPr>
    </w:p>
    <w:p w:rsidR="00BB4E41" w:rsidRDefault="00BB4E41" w:rsidP="008122E6">
      <w:pPr>
        <w:bidi/>
        <w:jc w:val="both"/>
        <w:rPr>
          <w:rFonts w:cs="Arabic Transparent"/>
          <w:b/>
          <w:bCs/>
          <w:sz w:val="28"/>
          <w:szCs w:val="28"/>
        </w:rPr>
      </w:pPr>
    </w:p>
    <w:p w:rsidR="00BB4E41" w:rsidRDefault="00BB4E41" w:rsidP="00BB4E41">
      <w:pPr>
        <w:bidi/>
        <w:ind w:left="-1"/>
        <w:jc w:val="both"/>
        <w:rPr>
          <w:rFonts w:cs="Arabic Transparent"/>
          <w:b/>
          <w:bCs/>
          <w:sz w:val="28"/>
          <w:szCs w:val="28"/>
        </w:rPr>
      </w:pPr>
    </w:p>
    <w:p w:rsidR="00BA4835" w:rsidRPr="00E2262B" w:rsidRDefault="00BA4835" w:rsidP="00BB4E41">
      <w:pPr>
        <w:bidi/>
        <w:ind w:left="-1"/>
        <w:jc w:val="both"/>
        <w:rPr>
          <w:rFonts w:cs="Arabic Transparent"/>
          <w:b/>
          <w:bCs/>
          <w:sz w:val="28"/>
          <w:szCs w:val="28"/>
        </w:rPr>
      </w:pPr>
      <w:r w:rsidRPr="00E2262B">
        <w:rPr>
          <w:rFonts w:cs="Arabic Transparent" w:hint="cs"/>
          <w:b/>
          <w:bCs/>
          <w:sz w:val="28"/>
          <w:szCs w:val="28"/>
          <w:rtl/>
        </w:rPr>
        <w:t xml:space="preserve">د- مشاريع البحث الداعمة للتكوين المقترح: </w:t>
      </w:r>
    </w:p>
    <w:p w:rsidR="00BA4835" w:rsidRPr="00E2262B" w:rsidRDefault="00BA4835" w:rsidP="00BA4835">
      <w:pPr>
        <w:bidi/>
        <w:ind w:left="-1" w:hanging="12"/>
        <w:jc w:val="both"/>
        <w:rPr>
          <w:rFonts w:cs="Arabic Transparent"/>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126"/>
        <w:gridCol w:w="1984"/>
        <w:gridCol w:w="2158"/>
      </w:tblGrid>
      <w:tr w:rsidR="00BA4835" w:rsidRPr="00E2262B" w:rsidTr="00D01D43">
        <w:tc>
          <w:tcPr>
            <w:tcW w:w="3510" w:type="dxa"/>
          </w:tcPr>
          <w:p w:rsidR="00BA4835" w:rsidRPr="00E2262B" w:rsidRDefault="00BA4835" w:rsidP="00436A0E">
            <w:pPr>
              <w:bidi/>
              <w:jc w:val="center"/>
              <w:rPr>
                <w:rFonts w:cs="Arabic Transparent"/>
                <w:b/>
                <w:bCs/>
                <w:sz w:val="28"/>
                <w:szCs w:val="28"/>
                <w:rtl/>
              </w:rPr>
            </w:pPr>
            <w:r w:rsidRPr="00E2262B">
              <w:rPr>
                <w:rFonts w:cs="Arabic Transparent" w:hint="cs"/>
                <w:b/>
                <w:bCs/>
                <w:sz w:val="28"/>
                <w:szCs w:val="28"/>
                <w:rtl/>
              </w:rPr>
              <w:t>عنوان مشروع البحث</w:t>
            </w:r>
          </w:p>
        </w:tc>
        <w:tc>
          <w:tcPr>
            <w:tcW w:w="2126" w:type="dxa"/>
          </w:tcPr>
          <w:p w:rsidR="00BA4835" w:rsidRPr="00E2262B" w:rsidRDefault="00BA4835" w:rsidP="00436A0E">
            <w:pPr>
              <w:bidi/>
              <w:jc w:val="center"/>
              <w:rPr>
                <w:rFonts w:cs="Arabic Transparent"/>
                <w:b/>
                <w:bCs/>
                <w:sz w:val="28"/>
                <w:szCs w:val="28"/>
                <w:rtl/>
              </w:rPr>
            </w:pPr>
            <w:r w:rsidRPr="00E2262B">
              <w:rPr>
                <w:rFonts w:cs="Arabic Transparent" w:hint="cs"/>
                <w:b/>
                <w:bCs/>
                <w:sz w:val="28"/>
                <w:szCs w:val="28"/>
                <w:rtl/>
              </w:rPr>
              <w:t>رمز المشروع</w:t>
            </w:r>
          </w:p>
        </w:tc>
        <w:tc>
          <w:tcPr>
            <w:tcW w:w="1984" w:type="dxa"/>
          </w:tcPr>
          <w:p w:rsidR="00BA4835" w:rsidRPr="00E2262B" w:rsidRDefault="00BA4835" w:rsidP="00436A0E">
            <w:pPr>
              <w:bidi/>
              <w:jc w:val="center"/>
              <w:rPr>
                <w:rFonts w:cs="Arabic Transparent"/>
                <w:b/>
                <w:bCs/>
                <w:sz w:val="28"/>
                <w:szCs w:val="28"/>
                <w:rtl/>
              </w:rPr>
            </w:pPr>
            <w:r w:rsidRPr="00E2262B">
              <w:rPr>
                <w:rFonts w:cs="Arabic Transparent" w:hint="cs"/>
                <w:b/>
                <w:bCs/>
                <w:sz w:val="28"/>
                <w:szCs w:val="28"/>
                <w:rtl/>
              </w:rPr>
              <w:t>تاريخ بداية المشروع</w:t>
            </w:r>
          </w:p>
        </w:tc>
        <w:tc>
          <w:tcPr>
            <w:tcW w:w="2158" w:type="dxa"/>
          </w:tcPr>
          <w:p w:rsidR="00BA4835" w:rsidRPr="00E2262B" w:rsidRDefault="00BA4835" w:rsidP="00436A0E">
            <w:pPr>
              <w:bidi/>
              <w:jc w:val="center"/>
              <w:rPr>
                <w:rFonts w:cs="Arabic Transparent"/>
                <w:b/>
                <w:bCs/>
                <w:sz w:val="28"/>
                <w:szCs w:val="28"/>
                <w:rtl/>
              </w:rPr>
            </w:pPr>
            <w:r w:rsidRPr="00E2262B">
              <w:rPr>
                <w:rFonts w:cs="Arabic Transparent" w:hint="cs"/>
                <w:b/>
                <w:bCs/>
                <w:sz w:val="28"/>
                <w:szCs w:val="28"/>
                <w:rtl/>
              </w:rPr>
              <w:t>تاريخ نهاية المشروع</w:t>
            </w:r>
          </w:p>
        </w:tc>
      </w:tr>
      <w:tr w:rsidR="00D01D43" w:rsidRPr="00E2262B" w:rsidTr="00D01D43">
        <w:tc>
          <w:tcPr>
            <w:tcW w:w="3510" w:type="dxa"/>
          </w:tcPr>
          <w:p w:rsidR="00D01D43" w:rsidRDefault="00D01D43" w:rsidP="00436A0E">
            <w:pPr>
              <w:bidi/>
              <w:jc w:val="both"/>
              <w:rPr>
                <w:rFonts w:cs="Arabic Transparent"/>
                <w:sz w:val="28"/>
                <w:szCs w:val="28"/>
                <w:rtl/>
              </w:rPr>
            </w:pPr>
            <w:r>
              <w:rPr>
                <w:rFonts w:cs="Arabic Transparent"/>
                <w:b/>
                <w:bCs/>
                <w:sz w:val="28"/>
                <w:szCs w:val="28"/>
                <w:rtl/>
              </w:rPr>
              <w:t>مواضيع البحث الخاصة بالمخبر</w:t>
            </w:r>
            <w:r>
              <w:rPr>
                <w:rFonts w:cs="Arabic Transparent"/>
                <w:sz w:val="28"/>
                <w:szCs w:val="28"/>
                <w:rtl/>
              </w:rPr>
              <w:t xml:space="preserve"> : تنمية الموارد البشرية،سوسيولوجيا المنظمات،الاتصال التنظيمي،</w:t>
            </w:r>
            <w:r>
              <w:rPr>
                <w:rFonts w:cs="Arabic Transparent" w:hint="cs"/>
                <w:sz w:val="28"/>
                <w:szCs w:val="28"/>
                <w:rtl/>
              </w:rPr>
              <w:t xml:space="preserve"> الاتصال المؤسساتى، الإعلام و التنمية.</w:t>
            </w:r>
          </w:p>
          <w:p w:rsidR="00D01D43" w:rsidRDefault="00D01D43" w:rsidP="00436A0E">
            <w:pPr>
              <w:bidi/>
              <w:jc w:val="both"/>
              <w:rPr>
                <w:rFonts w:cs="Arabic Transparent"/>
                <w:sz w:val="28"/>
                <w:szCs w:val="28"/>
                <w:rtl/>
              </w:rPr>
            </w:pPr>
            <w:r>
              <w:rPr>
                <w:rFonts w:cs="Arabic Transparent"/>
                <w:sz w:val="28"/>
                <w:szCs w:val="28"/>
                <w:rtl/>
              </w:rPr>
              <w:t>التنميةالمستدامة، الجماعات المحلية..</w:t>
            </w:r>
          </w:p>
          <w:p w:rsidR="00D01D43" w:rsidRDefault="00D01D43" w:rsidP="00436A0E">
            <w:pPr>
              <w:bidi/>
              <w:jc w:val="both"/>
              <w:rPr>
                <w:rFonts w:cs="Arabic Transparent"/>
                <w:sz w:val="28"/>
                <w:szCs w:val="28"/>
              </w:rPr>
            </w:pPr>
          </w:p>
        </w:tc>
        <w:tc>
          <w:tcPr>
            <w:tcW w:w="2126" w:type="dxa"/>
          </w:tcPr>
          <w:p w:rsidR="00D01D43" w:rsidRDefault="00D01D43" w:rsidP="00436A0E">
            <w:pPr>
              <w:bidi/>
              <w:jc w:val="both"/>
              <w:rPr>
                <w:rFonts w:cs="Arabic Transparent"/>
                <w:sz w:val="28"/>
                <w:szCs w:val="28"/>
              </w:rPr>
            </w:pPr>
          </w:p>
        </w:tc>
        <w:tc>
          <w:tcPr>
            <w:tcW w:w="1984" w:type="dxa"/>
          </w:tcPr>
          <w:p w:rsidR="00D01D43" w:rsidRDefault="00D01D43" w:rsidP="00436A0E">
            <w:pPr>
              <w:bidi/>
              <w:jc w:val="both"/>
              <w:rPr>
                <w:rFonts w:cs="Arabic Transparent"/>
                <w:sz w:val="28"/>
                <w:szCs w:val="28"/>
              </w:rPr>
            </w:pPr>
          </w:p>
        </w:tc>
        <w:tc>
          <w:tcPr>
            <w:tcW w:w="2158" w:type="dxa"/>
          </w:tcPr>
          <w:p w:rsidR="00D01D43" w:rsidRDefault="00D01D43" w:rsidP="00436A0E">
            <w:pPr>
              <w:bidi/>
              <w:jc w:val="both"/>
              <w:rPr>
                <w:rFonts w:cs="Arabic Transparent"/>
                <w:sz w:val="28"/>
                <w:szCs w:val="28"/>
              </w:rPr>
            </w:pPr>
          </w:p>
        </w:tc>
      </w:tr>
      <w:tr w:rsidR="00D01D43" w:rsidRPr="00E2262B" w:rsidTr="00D01D43">
        <w:tc>
          <w:tcPr>
            <w:tcW w:w="3510" w:type="dxa"/>
          </w:tcPr>
          <w:p w:rsidR="00D01D43" w:rsidRDefault="00D01D43" w:rsidP="00436A0E">
            <w:pPr>
              <w:bidi/>
              <w:jc w:val="both"/>
              <w:rPr>
                <w:rFonts w:cs="Arabic Transparent"/>
                <w:sz w:val="28"/>
                <w:szCs w:val="28"/>
              </w:rPr>
            </w:pPr>
            <w:r>
              <w:rPr>
                <w:rFonts w:cs="Arabic Transparent"/>
                <w:sz w:val="28"/>
                <w:szCs w:val="28"/>
                <w:rtl/>
              </w:rPr>
              <w:t>القيم الاجتماعية للعمل و الدافعية للإنجاز</w:t>
            </w:r>
          </w:p>
        </w:tc>
        <w:tc>
          <w:tcPr>
            <w:tcW w:w="2126" w:type="dxa"/>
          </w:tcPr>
          <w:p w:rsidR="00D01D43" w:rsidRDefault="00D01D43" w:rsidP="00436A0E">
            <w:pPr>
              <w:rPr>
                <w:rtl/>
              </w:rPr>
            </w:pPr>
            <w:r>
              <w:t>V083201140005                     code  KAS030</w:t>
            </w:r>
          </w:p>
          <w:p w:rsidR="00D01D43" w:rsidRDefault="00D01D43" w:rsidP="00436A0E">
            <w:pPr>
              <w:bidi/>
              <w:jc w:val="both"/>
              <w:rPr>
                <w:rFonts w:cs="Arabic Transparent"/>
                <w:sz w:val="28"/>
                <w:szCs w:val="28"/>
              </w:rPr>
            </w:pPr>
          </w:p>
        </w:tc>
        <w:tc>
          <w:tcPr>
            <w:tcW w:w="1984" w:type="dxa"/>
          </w:tcPr>
          <w:p w:rsidR="00D01D43" w:rsidRDefault="00D01D43" w:rsidP="00436A0E">
            <w:pPr>
              <w:bidi/>
              <w:jc w:val="both"/>
              <w:rPr>
                <w:rFonts w:cs="Arabic Transparent"/>
                <w:sz w:val="28"/>
                <w:szCs w:val="28"/>
              </w:rPr>
            </w:pPr>
            <w:r>
              <w:rPr>
                <w:rFonts w:cs="Arabic Transparent"/>
                <w:sz w:val="28"/>
                <w:szCs w:val="28"/>
                <w:rtl/>
              </w:rPr>
              <w:t>1 جانفى 2015</w:t>
            </w:r>
          </w:p>
        </w:tc>
        <w:tc>
          <w:tcPr>
            <w:tcW w:w="2158" w:type="dxa"/>
          </w:tcPr>
          <w:p w:rsidR="00D01D43" w:rsidRDefault="00D01D43" w:rsidP="00436A0E">
            <w:pPr>
              <w:bidi/>
              <w:jc w:val="both"/>
              <w:rPr>
                <w:rFonts w:cs="Arabic Transparent"/>
                <w:sz w:val="28"/>
                <w:szCs w:val="28"/>
              </w:rPr>
            </w:pPr>
            <w:r>
              <w:rPr>
                <w:rFonts w:cs="Arabic Transparent"/>
                <w:sz w:val="28"/>
                <w:szCs w:val="28"/>
                <w:rtl/>
              </w:rPr>
              <w:t>2019</w:t>
            </w:r>
          </w:p>
        </w:tc>
      </w:tr>
      <w:tr w:rsidR="00BA4835" w:rsidRPr="00E2262B" w:rsidTr="00D01D43">
        <w:tc>
          <w:tcPr>
            <w:tcW w:w="3510" w:type="dxa"/>
          </w:tcPr>
          <w:p w:rsidR="00BA4835" w:rsidRPr="00E2262B" w:rsidRDefault="00BA4835" w:rsidP="00436A0E">
            <w:pPr>
              <w:bidi/>
              <w:jc w:val="both"/>
              <w:rPr>
                <w:rFonts w:cs="Arabic Transparent"/>
                <w:sz w:val="28"/>
                <w:szCs w:val="28"/>
                <w:rtl/>
              </w:rPr>
            </w:pPr>
          </w:p>
        </w:tc>
        <w:tc>
          <w:tcPr>
            <w:tcW w:w="2126" w:type="dxa"/>
          </w:tcPr>
          <w:p w:rsidR="00BA4835" w:rsidRPr="00E2262B" w:rsidRDefault="00BA4835" w:rsidP="00436A0E">
            <w:pPr>
              <w:bidi/>
              <w:jc w:val="both"/>
              <w:rPr>
                <w:rFonts w:cs="Arabic Transparent"/>
                <w:sz w:val="28"/>
                <w:szCs w:val="28"/>
                <w:rtl/>
              </w:rPr>
            </w:pPr>
          </w:p>
        </w:tc>
        <w:tc>
          <w:tcPr>
            <w:tcW w:w="1984" w:type="dxa"/>
          </w:tcPr>
          <w:p w:rsidR="00BA4835" w:rsidRPr="00E2262B" w:rsidRDefault="00BA4835" w:rsidP="00436A0E">
            <w:pPr>
              <w:bidi/>
              <w:jc w:val="both"/>
              <w:rPr>
                <w:rFonts w:cs="Arabic Transparent"/>
                <w:sz w:val="28"/>
                <w:szCs w:val="28"/>
                <w:rtl/>
              </w:rPr>
            </w:pPr>
          </w:p>
        </w:tc>
        <w:tc>
          <w:tcPr>
            <w:tcW w:w="2158" w:type="dxa"/>
          </w:tcPr>
          <w:p w:rsidR="00BA4835" w:rsidRPr="00E2262B" w:rsidRDefault="00BA4835" w:rsidP="00436A0E">
            <w:pPr>
              <w:bidi/>
              <w:jc w:val="both"/>
              <w:rPr>
                <w:rFonts w:cs="Arabic Transparent"/>
                <w:sz w:val="28"/>
                <w:szCs w:val="28"/>
                <w:rtl/>
              </w:rPr>
            </w:pPr>
          </w:p>
        </w:tc>
      </w:tr>
      <w:tr w:rsidR="00BA4835" w:rsidRPr="00E2262B" w:rsidTr="00D01D43">
        <w:tc>
          <w:tcPr>
            <w:tcW w:w="3510" w:type="dxa"/>
          </w:tcPr>
          <w:p w:rsidR="00BA4835" w:rsidRPr="00E2262B" w:rsidRDefault="00BA4835" w:rsidP="00436A0E">
            <w:pPr>
              <w:bidi/>
              <w:jc w:val="both"/>
              <w:rPr>
                <w:rFonts w:cs="Arabic Transparent"/>
                <w:sz w:val="28"/>
                <w:szCs w:val="28"/>
                <w:rtl/>
              </w:rPr>
            </w:pPr>
          </w:p>
        </w:tc>
        <w:tc>
          <w:tcPr>
            <w:tcW w:w="2126" w:type="dxa"/>
          </w:tcPr>
          <w:p w:rsidR="00BA4835" w:rsidRPr="00E2262B" w:rsidRDefault="00BA4835" w:rsidP="00436A0E">
            <w:pPr>
              <w:bidi/>
              <w:jc w:val="both"/>
              <w:rPr>
                <w:rFonts w:cs="Arabic Transparent"/>
                <w:sz w:val="28"/>
                <w:szCs w:val="28"/>
                <w:rtl/>
              </w:rPr>
            </w:pPr>
          </w:p>
        </w:tc>
        <w:tc>
          <w:tcPr>
            <w:tcW w:w="1984" w:type="dxa"/>
          </w:tcPr>
          <w:p w:rsidR="00BA4835" w:rsidRPr="00E2262B" w:rsidRDefault="00BA4835" w:rsidP="00436A0E">
            <w:pPr>
              <w:bidi/>
              <w:jc w:val="both"/>
              <w:rPr>
                <w:rFonts w:cs="Arabic Transparent"/>
                <w:sz w:val="28"/>
                <w:szCs w:val="28"/>
                <w:rtl/>
              </w:rPr>
            </w:pPr>
          </w:p>
        </w:tc>
        <w:tc>
          <w:tcPr>
            <w:tcW w:w="2158" w:type="dxa"/>
          </w:tcPr>
          <w:p w:rsidR="00BA4835" w:rsidRPr="00E2262B" w:rsidRDefault="00BA4835" w:rsidP="00436A0E">
            <w:pPr>
              <w:bidi/>
              <w:jc w:val="both"/>
              <w:rPr>
                <w:rFonts w:cs="Arabic Transparent"/>
                <w:sz w:val="28"/>
                <w:szCs w:val="28"/>
                <w:rtl/>
              </w:rPr>
            </w:pPr>
          </w:p>
        </w:tc>
      </w:tr>
      <w:tr w:rsidR="00BA4835" w:rsidRPr="00E2262B" w:rsidTr="00D01D43">
        <w:tc>
          <w:tcPr>
            <w:tcW w:w="3510" w:type="dxa"/>
          </w:tcPr>
          <w:p w:rsidR="00BA4835" w:rsidRPr="00E2262B" w:rsidRDefault="00BA4835" w:rsidP="00436A0E">
            <w:pPr>
              <w:bidi/>
              <w:jc w:val="both"/>
              <w:rPr>
                <w:rFonts w:cs="Arabic Transparent"/>
                <w:sz w:val="28"/>
                <w:szCs w:val="28"/>
                <w:rtl/>
              </w:rPr>
            </w:pPr>
          </w:p>
        </w:tc>
        <w:tc>
          <w:tcPr>
            <w:tcW w:w="2126" w:type="dxa"/>
          </w:tcPr>
          <w:p w:rsidR="00BA4835" w:rsidRPr="00E2262B" w:rsidRDefault="00BA4835" w:rsidP="00436A0E">
            <w:pPr>
              <w:bidi/>
              <w:jc w:val="both"/>
              <w:rPr>
                <w:rFonts w:cs="Arabic Transparent"/>
                <w:sz w:val="28"/>
                <w:szCs w:val="28"/>
                <w:rtl/>
              </w:rPr>
            </w:pPr>
          </w:p>
        </w:tc>
        <w:tc>
          <w:tcPr>
            <w:tcW w:w="1984" w:type="dxa"/>
          </w:tcPr>
          <w:p w:rsidR="00BA4835" w:rsidRPr="00E2262B" w:rsidRDefault="00BA4835" w:rsidP="00436A0E">
            <w:pPr>
              <w:bidi/>
              <w:jc w:val="both"/>
              <w:rPr>
                <w:rFonts w:cs="Arabic Transparent"/>
                <w:sz w:val="28"/>
                <w:szCs w:val="28"/>
                <w:rtl/>
              </w:rPr>
            </w:pPr>
          </w:p>
        </w:tc>
        <w:tc>
          <w:tcPr>
            <w:tcW w:w="2158" w:type="dxa"/>
          </w:tcPr>
          <w:p w:rsidR="00BA4835" w:rsidRPr="00E2262B" w:rsidRDefault="00BA4835" w:rsidP="00436A0E">
            <w:pPr>
              <w:bidi/>
              <w:jc w:val="both"/>
              <w:rPr>
                <w:rFonts w:cs="Arabic Transparent"/>
                <w:sz w:val="28"/>
                <w:szCs w:val="28"/>
                <w:rtl/>
              </w:rPr>
            </w:pPr>
          </w:p>
        </w:tc>
      </w:tr>
    </w:tbl>
    <w:p w:rsidR="00BA4835" w:rsidRPr="00E2262B" w:rsidRDefault="00BA4835" w:rsidP="00BA4835">
      <w:pPr>
        <w:bidi/>
        <w:ind w:left="-1" w:hanging="12"/>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b/>
          <w:bCs/>
          <w:sz w:val="28"/>
          <w:szCs w:val="28"/>
          <w:rtl/>
        </w:rPr>
      </w:pPr>
      <w:r>
        <w:rPr>
          <w:rFonts w:cs="Arabic Transparent"/>
          <w:sz w:val="28"/>
          <w:szCs w:val="28"/>
          <w:rtl/>
        </w:rPr>
        <w:br w:type="page"/>
      </w:r>
      <w:r w:rsidRPr="00E2262B">
        <w:rPr>
          <w:rFonts w:cs="Arabic Transparent" w:hint="cs"/>
          <w:b/>
          <w:bCs/>
          <w:sz w:val="28"/>
          <w:szCs w:val="28"/>
          <w:rtl/>
        </w:rPr>
        <w:lastRenderedPageBreak/>
        <w:t>ه- فضاءات الأعمال الشخصية وتكنولوجيات الإعلام والاتصال:</w:t>
      </w:r>
    </w:p>
    <w:p w:rsidR="00BA4835" w:rsidRPr="00E2262B" w:rsidRDefault="00BA4835" w:rsidP="00BA4835">
      <w:pPr>
        <w:bidi/>
        <w:ind w:left="1570" w:hanging="1571"/>
        <w:jc w:val="both"/>
        <w:rPr>
          <w:rFonts w:cs="Arabic Transparent"/>
          <w:sz w:val="28"/>
          <w:szCs w:val="28"/>
          <w:rtl/>
        </w:rPr>
      </w:pPr>
    </w:p>
    <w:p w:rsidR="008C28FA" w:rsidRDefault="008C28FA" w:rsidP="008C28FA">
      <w:pPr>
        <w:bidi/>
        <w:ind w:left="1570" w:hanging="1571"/>
        <w:jc w:val="both"/>
        <w:rPr>
          <w:rFonts w:cs="Arabic Transparent"/>
          <w:sz w:val="28"/>
          <w:szCs w:val="28"/>
          <w:rtl/>
        </w:rPr>
      </w:pPr>
    </w:p>
    <w:p w:rsidR="008C28FA" w:rsidRDefault="008C28FA" w:rsidP="008C28FA">
      <w:pPr>
        <w:bidi/>
        <w:ind w:left="1570" w:hanging="1571"/>
        <w:jc w:val="both"/>
        <w:rPr>
          <w:rFonts w:cs="Arabic Transparent"/>
          <w:sz w:val="28"/>
          <w:szCs w:val="28"/>
          <w:rtl/>
        </w:rPr>
      </w:pPr>
      <w:r>
        <w:rPr>
          <w:rFonts w:cs="Arabic Transparent"/>
          <w:sz w:val="28"/>
          <w:szCs w:val="28"/>
          <w:rtl/>
        </w:rPr>
        <w:t>ـ قاعتان  للإعلام الآلي مزودتان بالأنترنيت.</w:t>
      </w:r>
    </w:p>
    <w:p w:rsidR="008C28FA" w:rsidRDefault="008C28FA" w:rsidP="008C28FA">
      <w:pPr>
        <w:bidi/>
        <w:ind w:left="1570" w:hanging="1571"/>
        <w:jc w:val="both"/>
        <w:rPr>
          <w:rFonts w:cs="Arabic Transparent"/>
          <w:sz w:val="28"/>
          <w:szCs w:val="28"/>
          <w:rtl/>
        </w:rPr>
      </w:pPr>
      <w:r>
        <w:rPr>
          <w:rFonts w:cs="Arabic Transparent"/>
          <w:sz w:val="28"/>
          <w:szCs w:val="28"/>
          <w:rtl/>
        </w:rPr>
        <w:t>ـ  و مكتبة رقمية.</w:t>
      </w:r>
    </w:p>
    <w:p w:rsidR="008C28FA" w:rsidRDefault="008C28FA" w:rsidP="008C28FA">
      <w:pPr>
        <w:bidi/>
        <w:ind w:left="1570" w:hanging="1571"/>
        <w:jc w:val="both"/>
        <w:rPr>
          <w:rFonts w:cs="Arabic Transparent"/>
          <w:sz w:val="28"/>
          <w:szCs w:val="28"/>
          <w:rtl/>
        </w:rPr>
      </w:pPr>
      <w:r>
        <w:rPr>
          <w:rFonts w:cs="Arabic Transparent"/>
          <w:sz w:val="28"/>
          <w:szCs w:val="28"/>
          <w:rtl/>
        </w:rPr>
        <w:t>ـ مخبر تدريس اللغات.</w:t>
      </w:r>
    </w:p>
    <w:p w:rsidR="008C28FA" w:rsidRDefault="008C28FA" w:rsidP="008C28FA">
      <w:pPr>
        <w:bidi/>
        <w:ind w:left="1570" w:hanging="1571"/>
        <w:jc w:val="both"/>
        <w:rPr>
          <w:rFonts w:cs="Arabic Transparent"/>
          <w:sz w:val="28"/>
          <w:szCs w:val="28"/>
          <w:rtl/>
        </w:rPr>
      </w:pPr>
      <w:r>
        <w:rPr>
          <w:rFonts w:cs="Arabic Transparent"/>
          <w:sz w:val="28"/>
          <w:szCs w:val="28"/>
          <w:rtl/>
        </w:rPr>
        <w:t>ـ 12 قاعة للأعمال التطبيقية.</w:t>
      </w:r>
    </w:p>
    <w:p w:rsidR="008C28FA" w:rsidRDefault="008C28FA" w:rsidP="008C28FA">
      <w:pPr>
        <w:bidi/>
        <w:ind w:left="1570" w:hanging="1571"/>
        <w:jc w:val="both"/>
        <w:rPr>
          <w:rFonts w:cs="Arabic Transparent"/>
          <w:sz w:val="28"/>
          <w:szCs w:val="28"/>
          <w:rtl/>
        </w:rPr>
      </w:pPr>
      <w:r>
        <w:rPr>
          <w:rFonts w:cs="Arabic Transparent" w:hint="cs"/>
          <w:sz w:val="28"/>
          <w:szCs w:val="28"/>
          <w:rtl/>
        </w:rPr>
        <w:t>ـ هياكل المخبر.</w:t>
      </w:r>
    </w:p>
    <w:p w:rsidR="00D21C42" w:rsidRPr="00F3060A" w:rsidRDefault="00D21C42" w:rsidP="00D21C42">
      <w:pPr>
        <w:bidi/>
        <w:ind w:left="-1"/>
        <w:jc w:val="both"/>
        <w:rPr>
          <w:rFonts w:ascii="Simplified Arabic" w:hAnsi="Simplified Arabic" w:cs="Simplified Arabic"/>
          <w:sz w:val="28"/>
          <w:szCs w:val="28"/>
          <w:rtl/>
        </w:rPr>
      </w:pPr>
      <w:r w:rsidRPr="00F3060A">
        <w:rPr>
          <w:rFonts w:ascii="Simplified Arabic" w:hAnsi="Simplified Arabic" w:cs="Simplified Arabic" w:hint="cs"/>
          <w:sz w:val="28"/>
          <w:szCs w:val="28"/>
          <w:rtl/>
        </w:rPr>
        <w:t xml:space="preserve">- </w:t>
      </w:r>
      <w:r w:rsidRPr="00F3060A">
        <w:rPr>
          <w:rFonts w:ascii="Simplified Arabic" w:hAnsi="Simplified Arabic" w:cs="Simplified Arabic" w:hint="eastAsia"/>
          <w:sz w:val="28"/>
          <w:szCs w:val="28"/>
          <w:rtl/>
        </w:rPr>
        <w:t>قاعات</w:t>
      </w:r>
      <w:r w:rsidRPr="00F3060A">
        <w:rPr>
          <w:rFonts w:ascii="Simplified Arabic" w:hAnsi="Simplified Arabic" w:cs="Simplified Arabic"/>
          <w:sz w:val="28"/>
          <w:szCs w:val="28"/>
          <w:rtl/>
        </w:rPr>
        <w:t xml:space="preserve"> </w:t>
      </w:r>
      <w:r w:rsidRPr="00F3060A">
        <w:rPr>
          <w:rFonts w:ascii="Simplified Arabic" w:hAnsi="Simplified Arabic" w:cs="Simplified Arabic" w:hint="eastAsia"/>
          <w:sz w:val="28"/>
          <w:szCs w:val="28"/>
          <w:rtl/>
        </w:rPr>
        <w:t>الانترنيت</w:t>
      </w:r>
      <w:r w:rsidRPr="00F3060A">
        <w:rPr>
          <w:rFonts w:ascii="Simplified Arabic" w:hAnsi="Simplified Arabic" w:cs="Simplified Arabic"/>
          <w:sz w:val="28"/>
          <w:szCs w:val="28"/>
          <w:rtl/>
        </w:rPr>
        <w:t xml:space="preserve"> </w:t>
      </w:r>
      <w:r w:rsidRPr="00F3060A">
        <w:rPr>
          <w:rFonts w:ascii="Simplified Arabic" w:hAnsi="Simplified Arabic" w:cs="Simplified Arabic" w:hint="eastAsia"/>
          <w:sz w:val="28"/>
          <w:szCs w:val="28"/>
          <w:rtl/>
        </w:rPr>
        <w:t>المتوفرة</w:t>
      </w:r>
      <w:r w:rsidRPr="00F3060A">
        <w:rPr>
          <w:rFonts w:ascii="Simplified Arabic" w:hAnsi="Simplified Arabic" w:cs="Simplified Arabic"/>
          <w:sz w:val="28"/>
          <w:szCs w:val="28"/>
          <w:rtl/>
        </w:rPr>
        <w:t xml:space="preserve"> </w:t>
      </w:r>
      <w:r w:rsidRPr="00F3060A">
        <w:rPr>
          <w:rFonts w:ascii="Simplified Arabic" w:hAnsi="Simplified Arabic" w:cs="Simplified Arabic" w:hint="eastAsia"/>
          <w:sz w:val="28"/>
          <w:szCs w:val="28"/>
          <w:rtl/>
        </w:rPr>
        <w:t>على</w:t>
      </w:r>
      <w:r w:rsidRPr="00F3060A">
        <w:rPr>
          <w:rFonts w:ascii="Simplified Arabic" w:hAnsi="Simplified Arabic" w:cs="Simplified Arabic"/>
          <w:sz w:val="28"/>
          <w:szCs w:val="28"/>
          <w:rtl/>
        </w:rPr>
        <w:t xml:space="preserve"> </w:t>
      </w:r>
      <w:r w:rsidRPr="00F3060A">
        <w:rPr>
          <w:rFonts w:ascii="Simplified Arabic" w:hAnsi="Simplified Arabic" w:cs="Simplified Arabic" w:hint="eastAsia"/>
          <w:sz w:val="28"/>
          <w:szCs w:val="28"/>
          <w:rtl/>
        </w:rPr>
        <w:t>مستوى</w:t>
      </w:r>
      <w:r w:rsidRPr="00F3060A">
        <w:rPr>
          <w:rFonts w:ascii="Simplified Arabic" w:hAnsi="Simplified Arabic" w:cs="Simplified Arabic"/>
          <w:sz w:val="28"/>
          <w:szCs w:val="28"/>
          <w:rtl/>
        </w:rPr>
        <w:t xml:space="preserve"> </w:t>
      </w:r>
      <w:r w:rsidRPr="00F3060A">
        <w:rPr>
          <w:rFonts w:ascii="Simplified Arabic" w:hAnsi="Simplified Arabic" w:cs="Simplified Arabic" w:hint="cs"/>
          <w:sz w:val="28"/>
          <w:szCs w:val="28"/>
          <w:rtl/>
        </w:rPr>
        <w:t>جامعة البليدة 2</w:t>
      </w:r>
      <w:r w:rsidRPr="00F3060A">
        <w:rPr>
          <w:rFonts w:ascii="Simplified Arabic" w:hAnsi="Simplified Arabic" w:cs="Simplified Arabic"/>
          <w:sz w:val="28"/>
          <w:szCs w:val="28"/>
          <w:rtl/>
        </w:rPr>
        <w:t xml:space="preserve"> </w:t>
      </w:r>
      <w:r w:rsidRPr="00F3060A">
        <w:rPr>
          <w:rFonts w:ascii="Simplified Arabic" w:hAnsi="Simplified Arabic" w:cs="Simplified Arabic" w:hint="cs"/>
          <w:sz w:val="28"/>
          <w:szCs w:val="28"/>
          <w:rtl/>
        </w:rPr>
        <w:t>.</w:t>
      </w:r>
      <w:r w:rsidRPr="00F3060A">
        <w:rPr>
          <w:rFonts w:ascii="Simplified Arabic" w:hAnsi="Simplified Arabic" w:cs="Simplified Arabic"/>
          <w:sz w:val="28"/>
          <w:szCs w:val="28"/>
          <w:rtl/>
        </w:rPr>
        <w:t xml:space="preserve"> </w:t>
      </w:r>
    </w:p>
    <w:p w:rsidR="00D21C42" w:rsidRPr="00F3060A" w:rsidRDefault="00D21C42" w:rsidP="00D21C42">
      <w:pPr>
        <w:bidi/>
        <w:ind w:left="-1"/>
        <w:jc w:val="both"/>
        <w:rPr>
          <w:rFonts w:ascii="Simplified Arabic" w:hAnsi="Simplified Arabic" w:cs="Simplified Arabic"/>
          <w:sz w:val="28"/>
          <w:szCs w:val="28"/>
          <w:rtl/>
        </w:rPr>
      </w:pPr>
      <w:r w:rsidRPr="00F3060A">
        <w:rPr>
          <w:rFonts w:ascii="Simplified Arabic" w:hAnsi="Simplified Arabic" w:cs="Simplified Arabic"/>
          <w:sz w:val="28"/>
          <w:szCs w:val="28"/>
          <w:rtl/>
        </w:rPr>
        <w:t>- قاعات الانترنيت المتوفرة على مستوى كلية العلوم الإنسانية و الاجتماعية .</w:t>
      </w:r>
    </w:p>
    <w:p w:rsidR="00D21C42" w:rsidRPr="00F3060A" w:rsidRDefault="00D21C42" w:rsidP="00D21C42">
      <w:pPr>
        <w:bidi/>
        <w:ind w:left="-1"/>
        <w:jc w:val="both"/>
        <w:rPr>
          <w:rFonts w:ascii="Simplified Arabic" w:hAnsi="Simplified Arabic" w:cs="Simplified Arabic"/>
          <w:sz w:val="28"/>
          <w:szCs w:val="28"/>
          <w:rtl/>
        </w:rPr>
      </w:pPr>
      <w:r w:rsidRPr="00F3060A">
        <w:rPr>
          <w:rFonts w:ascii="Simplified Arabic" w:hAnsi="Simplified Arabic" w:cs="Simplified Arabic"/>
          <w:sz w:val="28"/>
          <w:szCs w:val="28"/>
          <w:rtl/>
        </w:rPr>
        <w:t>-</w:t>
      </w:r>
      <w:r w:rsidRPr="00F3060A">
        <w:rPr>
          <w:rFonts w:ascii="Simplified Arabic" w:hAnsi="Simplified Arabic" w:cs="Simplified Arabic" w:hint="cs"/>
          <w:sz w:val="28"/>
          <w:szCs w:val="28"/>
          <w:rtl/>
        </w:rPr>
        <w:t xml:space="preserve"> </w:t>
      </w:r>
      <w:r w:rsidRPr="00F3060A">
        <w:rPr>
          <w:rFonts w:ascii="Simplified Arabic" w:hAnsi="Simplified Arabic" w:cs="Simplified Arabic"/>
          <w:sz w:val="28"/>
          <w:szCs w:val="28"/>
          <w:rtl/>
        </w:rPr>
        <w:t>قاعات المطالعة لطلبة ما بعد التدرّج  على مستوى</w:t>
      </w:r>
      <w:r w:rsidRPr="00F3060A">
        <w:rPr>
          <w:rFonts w:ascii="Simplified Arabic" w:hAnsi="Simplified Arabic" w:cs="Simplified Arabic" w:hint="cs"/>
          <w:sz w:val="28"/>
          <w:szCs w:val="28"/>
          <w:rtl/>
        </w:rPr>
        <w:t xml:space="preserve"> </w:t>
      </w:r>
      <w:r w:rsidRPr="00F3060A">
        <w:rPr>
          <w:rFonts w:ascii="Simplified Arabic" w:hAnsi="Simplified Arabic" w:cs="Simplified Arabic"/>
          <w:sz w:val="28"/>
          <w:szCs w:val="28"/>
          <w:rtl/>
        </w:rPr>
        <w:t xml:space="preserve">كلية العلوم </w:t>
      </w:r>
      <w:r w:rsidRPr="00F3060A">
        <w:rPr>
          <w:rFonts w:ascii="Simplified Arabic" w:hAnsi="Simplified Arabic" w:cs="Simplified Arabic" w:hint="cs"/>
          <w:sz w:val="28"/>
          <w:szCs w:val="28"/>
          <w:rtl/>
        </w:rPr>
        <w:t xml:space="preserve">الإنسانية  و </w:t>
      </w:r>
      <w:r w:rsidRPr="00F3060A">
        <w:rPr>
          <w:rFonts w:ascii="Simplified Arabic" w:hAnsi="Simplified Arabic" w:cs="Simplified Arabic"/>
          <w:sz w:val="28"/>
          <w:szCs w:val="28"/>
          <w:rtl/>
        </w:rPr>
        <w:t>الاجتماعية أو القاعة الكبرى المخصّصة للطلبة الباحثي</w:t>
      </w:r>
      <w:r w:rsidRPr="00F3060A">
        <w:rPr>
          <w:rFonts w:ascii="Simplified Arabic" w:hAnsi="Simplified Arabic" w:cs="Simplified Arabic" w:hint="cs"/>
          <w:sz w:val="28"/>
          <w:szCs w:val="28"/>
          <w:rtl/>
        </w:rPr>
        <w:t xml:space="preserve">ن </w:t>
      </w:r>
      <w:r w:rsidRPr="00F3060A">
        <w:rPr>
          <w:rFonts w:ascii="Simplified Arabic" w:hAnsi="Simplified Arabic" w:cs="Simplified Arabic"/>
          <w:sz w:val="28"/>
          <w:szCs w:val="28"/>
          <w:rtl/>
        </w:rPr>
        <w:t>على مستوى المكتبة المركزية للجامعة.</w:t>
      </w:r>
    </w:p>
    <w:p w:rsidR="00D21C42" w:rsidRPr="00F3060A" w:rsidRDefault="00D21C42" w:rsidP="00D21C42">
      <w:pPr>
        <w:bidi/>
        <w:ind w:left="-1"/>
        <w:jc w:val="both"/>
        <w:rPr>
          <w:rFonts w:ascii="Simplified Arabic" w:hAnsi="Simplified Arabic" w:cs="Simplified Arabic"/>
          <w:sz w:val="28"/>
          <w:szCs w:val="28"/>
          <w:rtl/>
        </w:rPr>
      </w:pPr>
      <w:r w:rsidRPr="00F3060A">
        <w:rPr>
          <w:rFonts w:ascii="Simplified Arabic" w:hAnsi="Simplified Arabic" w:cs="Simplified Arabic"/>
          <w:sz w:val="28"/>
          <w:szCs w:val="28"/>
          <w:rtl/>
        </w:rPr>
        <w:t>-</w:t>
      </w:r>
      <w:r w:rsidRPr="00F3060A">
        <w:rPr>
          <w:rFonts w:ascii="Simplified Arabic" w:hAnsi="Simplified Arabic" w:cs="Simplified Arabic" w:hint="cs"/>
          <w:sz w:val="28"/>
          <w:szCs w:val="28"/>
          <w:rtl/>
        </w:rPr>
        <w:t xml:space="preserve"> </w:t>
      </w:r>
      <w:r w:rsidRPr="00F3060A">
        <w:rPr>
          <w:rFonts w:ascii="Simplified Arabic" w:hAnsi="Simplified Arabic" w:cs="Simplified Arabic"/>
          <w:sz w:val="28"/>
          <w:szCs w:val="28"/>
          <w:rtl/>
        </w:rPr>
        <w:t>مكاتب الأساتذة المؤطّرين.</w:t>
      </w:r>
    </w:p>
    <w:p w:rsidR="00D21C42" w:rsidRPr="00F3060A" w:rsidRDefault="00D21C42" w:rsidP="00D21C42">
      <w:pPr>
        <w:bidi/>
        <w:ind w:left="-1"/>
        <w:jc w:val="both"/>
        <w:rPr>
          <w:rFonts w:ascii="Simplified Arabic" w:hAnsi="Simplified Arabic" w:cs="Simplified Arabic"/>
          <w:sz w:val="28"/>
          <w:szCs w:val="28"/>
          <w:rtl/>
        </w:rPr>
      </w:pPr>
      <w:r w:rsidRPr="00F3060A">
        <w:rPr>
          <w:rFonts w:ascii="Simplified Arabic" w:hAnsi="Simplified Arabic" w:cs="Simplified Arabic"/>
          <w:sz w:val="28"/>
          <w:szCs w:val="28"/>
          <w:rtl/>
        </w:rPr>
        <w:t>-</w:t>
      </w:r>
      <w:r w:rsidRPr="00F3060A">
        <w:rPr>
          <w:rFonts w:ascii="Simplified Arabic" w:hAnsi="Simplified Arabic" w:cs="Simplified Arabic" w:hint="cs"/>
          <w:sz w:val="28"/>
          <w:szCs w:val="28"/>
          <w:rtl/>
        </w:rPr>
        <w:t xml:space="preserve"> </w:t>
      </w:r>
      <w:r w:rsidRPr="00F3060A">
        <w:rPr>
          <w:rFonts w:ascii="Simplified Arabic" w:hAnsi="Simplified Arabic" w:cs="Simplified Arabic"/>
          <w:sz w:val="28"/>
          <w:szCs w:val="28"/>
          <w:rtl/>
        </w:rPr>
        <w:t>المكاتب التي يتمّ إعدادها للأساتذة المتابعين.</w:t>
      </w:r>
    </w:p>
    <w:p w:rsidR="00D21C42" w:rsidRDefault="00D21C42" w:rsidP="00D21C42">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tl/>
        </w:rPr>
      </w:pPr>
    </w:p>
    <w:p w:rsidR="00BA4835" w:rsidRPr="00E2262B" w:rsidRDefault="00BA4835" w:rsidP="00BA4835">
      <w:pPr>
        <w:bidi/>
        <w:ind w:left="1570" w:hanging="1571"/>
        <w:jc w:val="both"/>
        <w:rPr>
          <w:rFonts w:cs="Arabic Transparent"/>
          <w:sz w:val="28"/>
          <w:szCs w:val="28"/>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center"/>
        <w:rPr>
          <w:rFonts w:cs="Arabic Transparent"/>
          <w:b/>
          <w:sz w:val="36"/>
          <w:szCs w:val="36"/>
          <w:rtl/>
          <w:lang w:bidi="ar-DZ"/>
        </w:rPr>
      </w:pPr>
      <w:r w:rsidRPr="00E2262B">
        <w:rPr>
          <w:rFonts w:cs="Arabic Transparent"/>
          <w:b/>
          <w:sz w:val="28"/>
          <w:szCs w:val="28"/>
          <w:lang w:bidi="ar-DZ"/>
        </w:rPr>
        <w:t>II</w:t>
      </w:r>
      <w:r w:rsidRPr="00E2262B">
        <w:rPr>
          <w:rFonts w:cs="Arabic Transparent" w:hint="cs"/>
          <w:bCs/>
          <w:sz w:val="36"/>
          <w:szCs w:val="36"/>
          <w:rtl/>
          <w:lang w:bidi="ar-DZ"/>
        </w:rPr>
        <w:t>- بطاقة التنظيم السداسي للتعليم</w:t>
      </w:r>
    </w:p>
    <w:p w:rsidR="00BA4835" w:rsidRPr="00E2262B" w:rsidRDefault="00BA4835" w:rsidP="00BA4835">
      <w:pPr>
        <w:bidi/>
        <w:ind w:left="-1"/>
        <w:jc w:val="center"/>
        <w:rPr>
          <w:rFonts w:cs="Arabic Transparent"/>
          <w:b/>
          <w:sz w:val="36"/>
          <w:szCs w:val="36"/>
          <w:rtl/>
          <w:lang w:bidi="ar-DZ"/>
        </w:rPr>
      </w:pPr>
      <w:r w:rsidRPr="00E2262B">
        <w:rPr>
          <w:rFonts w:cs="Arabic Transparent" w:hint="cs"/>
          <w:b/>
          <w:sz w:val="36"/>
          <w:szCs w:val="36"/>
          <w:rtl/>
          <w:lang w:bidi="ar-DZ"/>
        </w:rPr>
        <w:t>(الرجاء تقديم بطاقات الأربع</w:t>
      </w:r>
      <w:r>
        <w:rPr>
          <w:rFonts w:cs="Arabic Transparent" w:hint="cs"/>
          <w:b/>
          <w:sz w:val="36"/>
          <w:szCs w:val="36"/>
          <w:rtl/>
          <w:lang w:bidi="ar-DZ"/>
        </w:rPr>
        <w:t xml:space="preserve"> </w:t>
      </w:r>
      <w:r w:rsidRPr="00E2262B">
        <w:rPr>
          <w:rFonts w:cs="Arabic Transparent" w:hint="cs"/>
          <w:b/>
          <w:sz w:val="36"/>
          <w:szCs w:val="36"/>
          <w:rtl/>
          <w:lang w:bidi="ar-DZ"/>
        </w:rPr>
        <w:t>(4) سداسيات)</w:t>
      </w: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1"/>
        <w:jc w:val="both"/>
        <w:rPr>
          <w:rFonts w:cs="Arabic Transparent"/>
          <w:b/>
          <w:sz w:val="28"/>
          <w:szCs w:val="28"/>
          <w:rtl/>
          <w:lang w:bidi="ar-DZ"/>
        </w:rPr>
      </w:pPr>
    </w:p>
    <w:p w:rsidR="00BA4835" w:rsidRPr="00E2262B" w:rsidRDefault="00BA4835" w:rsidP="00BA4835">
      <w:pPr>
        <w:bidi/>
        <w:ind w:left="850"/>
        <w:jc w:val="both"/>
        <w:rPr>
          <w:rFonts w:cs="Arabic Transparent"/>
          <w:b/>
          <w:sz w:val="28"/>
          <w:szCs w:val="28"/>
          <w:rtl/>
          <w:lang w:bidi="ar-DZ"/>
        </w:rPr>
        <w:sectPr w:rsidR="00BA4835" w:rsidRPr="00E2262B" w:rsidSect="00436A0E">
          <w:pgSz w:w="11906" w:h="16838"/>
          <w:pgMar w:top="1134" w:right="1134" w:bottom="1134" w:left="1134" w:header="708" w:footer="708" w:gutter="0"/>
          <w:cols w:space="708"/>
          <w:titlePg/>
          <w:docGrid w:linePitch="360"/>
        </w:sectPr>
      </w:pPr>
    </w:p>
    <w:p w:rsidR="008C28FA" w:rsidRDefault="008C28FA" w:rsidP="008C28FA">
      <w:pPr>
        <w:bidi/>
        <w:jc w:val="both"/>
        <w:rPr>
          <w:rFonts w:cs="Arabic Transparent"/>
          <w:b/>
          <w:bCs/>
          <w:rtl/>
          <w:lang w:bidi="ar-DZ"/>
        </w:rPr>
      </w:pPr>
      <w:r>
        <w:rPr>
          <w:rFonts w:cs="Arabic Transparent"/>
          <w:b/>
          <w:bCs/>
          <w:rtl/>
          <w:lang w:bidi="ar-DZ"/>
        </w:rPr>
        <w:lastRenderedPageBreak/>
        <w:t>1 - السداسي الأول:</w:t>
      </w:r>
    </w:p>
    <w:tbl>
      <w:tblPr>
        <w:bidiVisual/>
        <w:tblW w:w="1407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742"/>
        <w:gridCol w:w="1200"/>
        <w:gridCol w:w="1248"/>
        <w:gridCol w:w="1275"/>
        <w:gridCol w:w="1134"/>
        <w:gridCol w:w="1134"/>
        <w:gridCol w:w="1418"/>
        <w:gridCol w:w="1134"/>
        <w:gridCol w:w="1276"/>
      </w:tblGrid>
      <w:tr w:rsidR="008C28FA" w:rsidTr="00436A0E">
        <w:tc>
          <w:tcPr>
            <w:tcW w:w="2518" w:type="dxa"/>
            <w:vMerge w:val="restart"/>
            <w:tcBorders>
              <w:top w:val="single" w:sz="4" w:space="0" w:color="000000"/>
              <w:left w:val="single" w:sz="4" w:space="0" w:color="000000"/>
              <w:bottom w:val="single" w:sz="4" w:space="0" w:color="000000"/>
              <w:right w:val="single" w:sz="4" w:space="0" w:color="000000"/>
            </w:tcBorders>
            <w:vAlign w:val="center"/>
            <w:hideMark/>
          </w:tcPr>
          <w:p w:rsidR="008C28FA" w:rsidRDefault="008C28FA" w:rsidP="00436A0E">
            <w:pPr>
              <w:bidi/>
              <w:jc w:val="center"/>
              <w:rPr>
                <w:rFonts w:cs="Arabic Transparent"/>
                <w:b/>
                <w:bCs/>
                <w:lang w:bidi="ar-DZ"/>
              </w:rPr>
            </w:pPr>
            <w:r>
              <w:rPr>
                <w:rFonts w:cs="Arabic Transparent"/>
                <w:bCs/>
                <w:sz w:val="22"/>
                <w:szCs w:val="22"/>
                <w:rtl/>
              </w:rPr>
              <w:t>وحدة التعليم</w:t>
            </w: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Cs/>
                <w:sz w:val="22"/>
                <w:szCs w:val="22"/>
                <w:rtl/>
              </w:rPr>
              <w:t xml:space="preserve">الحجم الساعي السداسي </w:t>
            </w:r>
          </w:p>
        </w:tc>
        <w:tc>
          <w:tcPr>
            <w:tcW w:w="4857" w:type="dxa"/>
            <w:gridSpan w:val="4"/>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Cs/>
                <w:sz w:val="22"/>
                <w:szCs w:val="22"/>
                <w:rtl/>
              </w:rPr>
              <w:t>الحجم الساعي الأسبوعي</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8C28FA" w:rsidRDefault="008C28FA" w:rsidP="00436A0E">
            <w:pPr>
              <w:bidi/>
              <w:jc w:val="center"/>
              <w:rPr>
                <w:rFonts w:cs="Arabic Transparent"/>
                <w:bCs/>
              </w:rPr>
            </w:pPr>
            <w:r>
              <w:rPr>
                <w:rFonts w:cs="Arabic Transparent"/>
                <w:bCs/>
                <w:sz w:val="22"/>
                <w:szCs w:val="22"/>
                <w:rtl/>
              </w:rPr>
              <w:t>المعامل</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8C28FA" w:rsidRDefault="008C28FA" w:rsidP="00436A0E">
            <w:pPr>
              <w:bidi/>
              <w:jc w:val="center"/>
              <w:rPr>
                <w:rFonts w:cs="Arabic Transparent"/>
                <w:bCs/>
              </w:rPr>
            </w:pPr>
            <w:r>
              <w:rPr>
                <w:rFonts w:cs="Arabic Transparent"/>
                <w:bCs/>
                <w:sz w:val="22"/>
                <w:szCs w:val="22"/>
                <w:rtl/>
              </w:rPr>
              <w:t>الأرصدة</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نوع التقييم</w:t>
            </w:r>
          </w:p>
        </w:tc>
      </w:tr>
      <w:tr w:rsidR="008C28FA" w:rsidTr="00436A0E">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8C28FA" w:rsidRDefault="008C28FA" w:rsidP="00436A0E">
            <w:pPr>
              <w:rPr>
                <w:rFonts w:cs="Arabic Transparent"/>
                <w:b/>
                <w:bCs/>
                <w:lang w:bidi="ar-DZ"/>
              </w:rPr>
            </w:pP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 xml:space="preserve">14-16 أسبوع </w:t>
            </w:r>
          </w:p>
        </w:tc>
        <w:tc>
          <w:tcPr>
            <w:tcW w:w="1200"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محاضرة</w:t>
            </w:r>
          </w:p>
        </w:tc>
        <w:tc>
          <w:tcPr>
            <w:tcW w:w="124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Cs/>
                <w:sz w:val="22"/>
                <w:szCs w:val="22"/>
                <w:rtl/>
              </w:rPr>
              <w:t>أعمال موجهة</w:t>
            </w:r>
          </w:p>
        </w:tc>
        <w:tc>
          <w:tcPr>
            <w:tcW w:w="1275"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Cs/>
                <w:sz w:val="22"/>
                <w:szCs w:val="22"/>
                <w:rtl/>
              </w:rPr>
              <w:t>أعمال تطبيقية</w:t>
            </w: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أعمال أخرى</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8FA" w:rsidRDefault="008C28FA" w:rsidP="00436A0E">
            <w:pPr>
              <w:rPr>
                <w:rFonts w:cs="Arabic Transparent"/>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28FA" w:rsidRDefault="008C28FA" w:rsidP="00436A0E">
            <w:pP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r>
              <w:rPr>
                <w:rFonts w:cs="Arabic Transparent"/>
                <w:bCs/>
                <w:sz w:val="22"/>
                <w:szCs w:val="22"/>
              </w:rPr>
              <w:t xml:space="preserve">    </w:t>
            </w:r>
            <w:r>
              <w:rPr>
                <w:rFonts w:cs="Arabic Transparent"/>
                <w:bCs/>
                <w:sz w:val="22"/>
                <w:szCs w:val="22"/>
                <w:rtl/>
              </w:rPr>
              <w:t>وحدات التعليم الأساسية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D13516" w:rsidP="00436A0E">
            <w:pPr>
              <w:bidi/>
              <w:jc w:val="center"/>
              <w:rPr>
                <w:rFonts w:cs="Arabic Transparent"/>
                <w:b/>
                <w:bCs/>
                <w:lang w:bidi="ar-DZ"/>
              </w:rPr>
            </w:pPr>
            <w:r>
              <w:rPr>
                <w:rFonts w:cs="Arabic Transparent" w:hint="cs"/>
                <w:b/>
                <w:bCs/>
                <w:sz w:val="22"/>
                <w:szCs w:val="22"/>
                <w:rtl/>
                <w:lang w:bidi="ar-DZ"/>
              </w:rPr>
              <w:t>180</w:t>
            </w:r>
          </w:p>
        </w:tc>
        <w:tc>
          <w:tcPr>
            <w:tcW w:w="1200"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D13516" w:rsidP="00436A0E">
            <w:pPr>
              <w:bidi/>
              <w:jc w:val="center"/>
              <w:rPr>
                <w:rFonts w:cs="Arabic Transparent"/>
                <w:b/>
                <w:bCs/>
                <w:lang w:bidi="ar-DZ"/>
              </w:rPr>
            </w:pPr>
            <w:r>
              <w:rPr>
                <w:rFonts w:cs="Arabic Transparent" w:hint="cs"/>
                <w:b/>
                <w:bCs/>
                <w:sz w:val="22"/>
                <w:szCs w:val="22"/>
                <w:rtl/>
                <w:lang w:bidi="ar-DZ"/>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D13516" w:rsidP="00436A0E">
            <w:pPr>
              <w:bidi/>
              <w:jc w:val="center"/>
              <w:rPr>
                <w:rFonts w:cs="Arabic Transparent"/>
                <w:bCs/>
              </w:rPr>
            </w:pPr>
            <w:r>
              <w:rPr>
                <w:rFonts w:cs="Arabic Transparent" w:hint="cs"/>
                <w:bCs/>
                <w:sz w:val="22"/>
                <w:szCs w:val="22"/>
                <w:rtl/>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lang w:bidi="ar-DZ"/>
              </w:rPr>
            </w:pPr>
            <w:r>
              <w:rPr>
                <w:rFonts w:cs="Arabic Transparent"/>
                <w:b/>
                <w:rtl/>
                <w:lang w:bidi="ar-DZ"/>
              </w:rPr>
              <w:t>08</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C33AA0" w:rsidP="00436A0E">
            <w:pPr>
              <w:bidi/>
              <w:jc w:val="center"/>
              <w:rPr>
                <w:rFonts w:cs="Arabic Transparent"/>
                <w:b/>
                <w:bCs/>
                <w:lang w:bidi="ar-DZ"/>
              </w:rPr>
            </w:pPr>
            <w:r>
              <w:rPr>
                <w:rFonts w:cs="Arabic Transparent" w:hint="cs"/>
                <w:b/>
                <w:bCs/>
                <w:rtl/>
                <w:lang w:bidi="ar-DZ"/>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rPr>
                <w:rFonts w:cs="Arabic Transparent"/>
                <w:bCs/>
                <w:lang w:bidi="ar-DZ"/>
              </w:rPr>
            </w:pPr>
            <w:r>
              <w:rPr>
                <w:rFonts w:cs="Arabic Transparent"/>
                <w:bCs/>
                <w:sz w:val="22"/>
                <w:szCs w:val="22"/>
                <w:rtl/>
              </w:rPr>
              <w:t>و ت أ 1 (إج/إخ)</w:t>
            </w:r>
          </w:p>
        </w:tc>
        <w:tc>
          <w:tcPr>
            <w:tcW w:w="1742"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lang w:bidi="ar-DZ"/>
              </w:rPr>
            </w:pPr>
          </w:p>
        </w:tc>
        <w:tc>
          <w:tcPr>
            <w:tcW w:w="141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rPr>
            </w:pPr>
            <w:r>
              <w:rPr>
                <w:rFonts w:cs="Arabic Transparent"/>
                <w:b/>
                <w:sz w:val="22"/>
                <w:szCs w:val="22"/>
                <w:rtl/>
              </w:rPr>
              <w:t>المادة 1</w:t>
            </w:r>
            <w:r>
              <w:rPr>
                <w:rFonts w:cs="Arabic Transparent"/>
                <w:b/>
                <w:bCs/>
                <w:sz w:val="22"/>
                <w:szCs w:val="22"/>
                <w:rtl/>
                <w:lang w:bidi="ar-DZ"/>
              </w:rPr>
              <w:t xml:space="preserve"> </w:t>
            </w:r>
            <w:r>
              <w:rPr>
                <w:rFonts w:ascii="Arial" w:eastAsia="Times New Roman" w:hAnsi="Arial" w:hint="cs"/>
                <w:b/>
                <w:bCs/>
                <w:rtl/>
                <w:lang w:bidi="ar-DZ"/>
              </w:rPr>
              <w:t>نظريات الاتصال الاجتماعي</w:t>
            </w: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8C28FA" w:rsidP="00EB6A53">
            <w:pPr>
              <w:bidi/>
              <w:jc w:val="center"/>
              <w:rPr>
                <w:rFonts w:cs="Arabic Transparent"/>
                <w:b/>
                <w:bCs/>
                <w:lang w:bidi="ar-DZ"/>
              </w:rPr>
            </w:pPr>
            <w:r>
              <w:rPr>
                <w:rFonts w:cs="Arabic Transparent"/>
                <w:b/>
                <w:bCs/>
                <w:sz w:val="22"/>
                <w:szCs w:val="22"/>
                <w:rtl/>
                <w:lang w:bidi="ar-DZ"/>
              </w:rPr>
              <w:t>4</w:t>
            </w:r>
            <w:r w:rsidR="00EB6A53">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242688">
            <w:pPr>
              <w:bidi/>
              <w:jc w:val="center"/>
              <w:rPr>
                <w:rFonts w:cs="Arabic Transparent"/>
                <w:b/>
                <w:bCs/>
                <w:lang w:bidi="ar-DZ"/>
              </w:rPr>
            </w:pPr>
            <w:r>
              <w:rPr>
                <w:rFonts w:cs="Arabic Transparent"/>
                <w:b/>
                <w:bCs/>
                <w:sz w:val="22"/>
                <w:szCs w:val="22"/>
                <w:rtl/>
                <w:lang w:bidi="ar-DZ"/>
              </w:rPr>
              <w:t>0</w:t>
            </w:r>
            <w:r w:rsidR="00242688">
              <w:rPr>
                <w:rFonts w:cs="Arabic Transparent" w:hint="cs"/>
                <w:b/>
                <w:bCs/>
                <w:sz w:val="22"/>
                <w:szCs w:val="22"/>
                <w:rtl/>
                <w:lang w:bidi="ar-DZ"/>
              </w:rPr>
              <w:t>2</w:t>
            </w:r>
          </w:p>
        </w:tc>
        <w:tc>
          <w:tcPr>
            <w:tcW w:w="1418" w:type="dxa"/>
            <w:tcBorders>
              <w:top w:val="single" w:sz="4" w:space="0" w:color="000000"/>
              <w:left w:val="single" w:sz="4" w:space="0" w:color="000000"/>
              <w:bottom w:val="single" w:sz="4" w:space="0" w:color="000000"/>
              <w:right w:val="single" w:sz="4" w:space="0" w:color="000000"/>
            </w:tcBorders>
            <w:hideMark/>
          </w:tcPr>
          <w:p w:rsidR="008C28FA" w:rsidRDefault="008C28FA" w:rsidP="00C33AA0">
            <w:pPr>
              <w:bidi/>
              <w:jc w:val="center"/>
              <w:rPr>
                <w:rFonts w:cs="Arabic Transparent"/>
                <w:b/>
                <w:bCs/>
                <w:lang w:bidi="ar-DZ"/>
              </w:rPr>
            </w:pPr>
            <w:r>
              <w:rPr>
                <w:rFonts w:cs="Arabic Transparent"/>
                <w:b/>
                <w:bCs/>
                <w:sz w:val="22"/>
                <w:szCs w:val="22"/>
                <w:rtl/>
                <w:lang w:bidi="ar-DZ"/>
              </w:rPr>
              <w:t>0</w:t>
            </w:r>
            <w:r w:rsidR="00C33AA0">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إمتحان</w:t>
            </w: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jc w:val="right"/>
              <w:rPr>
                <w:rFonts w:ascii="Arial" w:eastAsia="Times New Roman" w:hAnsi="Arial"/>
                <w:b/>
                <w:bCs/>
                <w:rtl/>
                <w:lang w:bidi="ar-DZ"/>
              </w:rPr>
            </w:pPr>
            <w:r>
              <w:rPr>
                <w:rFonts w:cs="Arabic Transparent"/>
                <w:b/>
                <w:sz w:val="22"/>
                <w:szCs w:val="22"/>
                <w:rtl/>
              </w:rPr>
              <w:t>المادة 2</w:t>
            </w:r>
            <w:r>
              <w:rPr>
                <w:rFonts w:cs="Arabic Transparent"/>
                <w:b/>
                <w:bCs/>
                <w:sz w:val="22"/>
                <w:szCs w:val="22"/>
                <w:rtl/>
                <w:lang w:bidi="ar-DZ"/>
              </w:rPr>
              <w:t xml:space="preserve"> </w:t>
            </w:r>
            <w:r>
              <w:rPr>
                <w:rFonts w:ascii="Arial" w:eastAsia="Times New Roman" w:hAnsi="Arial" w:hint="cs"/>
                <w:b/>
                <w:bCs/>
                <w:rtl/>
                <w:lang w:bidi="ar-DZ"/>
              </w:rPr>
              <w:t>استراتيجيات الاتصال</w:t>
            </w:r>
          </w:p>
          <w:p w:rsidR="008C28FA" w:rsidRDefault="008C28FA" w:rsidP="00436A0E">
            <w:pPr>
              <w:bidi/>
              <w:jc w:val="center"/>
              <w:rPr>
                <w:rFonts w:cs="Arabic Transparent"/>
                <w:b/>
              </w:rPr>
            </w:pP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8C28FA" w:rsidP="00EB6A53">
            <w:pPr>
              <w:bidi/>
              <w:jc w:val="center"/>
              <w:rPr>
                <w:rFonts w:cs="Arabic Transparent"/>
                <w:b/>
                <w:bCs/>
                <w:lang w:bidi="ar-DZ"/>
              </w:rPr>
            </w:pPr>
            <w:r>
              <w:rPr>
                <w:rFonts w:cs="Arabic Transparent"/>
                <w:b/>
                <w:bCs/>
                <w:sz w:val="22"/>
                <w:szCs w:val="22"/>
                <w:rtl/>
                <w:lang w:bidi="ar-DZ"/>
              </w:rPr>
              <w:t>4</w:t>
            </w:r>
            <w:r w:rsidR="00EB6A53">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242688">
            <w:pPr>
              <w:bidi/>
              <w:jc w:val="center"/>
              <w:rPr>
                <w:rFonts w:cs="Arabic Transparent"/>
                <w:b/>
                <w:bCs/>
                <w:lang w:bidi="ar-DZ"/>
              </w:rPr>
            </w:pPr>
            <w:r>
              <w:rPr>
                <w:rFonts w:cs="Arabic Transparent"/>
                <w:b/>
                <w:bCs/>
                <w:sz w:val="22"/>
                <w:szCs w:val="22"/>
                <w:rtl/>
                <w:lang w:bidi="ar-DZ"/>
              </w:rPr>
              <w:t>0</w:t>
            </w:r>
            <w:r w:rsidR="00242688">
              <w:rPr>
                <w:rFonts w:cs="Arabic Transparent" w:hint="cs"/>
                <w:b/>
                <w:bCs/>
                <w:sz w:val="22"/>
                <w:szCs w:val="22"/>
                <w:rtl/>
                <w:lang w:bidi="ar-DZ"/>
              </w:rPr>
              <w:t>2</w:t>
            </w:r>
          </w:p>
        </w:tc>
        <w:tc>
          <w:tcPr>
            <w:tcW w:w="1418" w:type="dxa"/>
            <w:tcBorders>
              <w:top w:val="single" w:sz="4" w:space="0" w:color="000000"/>
              <w:left w:val="single" w:sz="4" w:space="0" w:color="000000"/>
              <w:bottom w:val="single" w:sz="4" w:space="0" w:color="000000"/>
              <w:right w:val="single" w:sz="4" w:space="0" w:color="000000"/>
            </w:tcBorders>
            <w:hideMark/>
          </w:tcPr>
          <w:p w:rsidR="008C28FA" w:rsidRDefault="008C28FA" w:rsidP="00C33AA0">
            <w:pPr>
              <w:bidi/>
              <w:jc w:val="center"/>
              <w:rPr>
                <w:rFonts w:cs="Arabic Transparent"/>
                <w:b/>
                <w:bCs/>
                <w:lang w:bidi="ar-DZ"/>
              </w:rPr>
            </w:pPr>
            <w:r>
              <w:rPr>
                <w:rFonts w:cs="Arabic Transparent"/>
                <w:b/>
                <w:bCs/>
                <w:sz w:val="22"/>
                <w:szCs w:val="22"/>
                <w:rtl/>
                <w:lang w:bidi="ar-DZ"/>
              </w:rPr>
              <w:t>0</w:t>
            </w:r>
            <w:r w:rsidR="00C33AA0">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إمتحان</w:t>
            </w: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Pr="00B521B6" w:rsidRDefault="008C28FA" w:rsidP="00436A0E">
            <w:pPr>
              <w:jc w:val="right"/>
              <w:rPr>
                <w:rFonts w:ascii="Arial" w:eastAsia="Times New Roman" w:hAnsi="Arial"/>
                <w:b/>
                <w:bCs/>
                <w:lang w:bidi="ar-DZ"/>
              </w:rPr>
            </w:pPr>
            <w:r>
              <w:rPr>
                <w:rFonts w:ascii="Arial" w:eastAsia="Times New Roman" w:hAnsi="Arial" w:hint="cs"/>
                <w:b/>
                <w:bCs/>
                <w:rtl/>
                <w:lang w:bidi="ar-DZ"/>
              </w:rPr>
              <w:t>ا</w:t>
            </w:r>
            <w:r>
              <w:rPr>
                <w:rFonts w:cs="Arabic Transparent"/>
                <w:b/>
                <w:sz w:val="22"/>
                <w:szCs w:val="22"/>
                <w:rtl/>
              </w:rPr>
              <w:t xml:space="preserve"> المادة </w:t>
            </w:r>
            <w:r>
              <w:rPr>
                <w:rFonts w:cs="Arabic Transparent" w:hint="cs"/>
                <w:b/>
                <w:sz w:val="22"/>
                <w:szCs w:val="22"/>
                <w:rtl/>
              </w:rPr>
              <w:t>3</w:t>
            </w:r>
            <w:r>
              <w:rPr>
                <w:rFonts w:cs="Arabic Transparent"/>
                <w:b/>
                <w:bCs/>
                <w:sz w:val="22"/>
                <w:szCs w:val="22"/>
                <w:rtl/>
                <w:lang w:bidi="ar-DZ"/>
              </w:rPr>
              <w:t xml:space="preserve"> </w:t>
            </w:r>
            <w:r>
              <w:rPr>
                <w:rFonts w:ascii="Arial" w:eastAsia="Times New Roman" w:hAnsi="Arial" w:hint="cs"/>
                <w:b/>
                <w:bCs/>
                <w:rtl/>
                <w:lang w:bidi="ar-DZ"/>
              </w:rPr>
              <w:t>لاتصال والتغير الاجتماعي</w:t>
            </w:r>
            <w:r>
              <w:rPr>
                <w:rFonts w:cs="Arabic Transparent"/>
                <w:b/>
                <w:sz w:val="22"/>
                <w:szCs w:val="22"/>
                <w:rtl/>
              </w:rPr>
              <w:t xml:space="preserve"> </w:t>
            </w: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8C28FA" w:rsidP="00EB6A53">
            <w:pPr>
              <w:bidi/>
              <w:jc w:val="center"/>
              <w:rPr>
                <w:rFonts w:cs="Arabic Transparent"/>
                <w:b/>
                <w:bCs/>
                <w:lang w:bidi="ar-DZ"/>
              </w:rPr>
            </w:pPr>
            <w:r>
              <w:rPr>
                <w:rFonts w:cs="Arabic Transparent"/>
                <w:b/>
                <w:bCs/>
                <w:sz w:val="22"/>
                <w:szCs w:val="22"/>
                <w:rtl/>
                <w:lang w:bidi="ar-DZ"/>
              </w:rPr>
              <w:t>4</w:t>
            </w:r>
            <w:r w:rsidR="00EB6A53">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8C28FA" w:rsidRDefault="008C28FA" w:rsidP="00C33AA0">
            <w:pPr>
              <w:bidi/>
              <w:jc w:val="center"/>
              <w:rPr>
                <w:rFonts w:cs="Arabic Transparent"/>
                <w:b/>
                <w:bCs/>
                <w:lang w:bidi="ar-DZ"/>
              </w:rPr>
            </w:pPr>
            <w:r>
              <w:rPr>
                <w:rFonts w:cs="Arabic Transparent"/>
                <w:b/>
                <w:bCs/>
                <w:sz w:val="22"/>
                <w:szCs w:val="22"/>
                <w:rtl/>
                <w:lang w:bidi="ar-DZ"/>
              </w:rPr>
              <w:t>0</w:t>
            </w:r>
            <w:r w:rsidR="00C33AA0">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r>
      <w:tr w:rsidR="00F56777" w:rsidTr="00436A0E">
        <w:tc>
          <w:tcPr>
            <w:tcW w:w="2518" w:type="dxa"/>
            <w:tcBorders>
              <w:top w:val="single" w:sz="4" w:space="0" w:color="000000"/>
              <w:left w:val="single" w:sz="4" w:space="0" w:color="000000"/>
              <w:bottom w:val="single" w:sz="4" w:space="0" w:color="000000"/>
              <w:right w:val="single" w:sz="4" w:space="0" w:color="000000"/>
            </w:tcBorders>
            <w:hideMark/>
          </w:tcPr>
          <w:p w:rsidR="00F56777" w:rsidRPr="00B521B6" w:rsidRDefault="00F56777" w:rsidP="00436A0E">
            <w:pPr>
              <w:jc w:val="right"/>
              <w:rPr>
                <w:rFonts w:ascii="Arial" w:eastAsia="Times New Roman" w:hAnsi="Arial"/>
                <w:b/>
                <w:bCs/>
                <w:lang w:bidi="ar-DZ"/>
              </w:rPr>
            </w:pPr>
            <w:r>
              <w:rPr>
                <w:rFonts w:cs="Arabic Transparent"/>
                <w:b/>
                <w:sz w:val="22"/>
                <w:szCs w:val="22"/>
                <w:rtl/>
              </w:rPr>
              <w:t xml:space="preserve">المادة </w:t>
            </w:r>
            <w:r>
              <w:rPr>
                <w:rFonts w:cs="Arabic Transparent" w:hint="cs"/>
                <w:b/>
                <w:sz w:val="22"/>
                <w:szCs w:val="22"/>
                <w:rtl/>
              </w:rPr>
              <w:t>4</w:t>
            </w:r>
            <w:r>
              <w:rPr>
                <w:rFonts w:cs="Arabic Transparent"/>
                <w:b/>
                <w:bCs/>
                <w:sz w:val="22"/>
                <w:szCs w:val="22"/>
                <w:rtl/>
                <w:lang w:bidi="ar-DZ"/>
              </w:rPr>
              <w:t xml:space="preserve"> </w:t>
            </w:r>
            <w:r>
              <w:rPr>
                <w:rFonts w:ascii="Arial" w:eastAsia="Times New Roman" w:hAnsi="Arial" w:hint="cs"/>
                <w:b/>
                <w:bCs/>
                <w:rtl/>
                <w:lang w:bidi="ar-DZ"/>
              </w:rPr>
              <w:t>علم الاجتماع الإعلامي</w:t>
            </w:r>
            <w:r>
              <w:rPr>
                <w:rFonts w:cs="Arabic Transparent"/>
                <w:b/>
                <w:sz w:val="22"/>
                <w:szCs w:val="22"/>
                <w:rtl/>
              </w:rPr>
              <w:t xml:space="preserve"> </w:t>
            </w:r>
          </w:p>
        </w:tc>
        <w:tc>
          <w:tcPr>
            <w:tcW w:w="1742" w:type="dxa"/>
            <w:tcBorders>
              <w:top w:val="single" w:sz="4" w:space="0" w:color="000000"/>
              <w:left w:val="single" w:sz="4" w:space="0" w:color="000000"/>
              <w:bottom w:val="single" w:sz="4" w:space="0" w:color="000000"/>
              <w:right w:val="single" w:sz="4" w:space="0" w:color="000000"/>
            </w:tcBorders>
          </w:tcPr>
          <w:p w:rsidR="00F56777" w:rsidRDefault="00F56777" w:rsidP="00EB6A53">
            <w:pPr>
              <w:bidi/>
              <w:jc w:val="center"/>
              <w:rPr>
                <w:rFonts w:cs="Arabic Transparent"/>
                <w:b/>
                <w:bCs/>
                <w:lang w:bidi="ar-DZ"/>
              </w:rPr>
            </w:pPr>
            <w:r>
              <w:rPr>
                <w:rFonts w:cs="Arabic Transparent"/>
                <w:b/>
                <w:bCs/>
                <w:sz w:val="22"/>
                <w:szCs w:val="22"/>
                <w:rtl/>
                <w:lang w:bidi="ar-DZ"/>
              </w:rPr>
              <w:t>4</w:t>
            </w:r>
            <w:r w:rsidR="00EB6A53">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b/>
                <w:bCs/>
                <w:sz w:val="22"/>
                <w:szCs w:val="22"/>
                <w:rtl/>
                <w:lang w:bidi="ar-DZ"/>
              </w:rPr>
              <w:t>02</w:t>
            </w:r>
          </w:p>
        </w:tc>
        <w:tc>
          <w:tcPr>
            <w:tcW w:w="1418" w:type="dxa"/>
            <w:tcBorders>
              <w:top w:val="single" w:sz="4" w:space="0" w:color="000000"/>
              <w:left w:val="single" w:sz="4" w:space="0" w:color="000000"/>
              <w:bottom w:val="single" w:sz="4" w:space="0" w:color="000000"/>
              <w:right w:val="single" w:sz="4" w:space="0" w:color="000000"/>
            </w:tcBorders>
          </w:tcPr>
          <w:p w:rsidR="00F56777" w:rsidRDefault="00F56777" w:rsidP="00C33AA0">
            <w:pPr>
              <w:bidi/>
              <w:jc w:val="center"/>
              <w:rPr>
                <w:rFonts w:cs="Arabic Transparent"/>
                <w:b/>
                <w:bCs/>
                <w:lang w:bidi="ar-DZ"/>
              </w:rPr>
            </w:pPr>
            <w:r>
              <w:rPr>
                <w:rFonts w:cs="Arabic Transparent"/>
                <w:b/>
                <w:bCs/>
                <w:sz w:val="22"/>
                <w:szCs w:val="22"/>
                <w:rtl/>
                <w:lang w:bidi="ar-DZ"/>
              </w:rPr>
              <w:t>0</w:t>
            </w:r>
            <w:r w:rsidR="00C33AA0">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r>
              <w:rPr>
                <w:rFonts w:cs="Arabic Transparent"/>
                <w:bCs/>
                <w:sz w:val="22"/>
                <w:szCs w:val="22"/>
                <w:rtl/>
              </w:rPr>
              <w:t>وحدات التعليم المنهجية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EB6A53">
            <w:pPr>
              <w:bidi/>
              <w:jc w:val="center"/>
              <w:rPr>
                <w:rFonts w:cs="Arabic Transparent"/>
                <w:b/>
                <w:bCs/>
                <w:lang w:bidi="ar-DZ"/>
              </w:rPr>
            </w:pPr>
            <w:r>
              <w:rPr>
                <w:rFonts w:cs="Arabic Transparent"/>
                <w:b/>
                <w:bCs/>
                <w:sz w:val="22"/>
                <w:szCs w:val="22"/>
                <w:rtl/>
                <w:lang w:bidi="ar-DZ"/>
              </w:rPr>
              <w:t>4</w:t>
            </w:r>
            <w:r w:rsidR="00EB6A53">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D13516" w:rsidP="00436A0E">
            <w:pPr>
              <w:bidi/>
              <w:jc w:val="center"/>
              <w:rPr>
                <w:rFonts w:cs="Arabic Transparent"/>
                <w:b/>
                <w:bCs/>
                <w:lang w:bidi="ar-DZ"/>
              </w:rPr>
            </w:pPr>
            <w:r>
              <w:rPr>
                <w:rFonts w:cs="Arabic Transparent" w:hint="cs"/>
                <w:b/>
                <w:bCs/>
                <w:sz w:val="22"/>
                <w:szCs w:val="22"/>
                <w:rtl/>
                <w:lang w:bidi="ar-DZ"/>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1754C1" w:rsidP="00436A0E">
            <w:pPr>
              <w:bidi/>
              <w:jc w:val="center"/>
              <w:rPr>
                <w:rFonts w:cs="Arabic Transparent"/>
                <w:b/>
                <w:bCs/>
                <w:lang w:bidi="ar-DZ"/>
              </w:rPr>
            </w:pPr>
            <w:r>
              <w:rPr>
                <w:rFonts w:cs="Arabic Transparent" w:hint="cs"/>
                <w:b/>
                <w:bCs/>
                <w:sz w:val="22"/>
                <w:szCs w:val="22"/>
                <w:rtl/>
                <w:lang w:bidi="ar-DZ"/>
              </w:rPr>
              <w:t>1.30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r>
              <w:rPr>
                <w:rFonts w:cs="Arabic Transparent"/>
                <w:b/>
                <w:bCs/>
                <w:rtl/>
                <w:lang w:bidi="ar-DZ"/>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C33AA0">
            <w:pPr>
              <w:bidi/>
              <w:jc w:val="center"/>
              <w:rPr>
                <w:rFonts w:cs="Arabic Transparent"/>
                <w:b/>
                <w:bCs/>
                <w:lang w:bidi="ar-DZ"/>
              </w:rPr>
            </w:pPr>
            <w:r>
              <w:rPr>
                <w:rFonts w:cs="Arabic Transparent"/>
                <w:b/>
                <w:bCs/>
                <w:rtl/>
                <w:lang w:bidi="ar-DZ"/>
              </w:rPr>
              <w:t>0</w:t>
            </w:r>
            <w:r w:rsidR="00C33AA0">
              <w:rPr>
                <w:rFonts w:cs="Arabic Transparent" w:hint="cs"/>
                <w:b/>
                <w:bCs/>
                <w:rtl/>
                <w:lang w:bidi="ar-DZ"/>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B9686D">
            <w:pPr>
              <w:bidi/>
              <w:jc w:val="center"/>
              <w:rPr>
                <w:rFonts w:cs="Arabic Transparent"/>
                <w:b/>
                <w:bCs/>
                <w:lang w:bidi="ar-DZ"/>
              </w:rPr>
            </w:pPr>
            <w:r>
              <w:rPr>
                <w:rFonts w:cs="Arabic Transparent"/>
                <w:b/>
                <w:bCs/>
                <w:rtl/>
                <w:lang w:bidi="ar-DZ"/>
              </w:rPr>
              <w:t>0</w:t>
            </w:r>
            <w:r w:rsidR="00B9686D">
              <w:rPr>
                <w:rFonts w:cs="Arabic Transparent" w:hint="cs"/>
                <w:b/>
                <w:bCs/>
                <w:rtl/>
                <w:lang w:bidi="ar-DZ"/>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rPr>
                <w:rFonts w:cs="Arabic Transparent"/>
                <w:bCs/>
              </w:rPr>
            </w:pPr>
            <w:r>
              <w:rPr>
                <w:rFonts w:cs="Arabic Transparent"/>
                <w:bCs/>
                <w:sz w:val="22"/>
                <w:szCs w:val="22"/>
                <w:rtl/>
              </w:rPr>
              <w:t>و ت م 1 (إج/إخ)</w:t>
            </w:r>
          </w:p>
        </w:tc>
        <w:tc>
          <w:tcPr>
            <w:tcW w:w="1742"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41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rPr>
            </w:pPr>
            <w:r>
              <w:rPr>
                <w:rFonts w:cs="Arabic Transparent"/>
                <w:b/>
                <w:sz w:val="22"/>
                <w:szCs w:val="22"/>
                <w:rtl/>
              </w:rPr>
              <w:t>المادة 1</w:t>
            </w:r>
            <w:r>
              <w:rPr>
                <w:rFonts w:cs="Arabic Transparent"/>
                <w:b/>
                <w:bCs/>
                <w:sz w:val="22"/>
                <w:szCs w:val="22"/>
                <w:rtl/>
                <w:lang w:bidi="ar-DZ"/>
              </w:rPr>
              <w:t xml:space="preserve"> منهجية البحث</w:t>
            </w: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8C28FA" w:rsidP="00EB6A53">
            <w:pPr>
              <w:bidi/>
              <w:jc w:val="center"/>
              <w:rPr>
                <w:rFonts w:cs="Arabic Transparent"/>
                <w:b/>
                <w:bCs/>
                <w:lang w:bidi="ar-DZ"/>
              </w:rPr>
            </w:pPr>
            <w:r>
              <w:rPr>
                <w:rFonts w:cs="Arabic Transparent"/>
                <w:b/>
                <w:bCs/>
                <w:sz w:val="22"/>
                <w:szCs w:val="22"/>
                <w:rtl/>
                <w:lang w:bidi="ar-DZ"/>
              </w:rPr>
              <w:t>4</w:t>
            </w:r>
            <w:r w:rsidR="00EB6A53">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C33AA0">
            <w:pPr>
              <w:bidi/>
              <w:jc w:val="center"/>
              <w:rPr>
                <w:rFonts w:cs="Arabic Transparent"/>
                <w:b/>
                <w:bCs/>
                <w:lang w:bidi="ar-DZ"/>
              </w:rPr>
            </w:pPr>
            <w:r>
              <w:rPr>
                <w:rFonts w:cs="Arabic Transparent"/>
                <w:b/>
                <w:bCs/>
                <w:sz w:val="22"/>
                <w:szCs w:val="22"/>
                <w:rtl/>
                <w:lang w:bidi="ar-DZ"/>
              </w:rPr>
              <w:t>0</w:t>
            </w:r>
            <w:r w:rsidR="00C33AA0">
              <w:rPr>
                <w:rFonts w:cs="Arabic Transparent" w:hint="cs"/>
                <w:b/>
                <w:bCs/>
                <w:sz w:val="22"/>
                <w:szCs w:val="22"/>
                <w:rtl/>
                <w:lang w:bidi="ar-DZ"/>
              </w:rPr>
              <w:t>3</w:t>
            </w:r>
          </w:p>
        </w:tc>
        <w:tc>
          <w:tcPr>
            <w:tcW w:w="1418" w:type="dxa"/>
            <w:tcBorders>
              <w:top w:val="single" w:sz="4" w:space="0" w:color="000000"/>
              <w:left w:val="single" w:sz="4" w:space="0" w:color="000000"/>
              <w:bottom w:val="single" w:sz="4" w:space="0" w:color="000000"/>
              <w:right w:val="single" w:sz="4" w:space="0" w:color="000000"/>
            </w:tcBorders>
            <w:hideMark/>
          </w:tcPr>
          <w:p w:rsidR="008C28FA" w:rsidRDefault="008C28FA" w:rsidP="00B9686D">
            <w:pPr>
              <w:bidi/>
              <w:jc w:val="center"/>
              <w:rPr>
                <w:rFonts w:cs="Arabic Transparent"/>
                <w:b/>
                <w:bCs/>
                <w:lang w:bidi="ar-DZ"/>
              </w:rPr>
            </w:pPr>
            <w:r>
              <w:rPr>
                <w:rFonts w:cs="Arabic Transparent"/>
                <w:b/>
                <w:bCs/>
                <w:sz w:val="22"/>
                <w:szCs w:val="22"/>
                <w:rtl/>
                <w:lang w:bidi="ar-DZ"/>
              </w:rPr>
              <w:t>0</w:t>
            </w:r>
            <w:r w:rsidR="00B9686D">
              <w:rPr>
                <w:rFonts w:cs="Arabic Transparent" w:hint="cs"/>
                <w:b/>
                <w:bCs/>
                <w:sz w:val="22"/>
                <w:szCs w:val="22"/>
                <w:rtl/>
                <w:lang w:bidi="ar-DZ"/>
              </w:rPr>
              <w:t>4</w:t>
            </w: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إمتحان</w:t>
            </w:r>
          </w:p>
        </w:tc>
      </w:tr>
      <w:tr w:rsidR="008C28FA" w:rsidTr="00436A0E">
        <w:tc>
          <w:tcPr>
            <w:tcW w:w="251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rPr>
                <w:rFonts w:ascii="Arial" w:eastAsia="Times New Roman" w:hAnsi="Arial"/>
                <w:b/>
                <w:bCs/>
                <w:rtl/>
                <w:lang w:bidi="ar-DZ"/>
              </w:rPr>
            </w:pPr>
            <w:r>
              <w:rPr>
                <w:rFonts w:ascii="Arial" w:eastAsia="Times New Roman" w:hAnsi="Arial" w:hint="cs"/>
                <w:b/>
                <w:bCs/>
                <w:rtl/>
                <w:lang w:bidi="ar-DZ"/>
              </w:rPr>
              <w:t>المادة 2</w:t>
            </w:r>
          </w:p>
          <w:p w:rsidR="008C28FA" w:rsidRDefault="008C28FA" w:rsidP="00436A0E">
            <w:pPr>
              <w:bidi/>
              <w:jc w:val="center"/>
              <w:rPr>
                <w:rFonts w:cs="Arabic Transparent"/>
                <w:b/>
              </w:rPr>
            </w:pPr>
            <w:r>
              <w:rPr>
                <w:rFonts w:ascii="Arial" w:eastAsia="Times New Roman" w:hAnsi="Arial" w:hint="cs"/>
                <w:b/>
                <w:bCs/>
                <w:rtl/>
                <w:lang w:bidi="ar-DZ"/>
              </w:rPr>
              <w:t>تقنيات التحرير السوسيولوجي</w:t>
            </w:r>
          </w:p>
        </w:tc>
        <w:tc>
          <w:tcPr>
            <w:tcW w:w="1742" w:type="dxa"/>
            <w:tcBorders>
              <w:top w:val="single" w:sz="4" w:space="0" w:color="000000"/>
              <w:left w:val="single" w:sz="4" w:space="0" w:color="000000"/>
              <w:bottom w:val="single" w:sz="4" w:space="0" w:color="000000"/>
              <w:right w:val="single" w:sz="4" w:space="0" w:color="000000"/>
            </w:tcBorders>
          </w:tcPr>
          <w:p w:rsidR="008C28FA" w:rsidRDefault="00D13516" w:rsidP="00436A0E">
            <w:pPr>
              <w:bidi/>
              <w:jc w:val="center"/>
              <w:rPr>
                <w:rFonts w:cs="Arabic Transparent"/>
                <w:b/>
                <w:bCs/>
                <w:lang w:bidi="ar-DZ"/>
              </w:rPr>
            </w:pPr>
            <w:r>
              <w:rPr>
                <w:rFonts w:cs="Arabic Transparent" w:hint="cs"/>
                <w:b/>
                <w:bCs/>
                <w:rtl/>
                <w:lang w:bidi="ar-DZ"/>
              </w:rPr>
              <w:t>22.30</w:t>
            </w:r>
          </w:p>
        </w:tc>
        <w:tc>
          <w:tcPr>
            <w:tcW w:w="1200" w:type="dxa"/>
            <w:tcBorders>
              <w:top w:val="single" w:sz="4" w:space="0" w:color="000000"/>
              <w:left w:val="single" w:sz="4" w:space="0" w:color="000000"/>
              <w:bottom w:val="single" w:sz="4" w:space="0" w:color="000000"/>
              <w:right w:val="single" w:sz="4" w:space="0" w:color="000000"/>
            </w:tcBorders>
          </w:tcPr>
          <w:p w:rsidR="008C28FA" w:rsidRDefault="00D13516" w:rsidP="00436A0E">
            <w:pPr>
              <w:bidi/>
              <w:jc w:val="center"/>
              <w:rPr>
                <w:rFonts w:cs="Arabic Transparent"/>
                <w:bCs/>
              </w:rPr>
            </w:pPr>
            <w:r>
              <w:rPr>
                <w:rFonts w:cs="Arabic Transparent" w:hint="cs"/>
                <w:bCs/>
                <w:rtl/>
              </w:rPr>
              <w:t>1.30</w:t>
            </w:r>
          </w:p>
        </w:tc>
        <w:tc>
          <w:tcPr>
            <w:tcW w:w="124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C33AA0" w:rsidP="00436A0E">
            <w:pPr>
              <w:bidi/>
              <w:jc w:val="center"/>
              <w:rPr>
                <w:rFonts w:cs="Arabic Transparent"/>
                <w:b/>
                <w:bCs/>
                <w:lang w:bidi="ar-DZ"/>
              </w:rPr>
            </w:pPr>
            <w:r>
              <w:rPr>
                <w:rFonts w:cs="Arabic Transparent" w:hint="cs"/>
                <w:b/>
                <w:bCs/>
                <w:rtl/>
                <w:lang w:bidi="ar-DZ"/>
              </w:rPr>
              <w:t>01</w:t>
            </w:r>
          </w:p>
        </w:tc>
        <w:tc>
          <w:tcPr>
            <w:tcW w:w="1418" w:type="dxa"/>
            <w:tcBorders>
              <w:top w:val="single" w:sz="4" w:space="0" w:color="000000"/>
              <w:left w:val="single" w:sz="4" w:space="0" w:color="000000"/>
              <w:bottom w:val="single" w:sz="4" w:space="0" w:color="000000"/>
              <w:right w:val="single" w:sz="4" w:space="0" w:color="000000"/>
            </w:tcBorders>
          </w:tcPr>
          <w:p w:rsidR="008C28FA" w:rsidRDefault="00B9686D" w:rsidP="00436A0E">
            <w:pPr>
              <w:bidi/>
              <w:jc w:val="center"/>
              <w:rPr>
                <w:rFonts w:cs="Arabic Transparent"/>
                <w:b/>
                <w:bCs/>
                <w:lang w:bidi="ar-DZ"/>
              </w:rPr>
            </w:pPr>
            <w:r>
              <w:rPr>
                <w:rFonts w:cs="Arabic Transparent" w:hint="cs"/>
                <w:b/>
                <w:bCs/>
                <w:rtl/>
                <w:lang w:bidi="ar-DZ"/>
              </w:rPr>
              <w:t>02</w:t>
            </w: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r>
              <w:rPr>
                <w:rFonts w:cs="Arabic Transparent"/>
                <w:b/>
                <w:bCs/>
                <w:sz w:val="22"/>
                <w:szCs w:val="22"/>
                <w:rtl/>
                <w:lang w:bidi="ar-DZ"/>
              </w:rPr>
              <w:t>وحدات التعليم الإسكتشافية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7E03E1" w:rsidP="00436A0E">
            <w:pPr>
              <w:bidi/>
              <w:jc w:val="center"/>
              <w:rPr>
                <w:rFonts w:cs="Arabic Transparent"/>
                <w:b/>
                <w:bCs/>
                <w:lang w:bidi="ar-DZ"/>
              </w:rPr>
            </w:pPr>
            <w:r>
              <w:rPr>
                <w:rFonts w:cs="Arabic Transparent" w:hint="cs"/>
                <w:b/>
                <w:bCs/>
                <w:sz w:val="22"/>
                <w:szCs w:val="22"/>
                <w:rtl/>
                <w:lang w:bidi="ar-DZ"/>
              </w:rPr>
              <w:t>45</w:t>
            </w:r>
          </w:p>
        </w:tc>
        <w:tc>
          <w:tcPr>
            <w:tcW w:w="1200"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1754C1" w:rsidP="00436A0E">
            <w:pPr>
              <w:bidi/>
              <w:jc w:val="center"/>
              <w:rPr>
                <w:rFonts w:cs="Arabic Transparent"/>
                <w:b/>
                <w:bCs/>
                <w:lang w:bidi="ar-DZ"/>
              </w:rPr>
            </w:pPr>
            <w:r>
              <w:rPr>
                <w:rFonts w:cs="Arabic Transparent" w:hint="cs"/>
                <w:b/>
                <w:bCs/>
                <w:sz w:val="22"/>
                <w:szCs w:val="22"/>
                <w:rtl/>
                <w:lang w:bidi="ar-DZ"/>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r>
              <w:rPr>
                <w:rFonts w:cs="Arabic Transparent"/>
                <w:b/>
                <w:bCs/>
                <w:rtl/>
                <w:lang w:bidi="ar-DZ"/>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C33AA0">
            <w:pPr>
              <w:bidi/>
              <w:jc w:val="center"/>
              <w:rPr>
                <w:rFonts w:cs="Arabic Transparent"/>
                <w:b/>
                <w:bCs/>
                <w:lang w:bidi="ar-DZ"/>
              </w:rPr>
            </w:pPr>
            <w:r>
              <w:rPr>
                <w:rFonts w:cs="Arabic Transparent"/>
                <w:b/>
                <w:bCs/>
                <w:rtl/>
                <w:lang w:bidi="ar-DZ"/>
              </w:rPr>
              <w:t>0</w:t>
            </w:r>
            <w:r w:rsidR="00C33AA0">
              <w:rPr>
                <w:rFonts w:cs="Arabic Transparent" w:hint="cs"/>
                <w:b/>
                <w:bCs/>
                <w:rtl/>
                <w:lang w:bidi="ar-DZ"/>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B9686D">
            <w:pPr>
              <w:bidi/>
              <w:jc w:val="center"/>
              <w:rPr>
                <w:rFonts w:cs="Arabic Transparent"/>
                <w:b/>
                <w:bCs/>
                <w:lang w:bidi="ar-DZ"/>
              </w:rPr>
            </w:pPr>
            <w:r>
              <w:rPr>
                <w:rFonts w:cs="Arabic Transparent"/>
                <w:b/>
                <w:bCs/>
                <w:rtl/>
                <w:lang w:bidi="ar-DZ"/>
              </w:rPr>
              <w:t>0</w:t>
            </w:r>
            <w:r w:rsidR="00B9686D">
              <w:rPr>
                <w:rFonts w:cs="Arabic Transparent" w:hint="cs"/>
                <w:b/>
                <w:bCs/>
                <w:rtl/>
                <w:lang w:bidi="ar-DZ"/>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Pr="00B521B6" w:rsidRDefault="008C28FA" w:rsidP="00436A0E">
            <w:pPr>
              <w:jc w:val="center"/>
              <w:rPr>
                <w:rFonts w:ascii="Arial" w:eastAsia="Times New Roman" w:hAnsi="Arial"/>
                <w:b/>
                <w:bCs/>
                <w:lang w:bidi="ar-DZ"/>
              </w:rPr>
            </w:pPr>
            <w:r>
              <w:rPr>
                <w:rFonts w:cs="Arabic Transparent"/>
                <w:b/>
                <w:sz w:val="22"/>
                <w:szCs w:val="22"/>
                <w:rtl/>
              </w:rPr>
              <w:t xml:space="preserve">المادة </w:t>
            </w:r>
            <w:r>
              <w:rPr>
                <w:rFonts w:cs="Arabic Transparent" w:hint="cs"/>
                <w:b/>
                <w:sz w:val="22"/>
                <w:szCs w:val="22"/>
                <w:rtl/>
              </w:rPr>
              <w:t>1</w:t>
            </w:r>
            <w:r>
              <w:rPr>
                <w:rFonts w:ascii="Arial" w:eastAsia="Times New Roman" w:hAnsi="Arial" w:hint="cs"/>
                <w:b/>
                <w:bCs/>
                <w:rtl/>
                <w:lang w:bidi="ar-DZ"/>
              </w:rPr>
              <w:t>تاريخ الحركة الوطنية</w:t>
            </w: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7E03E1" w:rsidP="00436A0E">
            <w:pPr>
              <w:bidi/>
              <w:jc w:val="center"/>
              <w:rPr>
                <w:rFonts w:cs="Arabic Transparent"/>
                <w:b/>
                <w:bCs/>
                <w:lang w:bidi="ar-DZ"/>
              </w:rPr>
            </w:pPr>
            <w:r>
              <w:rPr>
                <w:rFonts w:cs="Arabic Transparent" w:hint="cs"/>
                <w:b/>
                <w:bCs/>
                <w:sz w:val="22"/>
                <w:szCs w:val="22"/>
                <w:rtl/>
                <w:lang w:bidi="ar-DZ"/>
              </w:rPr>
              <w:t>22.30</w:t>
            </w:r>
          </w:p>
        </w:tc>
        <w:tc>
          <w:tcPr>
            <w:tcW w:w="1200"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C33AA0">
            <w:pPr>
              <w:bidi/>
              <w:jc w:val="center"/>
              <w:rPr>
                <w:rFonts w:cs="Arabic Transparent"/>
                <w:b/>
                <w:bCs/>
                <w:lang w:bidi="ar-DZ"/>
              </w:rPr>
            </w:pPr>
            <w:r>
              <w:rPr>
                <w:rFonts w:cs="Arabic Transparent"/>
                <w:b/>
                <w:bCs/>
                <w:sz w:val="22"/>
                <w:szCs w:val="22"/>
                <w:rtl/>
                <w:lang w:bidi="ar-DZ"/>
              </w:rPr>
              <w:t>0</w:t>
            </w:r>
            <w:r w:rsidR="00C33AA0">
              <w:rPr>
                <w:rFonts w:cs="Arabic Transparent" w:hint="cs"/>
                <w:b/>
                <w:bCs/>
                <w:sz w:val="22"/>
                <w:szCs w:val="22"/>
                <w:rtl/>
                <w:lang w:bidi="ar-DZ"/>
              </w:rPr>
              <w:t>1</w:t>
            </w:r>
          </w:p>
        </w:tc>
        <w:tc>
          <w:tcPr>
            <w:tcW w:w="1418" w:type="dxa"/>
            <w:tcBorders>
              <w:top w:val="single" w:sz="4" w:space="0" w:color="000000"/>
              <w:left w:val="single" w:sz="4" w:space="0" w:color="000000"/>
              <w:bottom w:val="single" w:sz="4" w:space="0" w:color="000000"/>
              <w:right w:val="single" w:sz="4" w:space="0" w:color="000000"/>
            </w:tcBorders>
            <w:hideMark/>
          </w:tcPr>
          <w:p w:rsidR="008C28FA" w:rsidRDefault="008C28FA" w:rsidP="00B9686D">
            <w:pPr>
              <w:bidi/>
              <w:jc w:val="center"/>
              <w:rPr>
                <w:rFonts w:cs="Arabic Transparent"/>
                <w:b/>
                <w:bCs/>
                <w:lang w:bidi="ar-DZ"/>
              </w:rPr>
            </w:pPr>
            <w:r>
              <w:rPr>
                <w:rFonts w:cs="Arabic Transparent"/>
                <w:b/>
                <w:bCs/>
                <w:sz w:val="22"/>
                <w:szCs w:val="22"/>
                <w:rtl/>
                <w:lang w:bidi="ar-DZ"/>
              </w:rPr>
              <w:t>0</w:t>
            </w:r>
            <w:r w:rsidR="00B9686D">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Pr="00B521B6" w:rsidRDefault="008C28FA" w:rsidP="00436A0E">
            <w:pPr>
              <w:jc w:val="center"/>
              <w:rPr>
                <w:rFonts w:ascii="Arial" w:eastAsia="Times New Roman" w:hAnsi="Arial"/>
                <w:b/>
                <w:bCs/>
                <w:lang w:bidi="ar-DZ"/>
              </w:rPr>
            </w:pPr>
            <w:r>
              <w:rPr>
                <w:rFonts w:ascii="Arial" w:eastAsia="Times New Roman" w:hAnsi="Arial" w:hint="cs"/>
                <w:b/>
                <w:bCs/>
                <w:rtl/>
                <w:lang w:bidi="ar-DZ"/>
              </w:rPr>
              <w:t>المادة2 الجغرافيا اللغوية</w:t>
            </w: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7E03E1" w:rsidP="00436A0E">
            <w:pPr>
              <w:bidi/>
              <w:jc w:val="center"/>
              <w:rPr>
                <w:rFonts w:cs="Arabic Transparent"/>
                <w:b/>
                <w:bCs/>
                <w:lang w:bidi="ar-DZ"/>
              </w:rPr>
            </w:pPr>
            <w:r>
              <w:rPr>
                <w:rFonts w:cs="Arabic Transparent" w:hint="cs"/>
                <w:b/>
                <w:bCs/>
                <w:sz w:val="22"/>
                <w:szCs w:val="22"/>
                <w:rtl/>
                <w:lang w:bidi="ar-DZ"/>
              </w:rPr>
              <w:t>22.30</w:t>
            </w:r>
          </w:p>
        </w:tc>
        <w:tc>
          <w:tcPr>
            <w:tcW w:w="1200"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C33AA0">
            <w:pPr>
              <w:bidi/>
              <w:jc w:val="center"/>
              <w:rPr>
                <w:rFonts w:cs="Arabic Transparent"/>
                <w:b/>
                <w:bCs/>
                <w:lang w:bidi="ar-DZ"/>
              </w:rPr>
            </w:pPr>
            <w:r>
              <w:rPr>
                <w:rFonts w:cs="Arabic Transparent"/>
                <w:b/>
                <w:bCs/>
                <w:sz w:val="22"/>
                <w:szCs w:val="22"/>
                <w:rtl/>
                <w:lang w:bidi="ar-DZ"/>
              </w:rPr>
              <w:t>0</w:t>
            </w:r>
            <w:r w:rsidR="00C33AA0">
              <w:rPr>
                <w:rFonts w:cs="Arabic Transparent" w:hint="cs"/>
                <w:b/>
                <w:bCs/>
                <w:sz w:val="22"/>
                <w:szCs w:val="22"/>
                <w:rtl/>
                <w:lang w:bidi="ar-DZ"/>
              </w:rPr>
              <w:t>1</w:t>
            </w:r>
          </w:p>
        </w:tc>
        <w:tc>
          <w:tcPr>
            <w:tcW w:w="1418" w:type="dxa"/>
            <w:tcBorders>
              <w:top w:val="single" w:sz="4" w:space="0" w:color="000000"/>
              <w:left w:val="single" w:sz="4" w:space="0" w:color="000000"/>
              <w:bottom w:val="single" w:sz="4" w:space="0" w:color="000000"/>
              <w:right w:val="single" w:sz="4" w:space="0" w:color="000000"/>
            </w:tcBorders>
            <w:hideMark/>
          </w:tcPr>
          <w:p w:rsidR="008C28FA" w:rsidRDefault="008C28FA" w:rsidP="00B9686D">
            <w:pPr>
              <w:bidi/>
              <w:jc w:val="center"/>
              <w:rPr>
                <w:rFonts w:cs="Arabic Transparent"/>
                <w:b/>
                <w:bCs/>
                <w:lang w:bidi="ar-DZ"/>
              </w:rPr>
            </w:pPr>
            <w:r>
              <w:rPr>
                <w:rFonts w:cs="Arabic Transparent"/>
                <w:b/>
                <w:bCs/>
                <w:sz w:val="22"/>
                <w:szCs w:val="22"/>
                <w:rtl/>
                <w:lang w:bidi="ar-DZ"/>
              </w:rPr>
              <w:t>0</w:t>
            </w:r>
            <w:r w:rsidR="00B9686D">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امتحان</w:t>
            </w:r>
          </w:p>
        </w:tc>
      </w:tr>
      <w:tr w:rsidR="008C28FA"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r>
              <w:rPr>
                <w:rFonts w:cs="Arabic Transparent"/>
                <w:b/>
                <w:bCs/>
                <w:sz w:val="22"/>
                <w:szCs w:val="22"/>
                <w:rtl/>
                <w:lang w:bidi="ar-DZ"/>
              </w:rPr>
              <w:t>وحدة التعليم الأفقية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7E03E1" w:rsidP="00436A0E">
            <w:pPr>
              <w:bidi/>
              <w:jc w:val="center"/>
              <w:rPr>
                <w:rFonts w:cs="Arabic Transparent"/>
                <w:b/>
                <w:bCs/>
                <w:lang w:bidi="ar-DZ"/>
              </w:rPr>
            </w:pPr>
            <w:r>
              <w:rPr>
                <w:rFonts w:cs="Arabic Transparent" w:hint="cs"/>
                <w:b/>
                <w:bCs/>
                <w:sz w:val="22"/>
                <w:szCs w:val="22"/>
                <w:rtl/>
                <w:lang w:bidi="ar-DZ"/>
              </w:rPr>
              <w:t>45</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242688" w:rsidP="00436A0E">
            <w:pPr>
              <w:bidi/>
              <w:jc w:val="center"/>
              <w:rPr>
                <w:rFonts w:cs="Arabic Transparent"/>
                <w:b/>
                <w:bCs/>
                <w:lang w:bidi="ar-DZ"/>
              </w:rPr>
            </w:pPr>
            <w:r>
              <w:rPr>
                <w:rFonts w:cs="Arabic Transparent" w:hint="cs"/>
                <w:b/>
                <w:bCs/>
                <w:sz w:val="22"/>
                <w:szCs w:val="22"/>
                <w:rtl/>
                <w:lang w:bidi="ar-DZ"/>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r>
              <w:rPr>
                <w:rFonts w:cs="Arabic Transparent"/>
                <w:b/>
                <w:bCs/>
                <w:rtl/>
                <w:lang w:bidi="ar-DZ"/>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436A0E">
            <w:pPr>
              <w:bidi/>
              <w:jc w:val="center"/>
              <w:rPr>
                <w:rFonts w:cs="Arabic Transparent"/>
                <w:b/>
                <w:bCs/>
                <w:lang w:bidi="ar-DZ"/>
              </w:rPr>
            </w:pPr>
            <w:r>
              <w:rPr>
                <w:rFonts w:cs="Arabic Transparent"/>
                <w:b/>
                <w:bCs/>
                <w:rtl/>
                <w:lang w:bidi="ar-DZ"/>
              </w:rPr>
              <w:t>02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8C28FA" w:rsidRDefault="008C28FA" w:rsidP="00B9686D">
            <w:pPr>
              <w:bidi/>
              <w:jc w:val="center"/>
              <w:rPr>
                <w:rFonts w:cs="Arabic Transparent"/>
                <w:b/>
                <w:bCs/>
                <w:lang w:bidi="ar-DZ"/>
              </w:rPr>
            </w:pPr>
            <w:r>
              <w:rPr>
                <w:rFonts w:cs="Arabic Transparent"/>
                <w:b/>
                <w:bCs/>
                <w:rtl/>
                <w:lang w:bidi="ar-DZ"/>
              </w:rPr>
              <w:t>0</w:t>
            </w:r>
            <w:r w:rsidR="00B9686D">
              <w:rPr>
                <w:rFonts w:cs="Arabic Transparent" w:hint="cs"/>
                <w:b/>
                <w:bCs/>
                <w:rtl/>
                <w:lang w:bidi="ar-DZ"/>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rPr>
                <w:rFonts w:cs="Arabic Transparent"/>
                <w:bCs/>
              </w:rPr>
            </w:pPr>
            <w:r>
              <w:rPr>
                <w:rFonts w:cs="Arabic Transparent"/>
                <w:bCs/>
                <w:sz w:val="22"/>
                <w:szCs w:val="22"/>
                <w:rtl/>
              </w:rPr>
              <w:t>و ت أ ف1(إج/إخ)</w:t>
            </w:r>
          </w:p>
        </w:tc>
        <w:tc>
          <w:tcPr>
            <w:tcW w:w="1742"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41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إمتحان</w:t>
            </w: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Pr="00B521B6" w:rsidRDefault="008C28FA" w:rsidP="00436A0E">
            <w:pPr>
              <w:jc w:val="center"/>
              <w:rPr>
                <w:rFonts w:ascii="Arial" w:eastAsia="Times New Roman" w:hAnsi="Arial"/>
                <w:b/>
                <w:bCs/>
                <w:lang w:bidi="ar-DZ"/>
              </w:rPr>
            </w:pPr>
            <w:r>
              <w:rPr>
                <w:rFonts w:ascii="Arial" w:eastAsia="Times New Roman" w:hAnsi="Arial" w:hint="cs"/>
                <w:b/>
                <w:bCs/>
                <w:rtl/>
                <w:lang w:bidi="ar-DZ"/>
              </w:rPr>
              <w:t>الماد1ة برمجيات المعالجة الإحصائية</w:t>
            </w: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7E03E1" w:rsidP="00436A0E">
            <w:pPr>
              <w:bidi/>
              <w:jc w:val="center"/>
              <w:rPr>
                <w:rFonts w:cs="Arabic Transparent"/>
                <w:b/>
                <w:bCs/>
                <w:lang w:bidi="ar-DZ"/>
              </w:rPr>
            </w:pPr>
            <w:r>
              <w:rPr>
                <w:rFonts w:cs="Arabic Transparent" w:hint="cs"/>
                <w:b/>
                <w:bCs/>
                <w:sz w:val="22"/>
                <w:szCs w:val="22"/>
                <w:rtl/>
                <w:lang w:bidi="ar-DZ"/>
              </w:rPr>
              <w:t>22.30</w:t>
            </w:r>
          </w:p>
        </w:tc>
        <w:tc>
          <w:tcPr>
            <w:tcW w:w="1200"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8C28FA" w:rsidRDefault="008C28FA" w:rsidP="00B9686D">
            <w:pPr>
              <w:bidi/>
              <w:jc w:val="center"/>
              <w:rPr>
                <w:rFonts w:cs="Arabic Transparent"/>
                <w:b/>
                <w:bCs/>
                <w:lang w:bidi="ar-DZ"/>
              </w:rPr>
            </w:pPr>
            <w:r>
              <w:rPr>
                <w:rFonts w:cs="Arabic Transparent"/>
                <w:b/>
                <w:bCs/>
                <w:sz w:val="22"/>
                <w:szCs w:val="22"/>
                <w:rtl/>
                <w:lang w:bidi="ar-DZ"/>
              </w:rPr>
              <w:t>0</w:t>
            </w:r>
            <w:r w:rsidR="00B9686D">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إمتحان</w:t>
            </w: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rPr>
            </w:pPr>
            <w:r>
              <w:rPr>
                <w:rFonts w:cs="Arabic Transparent"/>
                <w:b/>
                <w:sz w:val="22"/>
                <w:szCs w:val="22"/>
                <w:rtl/>
              </w:rPr>
              <w:t>المادة 2</w:t>
            </w:r>
            <w:r>
              <w:rPr>
                <w:rFonts w:cs="Arabic Transparent"/>
                <w:b/>
                <w:bCs/>
                <w:sz w:val="22"/>
                <w:szCs w:val="22"/>
                <w:rtl/>
                <w:lang w:bidi="ar-DZ"/>
              </w:rPr>
              <w:t xml:space="preserve"> لغة </w:t>
            </w:r>
            <w:r>
              <w:rPr>
                <w:rFonts w:cs="Arabic Transparent" w:hint="cs"/>
                <w:b/>
                <w:bCs/>
                <w:sz w:val="22"/>
                <w:szCs w:val="22"/>
                <w:rtl/>
                <w:lang w:bidi="ar-DZ"/>
              </w:rPr>
              <w:t>انجليزية</w:t>
            </w: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7E03E1" w:rsidP="00436A0E">
            <w:pPr>
              <w:bidi/>
              <w:jc w:val="center"/>
              <w:rPr>
                <w:rFonts w:cs="Arabic Transparent"/>
                <w:b/>
                <w:bCs/>
                <w:lang w:bidi="ar-DZ"/>
              </w:rPr>
            </w:pPr>
            <w:r>
              <w:rPr>
                <w:rFonts w:cs="Arabic Transparent" w:hint="cs"/>
                <w:b/>
                <w:bCs/>
                <w:sz w:val="22"/>
                <w:szCs w:val="22"/>
                <w:rtl/>
                <w:lang w:bidi="ar-DZ"/>
              </w:rPr>
              <w:t>22.30</w:t>
            </w:r>
          </w:p>
        </w:tc>
        <w:tc>
          <w:tcPr>
            <w:tcW w:w="1200"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10</w:t>
            </w: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8C28FA" w:rsidRDefault="008C28FA" w:rsidP="00B9686D">
            <w:pPr>
              <w:bidi/>
              <w:jc w:val="center"/>
              <w:rPr>
                <w:rFonts w:cs="Arabic Transparent"/>
                <w:b/>
                <w:bCs/>
                <w:lang w:bidi="ar-DZ"/>
              </w:rPr>
            </w:pPr>
            <w:r>
              <w:rPr>
                <w:rFonts w:cs="Arabic Transparent"/>
                <w:b/>
                <w:bCs/>
                <w:sz w:val="22"/>
                <w:szCs w:val="22"/>
                <w:rtl/>
                <w:lang w:bidi="ar-DZ"/>
              </w:rPr>
              <w:t>0</w:t>
            </w:r>
            <w:r w:rsidR="00B9686D">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rPr>
            </w:pPr>
          </w:p>
        </w:tc>
        <w:tc>
          <w:tcPr>
            <w:tcW w:w="1742"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418"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r>
      <w:tr w:rsidR="008C28FA" w:rsidTr="00436A0E">
        <w:tc>
          <w:tcPr>
            <w:tcW w:w="251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rPr>
            </w:pPr>
            <w:r>
              <w:rPr>
                <w:rFonts w:cs="Arabic Transparent"/>
                <w:b/>
                <w:bCs/>
                <w:sz w:val="22"/>
                <w:szCs w:val="22"/>
                <w:rtl/>
              </w:rPr>
              <w:t>مجموع السداسي 1</w:t>
            </w:r>
          </w:p>
        </w:tc>
        <w:tc>
          <w:tcPr>
            <w:tcW w:w="1742" w:type="dxa"/>
            <w:tcBorders>
              <w:top w:val="single" w:sz="4" w:space="0" w:color="000000"/>
              <w:left w:val="single" w:sz="4" w:space="0" w:color="000000"/>
              <w:bottom w:val="single" w:sz="4" w:space="0" w:color="000000"/>
              <w:right w:val="single" w:sz="4" w:space="0" w:color="000000"/>
            </w:tcBorders>
            <w:hideMark/>
          </w:tcPr>
          <w:p w:rsidR="008C28FA" w:rsidRDefault="007E03E1" w:rsidP="00436A0E">
            <w:pPr>
              <w:bidi/>
              <w:jc w:val="center"/>
              <w:rPr>
                <w:rFonts w:cs="Arabic Transparent"/>
                <w:b/>
                <w:bCs/>
                <w:lang w:bidi="ar-DZ"/>
              </w:rPr>
            </w:pPr>
            <w:r>
              <w:rPr>
                <w:rFonts w:cs="Arabic Transparent" w:hint="cs"/>
                <w:b/>
                <w:bCs/>
                <w:sz w:val="22"/>
                <w:szCs w:val="22"/>
                <w:rtl/>
                <w:lang w:bidi="ar-DZ"/>
              </w:rPr>
              <w:t>337.30</w:t>
            </w:r>
          </w:p>
        </w:tc>
        <w:tc>
          <w:tcPr>
            <w:tcW w:w="1200" w:type="dxa"/>
            <w:tcBorders>
              <w:top w:val="single" w:sz="4" w:space="0" w:color="000000"/>
              <w:left w:val="single" w:sz="4" w:space="0" w:color="000000"/>
              <w:bottom w:val="single" w:sz="4" w:space="0" w:color="000000"/>
              <w:right w:val="single" w:sz="4" w:space="0" w:color="000000"/>
            </w:tcBorders>
            <w:hideMark/>
          </w:tcPr>
          <w:p w:rsidR="008C28FA" w:rsidRDefault="007E03E1" w:rsidP="00436A0E">
            <w:pPr>
              <w:bidi/>
              <w:jc w:val="center"/>
              <w:rPr>
                <w:rFonts w:cs="Arabic Transparent"/>
                <w:b/>
                <w:bCs/>
                <w:lang w:bidi="ar-DZ"/>
              </w:rPr>
            </w:pPr>
            <w:r>
              <w:rPr>
                <w:rFonts w:cs="Arabic Transparent" w:hint="cs"/>
                <w:b/>
                <w:bCs/>
                <w:sz w:val="22"/>
                <w:szCs w:val="22"/>
                <w:rtl/>
                <w:lang w:bidi="ar-DZ"/>
              </w:rPr>
              <w:t>12</w:t>
            </w:r>
          </w:p>
        </w:tc>
        <w:tc>
          <w:tcPr>
            <w:tcW w:w="1248" w:type="dxa"/>
            <w:tcBorders>
              <w:top w:val="single" w:sz="4" w:space="0" w:color="000000"/>
              <w:left w:val="single" w:sz="4" w:space="0" w:color="000000"/>
              <w:bottom w:val="single" w:sz="4" w:space="0" w:color="000000"/>
              <w:right w:val="single" w:sz="4" w:space="0" w:color="000000"/>
            </w:tcBorders>
            <w:hideMark/>
          </w:tcPr>
          <w:p w:rsidR="008C28FA" w:rsidRPr="00A90438" w:rsidRDefault="007E03E1" w:rsidP="00436A0E">
            <w:pPr>
              <w:bidi/>
              <w:jc w:val="center"/>
              <w:rPr>
                <w:rFonts w:cs="Arabic Transparent"/>
                <w:b/>
              </w:rPr>
            </w:pPr>
            <w:r>
              <w:rPr>
                <w:rFonts w:cs="Arabic Transparent" w:hint="cs"/>
                <w:b/>
                <w:sz w:val="22"/>
                <w:szCs w:val="22"/>
                <w:rtl/>
              </w:rPr>
              <w:t>10.50</w:t>
            </w:r>
          </w:p>
        </w:tc>
        <w:tc>
          <w:tcPr>
            <w:tcW w:w="1275"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20</w:t>
            </w:r>
          </w:p>
        </w:tc>
        <w:tc>
          <w:tcPr>
            <w:tcW w:w="1134"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16</w:t>
            </w:r>
          </w:p>
        </w:tc>
        <w:tc>
          <w:tcPr>
            <w:tcW w:w="1418" w:type="dxa"/>
            <w:tcBorders>
              <w:top w:val="single" w:sz="4" w:space="0" w:color="000000"/>
              <w:left w:val="single" w:sz="4" w:space="0" w:color="000000"/>
              <w:bottom w:val="single" w:sz="4" w:space="0" w:color="000000"/>
              <w:right w:val="single" w:sz="4" w:space="0" w:color="000000"/>
            </w:tcBorders>
            <w:hideMark/>
          </w:tcPr>
          <w:p w:rsidR="008C28FA" w:rsidRDefault="008C28FA" w:rsidP="00436A0E">
            <w:pPr>
              <w:bidi/>
              <w:jc w:val="center"/>
              <w:rPr>
                <w:rFonts w:cs="Arabic Transparent"/>
                <w:b/>
                <w:bCs/>
                <w:lang w:bidi="ar-DZ"/>
              </w:rPr>
            </w:pPr>
            <w:r>
              <w:rPr>
                <w:rFonts w:cs="Arabic Transparent"/>
                <w:b/>
                <w:bCs/>
                <w:sz w:val="22"/>
                <w:szCs w:val="22"/>
                <w:rtl/>
                <w:lang w:bidi="ar-DZ"/>
              </w:rPr>
              <w:t>30</w:t>
            </w:r>
          </w:p>
        </w:tc>
        <w:tc>
          <w:tcPr>
            <w:tcW w:w="1134"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8C28FA" w:rsidRDefault="008C28FA" w:rsidP="00436A0E">
            <w:pPr>
              <w:bidi/>
              <w:jc w:val="center"/>
              <w:rPr>
                <w:rFonts w:cs="Arabic Transparent"/>
                <w:b/>
                <w:bCs/>
                <w:lang w:bidi="ar-DZ"/>
              </w:rPr>
            </w:pPr>
          </w:p>
        </w:tc>
      </w:tr>
    </w:tbl>
    <w:p w:rsidR="008C28FA" w:rsidRDefault="008C28FA" w:rsidP="008C28FA">
      <w:pPr>
        <w:bidi/>
        <w:jc w:val="both"/>
        <w:rPr>
          <w:rFonts w:cs="Arabic Transparent"/>
          <w:b/>
          <w:bCs/>
          <w:rtl/>
          <w:lang w:bidi="ar-DZ"/>
        </w:rPr>
      </w:pPr>
    </w:p>
    <w:p w:rsidR="008C28FA" w:rsidRDefault="008C28FA" w:rsidP="008C28FA">
      <w:pPr>
        <w:bidi/>
        <w:jc w:val="both"/>
        <w:rPr>
          <w:rFonts w:cs="Arabic Transparent"/>
          <w:b/>
          <w:bCs/>
          <w:sz w:val="22"/>
          <w:szCs w:val="22"/>
          <w:rtl/>
          <w:lang w:bidi="ar-DZ"/>
        </w:rPr>
      </w:pPr>
    </w:p>
    <w:p w:rsidR="00BA4835" w:rsidRPr="00E2262B" w:rsidRDefault="00BA4835" w:rsidP="00BA4835">
      <w:pPr>
        <w:bidi/>
        <w:jc w:val="both"/>
        <w:rPr>
          <w:rFonts w:cs="Arabic Transparent"/>
          <w:b/>
          <w:bCs/>
          <w:sz w:val="28"/>
          <w:szCs w:val="28"/>
          <w:rtl/>
          <w:lang w:bidi="ar-DZ"/>
        </w:rPr>
      </w:pPr>
    </w:p>
    <w:p w:rsidR="00BA4835" w:rsidRDefault="00BA4835" w:rsidP="00BA4835">
      <w:pPr>
        <w:bidi/>
        <w:jc w:val="both"/>
        <w:rPr>
          <w:rFonts w:cs="Arabic Transparent"/>
          <w:b/>
          <w:bCs/>
          <w:sz w:val="28"/>
          <w:szCs w:val="28"/>
          <w:rtl/>
          <w:lang w:bidi="ar-DZ"/>
        </w:rPr>
      </w:pPr>
      <w:r>
        <w:rPr>
          <w:rFonts w:cs="Arabic Transparent" w:hint="cs"/>
          <w:b/>
          <w:bCs/>
          <w:sz w:val="28"/>
          <w:szCs w:val="28"/>
          <w:rtl/>
          <w:lang w:bidi="ar-DZ"/>
        </w:rPr>
        <w:lastRenderedPageBreak/>
        <w:t xml:space="preserve"> </w:t>
      </w:r>
    </w:p>
    <w:p w:rsidR="00BA4835" w:rsidRDefault="00BA4835" w:rsidP="007A6269">
      <w:pPr>
        <w:bidi/>
        <w:jc w:val="both"/>
        <w:rPr>
          <w:b/>
          <w:bCs/>
          <w:sz w:val="32"/>
          <w:szCs w:val="32"/>
          <w:rtl/>
          <w:lang w:bidi="ar-DZ"/>
        </w:rPr>
      </w:pPr>
      <w:r>
        <w:rPr>
          <w:rFonts w:cs="Arabic Transparent"/>
          <w:b/>
          <w:bCs/>
          <w:sz w:val="28"/>
          <w:szCs w:val="28"/>
          <w:rtl/>
          <w:lang w:bidi="ar-DZ"/>
        </w:rPr>
        <w:br w:type="page"/>
      </w:r>
      <w:r>
        <w:rPr>
          <w:rFonts w:cs="Arabic Transparent" w:hint="cs"/>
          <w:b/>
          <w:bCs/>
          <w:sz w:val="28"/>
          <w:szCs w:val="28"/>
          <w:rtl/>
          <w:lang w:bidi="ar-DZ"/>
        </w:rPr>
        <w:lastRenderedPageBreak/>
        <w:t xml:space="preserve">2- </w:t>
      </w:r>
      <w:r w:rsidR="007A6269">
        <w:rPr>
          <w:rFonts w:hint="cs"/>
          <w:b/>
          <w:bCs/>
          <w:sz w:val="32"/>
          <w:szCs w:val="32"/>
          <w:rtl/>
          <w:lang w:bidi="ar-DZ"/>
        </w:rPr>
        <w:t>السداسي الثاني :</w:t>
      </w:r>
    </w:p>
    <w:p w:rsidR="007A6269" w:rsidRDefault="007A6269" w:rsidP="007A6269">
      <w:pPr>
        <w:bidi/>
        <w:jc w:val="both"/>
        <w:rPr>
          <w:rFonts w:cs="Arabic Transparent"/>
          <w:b/>
          <w:bCs/>
          <w:rtl/>
          <w:lang w:bidi="ar-DZ"/>
        </w:rPr>
      </w:pPr>
    </w:p>
    <w:tbl>
      <w:tblPr>
        <w:bidiVisual/>
        <w:tblW w:w="1407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742"/>
        <w:gridCol w:w="1200"/>
        <w:gridCol w:w="1248"/>
        <w:gridCol w:w="1275"/>
        <w:gridCol w:w="1134"/>
        <w:gridCol w:w="1134"/>
        <w:gridCol w:w="1418"/>
        <w:gridCol w:w="1134"/>
        <w:gridCol w:w="1276"/>
      </w:tblGrid>
      <w:tr w:rsidR="007A6269" w:rsidTr="00436A0E">
        <w:tc>
          <w:tcPr>
            <w:tcW w:w="2518" w:type="dxa"/>
            <w:vMerge w:val="restart"/>
            <w:tcBorders>
              <w:top w:val="single" w:sz="4" w:space="0" w:color="000000"/>
              <w:left w:val="single" w:sz="4" w:space="0" w:color="000000"/>
              <w:bottom w:val="single" w:sz="4" w:space="0" w:color="000000"/>
              <w:right w:val="single" w:sz="4" w:space="0" w:color="000000"/>
            </w:tcBorders>
            <w:vAlign w:val="center"/>
            <w:hideMark/>
          </w:tcPr>
          <w:p w:rsidR="007A6269" w:rsidRDefault="007A6269" w:rsidP="00436A0E">
            <w:pPr>
              <w:bidi/>
              <w:jc w:val="center"/>
              <w:rPr>
                <w:rFonts w:cs="Arabic Transparent"/>
                <w:b/>
                <w:bCs/>
                <w:lang w:bidi="ar-DZ"/>
              </w:rPr>
            </w:pPr>
            <w:r>
              <w:rPr>
                <w:rFonts w:cs="Arabic Transparent"/>
                <w:bCs/>
                <w:sz w:val="22"/>
                <w:szCs w:val="22"/>
                <w:rtl/>
              </w:rPr>
              <w:t>وحدة التعليم</w:t>
            </w: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Cs/>
                <w:sz w:val="22"/>
                <w:szCs w:val="22"/>
                <w:rtl/>
              </w:rPr>
              <w:t xml:space="preserve">الحجم الساعي السداسي </w:t>
            </w:r>
          </w:p>
        </w:tc>
        <w:tc>
          <w:tcPr>
            <w:tcW w:w="4857" w:type="dxa"/>
            <w:gridSpan w:val="4"/>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Cs/>
                <w:sz w:val="22"/>
                <w:szCs w:val="22"/>
                <w:rtl/>
              </w:rPr>
              <w:t>الحجم الساعي الأسبوعي</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7A6269" w:rsidRDefault="007A6269" w:rsidP="00436A0E">
            <w:pPr>
              <w:bidi/>
              <w:jc w:val="center"/>
              <w:rPr>
                <w:rFonts w:cs="Arabic Transparent"/>
                <w:bCs/>
              </w:rPr>
            </w:pPr>
            <w:r>
              <w:rPr>
                <w:rFonts w:cs="Arabic Transparent"/>
                <w:bCs/>
                <w:sz w:val="22"/>
                <w:szCs w:val="22"/>
                <w:rtl/>
              </w:rPr>
              <w:t>المعامل</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7A6269" w:rsidRDefault="007A6269" w:rsidP="00436A0E">
            <w:pPr>
              <w:bidi/>
              <w:jc w:val="center"/>
              <w:rPr>
                <w:rFonts w:cs="Arabic Transparent"/>
                <w:bCs/>
              </w:rPr>
            </w:pPr>
            <w:r>
              <w:rPr>
                <w:rFonts w:cs="Arabic Transparent"/>
                <w:bCs/>
                <w:sz w:val="22"/>
                <w:szCs w:val="22"/>
                <w:rtl/>
              </w:rPr>
              <w:t>الأرصدة</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نوع التقييم</w:t>
            </w:r>
          </w:p>
        </w:tc>
      </w:tr>
      <w:tr w:rsidR="007A6269" w:rsidTr="00436A0E">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7A6269" w:rsidRDefault="007A6269" w:rsidP="00436A0E">
            <w:pPr>
              <w:rPr>
                <w:rFonts w:cs="Arabic Transparent"/>
                <w:b/>
                <w:bCs/>
                <w:lang w:bidi="ar-DZ"/>
              </w:rPr>
            </w:pP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 xml:space="preserve">14-16 أسبوع </w:t>
            </w:r>
          </w:p>
        </w:tc>
        <w:tc>
          <w:tcPr>
            <w:tcW w:w="1200"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محاضرة</w:t>
            </w:r>
          </w:p>
        </w:tc>
        <w:tc>
          <w:tcPr>
            <w:tcW w:w="124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Cs/>
                <w:sz w:val="22"/>
                <w:szCs w:val="22"/>
                <w:rtl/>
              </w:rPr>
              <w:t>أعمال موجهة</w:t>
            </w:r>
          </w:p>
        </w:tc>
        <w:tc>
          <w:tcPr>
            <w:tcW w:w="1275"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Cs/>
                <w:sz w:val="22"/>
                <w:szCs w:val="22"/>
                <w:rtl/>
              </w:rPr>
              <w:t>أعمال تطبيقية</w:t>
            </w: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أعمال أخرى</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6269" w:rsidRDefault="007A6269" w:rsidP="00436A0E">
            <w:pPr>
              <w:rPr>
                <w:rFonts w:cs="Arabic Transparent"/>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6269" w:rsidRDefault="007A6269" w:rsidP="00436A0E">
            <w:pP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r>
              <w:rPr>
                <w:rFonts w:cs="Arabic Transparent"/>
                <w:bCs/>
                <w:sz w:val="22"/>
                <w:szCs w:val="22"/>
              </w:rPr>
              <w:t xml:space="preserve">    </w:t>
            </w:r>
            <w:r>
              <w:rPr>
                <w:rFonts w:cs="Arabic Transparent"/>
                <w:bCs/>
                <w:sz w:val="22"/>
                <w:szCs w:val="22"/>
                <w:rtl/>
              </w:rPr>
              <w:t>وحدات التعليم الأساسية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E721B4" w:rsidP="00436A0E">
            <w:pPr>
              <w:bidi/>
              <w:jc w:val="center"/>
              <w:rPr>
                <w:rFonts w:cs="Arabic Transparent"/>
                <w:b/>
                <w:bCs/>
                <w:lang w:bidi="ar-DZ"/>
              </w:rPr>
            </w:pPr>
            <w:r>
              <w:rPr>
                <w:rFonts w:cs="Arabic Transparent" w:hint="cs"/>
                <w:b/>
                <w:bCs/>
                <w:sz w:val="22"/>
                <w:szCs w:val="22"/>
                <w:rtl/>
                <w:lang w:bidi="ar-DZ"/>
              </w:rPr>
              <w:t>180</w:t>
            </w:r>
          </w:p>
        </w:tc>
        <w:tc>
          <w:tcPr>
            <w:tcW w:w="1200"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E721B4" w:rsidP="00436A0E">
            <w:pPr>
              <w:bidi/>
              <w:jc w:val="center"/>
              <w:rPr>
                <w:rFonts w:cs="Arabic Transparent"/>
                <w:b/>
                <w:bCs/>
                <w:lang w:bidi="ar-DZ"/>
              </w:rPr>
            </w:pPr>
            <w:r>
              <w:rPr>
                <w:rFonts w:cs="Arabic Transparent" w:hint="cs"/>
                <w:b/>
                <w:bCs/>
                <w:sz w:val="22"/>
                <w:szCs w:val="22"/>
                <w:rtl/>
                <w:lang w:bidi="ar-DZ"/>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E721B4" w:rsidP="00436A0E">
            <w:pPr>
              <w:bidi/>
              <w:jc w:val="center"/>
              <w:rPr>
                <w:rFonts w:cs="Arabic Transparent"/>
                <w:bCs/>
              </w:rPr>
            </w:pPr>
            <w:r>
              <w:rPr>
                <w:rFonts w:cs="Arabic Transparent" w:hint="cs"/>
                <w:bCs/>
                <w:sz w:val="22"/>
                <w:szCs w:val="22"/>
                <w:rtl/>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lang w:bidi="ar-DZ"/>
              </w:rPr>
            </w:pPr>
            <w:r>
              <w:rPr>
                <w:rFonts w:cs="Arabic Transparent"/>
                <w:b/>
                <w:rtl/>
                <w:lang w:bidi="ar-DZ"/>
              </w:rPr>
              <w:t>08</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A97FC0" w:rsidP="00436A0E">
            <w:pPr>
              <w:bidi/>
              <w:jc w:val="center"/>
              <w:rPr>
                <w:rFonts w:cs="Arabic Transparent"/>
                <w:b/>
                <w:bCs/>
                <w:lang w:bidi="ar-DZ"/>
              </w:rPr>
            </w:pPr>
            <w:r>
              <w:rPr>
                <w:rFonts w:cs="Arabic Transparent" w:hint="cs"/>
                <w:b/>
                <w:bCs/>
                <w:rtl/>
                <w:lang w:bidi="ar-DZ"/>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rPr>
                <w:rFonts w:cs="Arabic Transparent"/>
                <w:bCs/>
                <w:lang w:bidi="ar-DZ"/>
              </w:rPr>
            </w:pPr>
            <w:r>
              <w:rPr>
                <w:rFonts w:cs="Arabic Transparent"/>
                <w:bCs/>
                <w:sz w:val="22"/>
                <w:szCs w:val="22"/>
                <w:rtl/>
              </w:rPr>
              <w:t>و ت أ 1 (إج/إخ)</w:t>
            </w:r>
          </w:p>
        </w:tc>
        <w:tc>
          <w:tcPr>
            <w:tcW w:w="1742"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lang w:bidi="ar-DZ"/>
              </w:rPr>
            </w:pPr>
          </w:p>
        </w:tc>
        <w:tc>
          <w:tcPr>
            <w:tcW w:w="141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rPr>
            </w:pPr>
            <w:r>
              <w:rPr>
                <w:rFonts w:cs="Arabic Transparent"/>
                <w:b/>
                <w:sz w:val="22"/>
                <w:szCs w:val="22"/>
                <w:rtl/>
              </w:rPr>
              <w:t>المادة 1</w:t>
            </w:r>
            <w:r>
              <w:rPr>
                <w:rFonts w:cs="Arabic Transparent"/>
                <w:b/>
                <w:bCs/>
                <w:sz w:val="22"/>
                <w:szCs w:val="22"/>
                <w:rtl/>
                <w:lang w:bidi="ar-DZ"/>
              </w:rPr>
              <w:t xml:space="preserve"> </w:t>
            </w:r>
            <w:r>
              <w:rPr>
                <w:rFonts w:ascii="Arial" w:eastAsia="Times New Roman" w:hAnsi="Arial" w:hint="cs"/>
                <w:b/>
                <w:bCs/>
                <w:rtl/>
                <w:lang w:bidi="ar-DZ"/>
              </w:rPr>
              <w:t>الاتصال والفضاء العمومي</w:t>
            </w: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7A6269" w:rsidP="00E721B4">
            <w:pPr>
              <w:bidi/>
              <w:jc w:val="center"/>
              <w:rPr>
                <w:rFonts w:cs="Arabic Transparent"/>
                <w:b/>
                <w:bCs/>
                <w:lang w:bidi="ar-DZ"/>
              </w:rPr>
            </w:pPr>
            <w:r>
              <w:rPr>
                <w:rFonts w:cs="Arabic Transparent"/>
                <w:b/>
                <w:bCs/>
                <w:sz w:val="22"/>
                <w:szCs w:val="22"/>
                <w:rtl/>
                <w:lang w:bidi="ar-DZ"/>
              </w:rPr>
              <w:t>4</w:t>
            </w:r>
            <w:r w:rsidR="00E721B4">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2</w:t>
            </w:r>
          </w:p>
        </w:tc>
        <w:tc>
          <w:tcPr>
            <w:tcW w:w="1418" w:type="dxa"/>
            <w:tcBorders>
              <w:top w:val="single" w:sz="4" w:space="0" w:color="000000"/>
              <w:left w:val="single" w:sz="4" w:space="0" w:color="000000"/>
              <w:bottom w:val="single" w:sz="4" w:space="0" w:color="000000"/>
              <w:right w:val="single" w:sz="4" w:space="0" w:color="000000"/>
            </w:tcBorders>
            <w:hideMark/>
          </w:tcPr>
          <w:p w:rsidR="007A6269" w:rsidRDefault="007A6269"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إمتحان</w:t>
            </w: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jc w:val="right"/>
              <w:rPr>
                <w:rFonts w:ascii="Arial" w:eastAsia="Times New Roman" w:hAnsi="Arial"/>
                <w:b/>
                <w:bCs/>
                <w:rtl/>
                <w:lang w:bidi="ar-DZ"/>
              </w:rPr>
            </w:pPr>
            <w:r>
              <w:rPr>
                <w:rFonts w:cs="Arabic Transparent"/>
                <w:b/>
                <w:sz w:val="22"/>
                <w:szCs w:val="22"/>
                <w:rtl/>
              </w:rPr>
              <w:t>المادة 2</w:t>
            </w:r>
            <w:r>
              <w:rPr>
                <w:rFonts w:ascii="Arial" w:eastAsia="Times New Roman" w:hAnsi="Arial" w:hint="cs"/>
                <w:b/>
                <w:bCs/>
                <w:rtl/>
                <w:lang w:bidi="ar-DZ"/>
              </w:rPr>
              <w:t xml:space="preserve"> الوظيفة الاجتماعية لوسائل الاتصال الحديثة</w:t>
            </w:r>
          </w:p>
          <w:p w:rsidR="007A6269" w:rsidRDefault="007A6269" w:rsidP="00436A0E">
            <w:pPr>
              <w:bidi/>
              <w:jc w:val="center"/>
              <w:rPr>
                <w:rFonts w:cs="Arabic Transparent"/>
                <w:b/>
              </w:rPr>
            </w:pP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7A6269" w:rsidP="00E721B4">
            <w:pPr>
              <w:bidi/>
              <w:jc w:val="center"/>
              <w:rPr>
                <w:rFonts w:cs="Arabic Transparent"/>
                <w:b/>
                <w:bCs/>
                <w:lang w:bidi="ar-DZ"/>
              </w:rPr>
            </w:pPr>
            <w:r>
              <w:rPr>
                <w:rFonts w:cs="Arabic Transparent"/>
                <w:b/>
                <w:bCs/>
                <w:sz w:val="22"/>
                <w:szCs w:val="22"/>
                <w:rtl/>
                <w:lang w:bidi="ar-DZ"/>
              </w:rPr>
              <w:t>4</w:t>
            </w:r>
            <w:r w:rsidR="00E721B4">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2</w:t>
            </w:r>
          </w:p>
        </w:tc>
        <w:tc>
          <w:tcPr>
            <w:tcW w:w="1418" w:type="dxa"/>
            <w:tcBorders>
              <w:top w:val="single" w:sz="4" w:space="0" w:color="000000"/>
              <w:left w:val="single" w:sz="4" w:space="0" w:color="000000"/>
              <w:bottom w:val="single" w:sz="4" w:space="0" w:color="000000"/>
              <w:right w:val="single" w:sz="4" w:space="0" w:color="000000"/>
            </w:tcBorders>
            <w:hideMark/>
          </w:tcPr>
          <w:p w:rsidR="007A6269" w:rsidRDefault="007A6269"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إمتحان</w:t>
            </w: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Pr="00B521B6" w:rsidRDefault="007A6269" w:rsidP="00436A0E">
            <w:pPr>
              <w:jc w:val="right"/>
              <w:rPr>
                <w:rFonts w:ascii="Arial" w:eastAsia="Times New Roman" w:hAnsi="Arial"/>
                <w:b/>
                <w:bCs/>
                <w:lang w:bidi="ar-DZ"/>
              </w:rPr>
            </w:pPr>
            <w:r>
              <w:rPr>
                <w:rFonts w:ascii="Arial" w:eastAsia="Times New Roman" w:hAnsi="Arial" w:hint="cs"/>
                <w:b/>
                <w:bCs/>
                <w:rtl/>
                <w:lang w:bidi="ar-DZ"/>
              </w:rPr>
              <w:t>ا</w:t>
            </w:r>
            <w:r>
              <w:rPr>
                <w:rFonts w:cs="Arabic Transparent"/>
                <w:b/>
                <w:sz w:val="22"/>
                <w:szCs w:val="22"/>
                <w:rtl/>
              </w:rPr>
              <w:t xml:space="preserve"> المادة </w:t>
            </w:r>
            <w:r>
              <w:rPr>
                <w:rFonts w:cs="Arabic Transparent" w:hint="cs"/>
                <w:b/>
                <w:sz w:val="22"/>
                <w:szCs w:val="22"/>
                <w:rtl/>
              </w:rPr>
              <w:t>3</w:t>
            </w:r>
            <w:r>
              <w:rPr>
                <w:rFonts w:cs="Arabic Transparent"/>
                <w:b/>
                <w:bCs/>
                <w:sz w:val="22"/>
                <w:szCs w:val="22"/>
                <w:rtl/>
                <w:lang w:bidi="ar-DZ"/>
              </w:rPr>
              <w:t xml:space="preserve"> </w:t>
            </w:r>
            <w:r>
              <w:rPr>
                <w:rFonts w:ascii="Arial" w:eastAsia="Times New Roman" w:hAnsi="Arial" w:hint="cs"/>
                <w:b/>
                <w:bCs/>
                <w:rtl/>
                <w:lang w:bidi="ar-DZ"/>
              </w:rPr>
              <w:t>اقتصاديات الإعلام والاتصال</w:t>
            </w: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7A6269" w:rsidP="00E721B4">
            <w:pPr>
              <w:bidi/>
              <w:jc w:val="center"/>
              <w:rPr>
                <w:rFonts w:cs="Arabic Transparent"/>
                <w:b/>
                <w:bCs/>
                <w:lang w:bidi="ar-DZ"/>
              </w:rPr>
            </w:pPr>
            <w:r>
              <w:rPr>
                <w:rFonts w:cs="Arabic Transparent"/>
                <w:b/>
                <w:bCs/>
                <w:sz w:val="22"/>
                <w:szCs w:val="22"/>
                <w:rtl/>
                <w:lang w:bidi="ar-DZ"/>
              </w:rPr>
              <w:t>4</w:t>
            </w:r>
            <w:r w:rsidR="00E721B4">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7A6269" w:rsidRDefault="007A6269"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r>
      <w:tr w:rsidR="00F56777" w:rsidTr="00436A0E">
        <w:tc>
          <w:tcPr>
            <w:tcW w:w="2518" w:type="dxa"/>
            <w:tcBorders>
              <w:top w:val="single" w:sz="4" w:space="0" w:color="000000"/>
              <w:left w:val="single" w:sz="4" w:space="0" w:color="000000"/>
              <w:bottom w:val="single" w:sz="4" w:space="0" w:color="000000"/>
              <w:right w:val="single" w:sz="4" w:space="0" w:color="000000"/>
            </w:tcBorders>
            <w:hideMark/>
          </w:tcPr>
          <w:p w:rsidR="00F56777" w:rsidRPr="00B521B6" w:rsidRDefault="00F56777" w:rsidP="00436A0E">
            <w:pPr>
              <w:jc w:val="right"/>
              <w:rPr>
                <w:rFonts w:ascii="Arial" w:eastAsia="Times New Roman" w:hAnsi="Arial"/>
                <w:b/>
                <w:bCs/>
                <w:lang w:bidi="ar-DZ"/>
              </w:rPr>
            </w:pPr>
            <w:r>
              <w:rPr>
                <w:rFonts w:ascii="Arial" w:eastAsia="Times New Roman" w:hAnsi="Arial" w:hint="cs"/>
                <w:b/>
                <w:bCs/>
                <w:rtl/>
                <w:lang w:bidi="ar-DZ"/>
              </w:rPr>
              <w:t>الاتصال والتنشئة الاجتماعية</w:t>
            </w:r>
          </w:p>
        </w:tc>
        <w:tc>
          <w:tcPr>
            <w:tcW w:w="1742" w:type="dxa"/>
            <w:tcBorders>
              <w:top w:val="single" w:sz="4" w:space="0" w:color="000000"/>
              <w:left w:val="single" w:sz="4" w:space="0" w:color="000000"/>
              <w:bottom w:val="single" w:sz="4" w:space="0" w:color="000000"/>
              <w:right w:val="single" w:sz="4" w:space="0" w:color="000000"/>
            </w:tcBorders>
          </w:tcPr>
          <w:p w:rsidR="00F56777" w:rsidRDefault="00F56777" w:rsidP="00E721B4">
            <w:pPr>
              <w:bidi/>
              <w:jc w:val="center"/>
              <w:rPr>
                <w:rFonts w:cs="Arabic Transparent"/>
                <w:b/>
                <w:bCs/>
                <w:lang w:bidi="ar-DZ"/>
              </w:rPr>
            </w:pPr>
            <w:r>
              <w:rPr>
                <w:rFonts w:cs="Arabic Transparent"/>
                <w:b/>
                <w:bCs/>
                <w:sz w:val="22"/>
                <w:szCs w:val="22"/>
                <w:rtl/>
                <w:lang w:bidi="ar-DZ"/>
              </w:rPr>
              <w:t>4</w:t>
            </w:r>
            <w:r w:rsidR="00E721B4">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b/>
                <w:bCs/>
                <w:sz w:val="22"/>
                <w:szCs w:val="22"/>
                <w:rtl/>
                <w:lang w:bidi="ar-DZ"/>
              </w:rPr>
              <w:t>02</w:t>
            </w:r>
          </w:p>
        </w:tc>
        <w:tc>
          <w:tcPr>
            <w:tcW w:w="1418" w:type="dxa"/>
            <w:tcBorders>
              <w:top w:val="single" w:sz="4" w:space="0" w:color="000000"/>
              <w:left w:val="single" w:sz="4" w:space="0" w:color="000000"/>
              <w:bottom w:val="single" w:sz="4" w:space="0" w:color="000000"/>
              <w:right w:val="single" w:sz="4" w:space="0" w:color="000000"/>
            </w:tcBorders>
          </w:tcPr>
          <w:p w:rsidR="00F56777" w:rsidRDefault="00F56777"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r>
              <w:rPr>
                <w:rFonts w:cs="Arabic Transparent"/>
                <w:bCs/>
                <w:sz w:val="22"/>
                <w:szCs w:val="22"/>
                <w:rtl/>
              </w:rPr>
              <w:t>وحدات التعليم المنهجية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2F69A3" w:rsidP="00436A0E">
            <w:pPr>
              <w:bidi/>
              <w:jc w:val="center"/>
              <w:rPr>
                <w:rFonts w:cs="Arabic Transparent"/>
                <w:b/>
                <w:bCs/>
                <w:lang w:bidi="ar-DZ"/>
              </w:rPr>
            </w:pPr>
            <w:r>
              <w:rPr>
                <w:rFonts w:cs="Arabic Transparent" w:hint="cs"/>
                <w:b/>
                <w:bCs/>
                <w:sz w:val="22"/>
                <w:szCs w:val="22"/>
                <w:rtl/>
                <w:lang w:bidi="ar-DZ"/>
              </w:rPr>
              <w:t>67.30</w:t>
            </w:r>
          </w:p>
        </w:tc>
        <w:tc>
          <w:tcPr>
            <w:tcW w:w="1200"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2F69A3" w:rsidP="00436A0E">
            <w:pPr>
              <w:bidi/>
              <w:jc w:val="center"/>
              <w:rPr>
                <w:rFonts w:cs="Arabic Transparent"/>
                <w:b/>
                <w:bCs/>
                <w:lang w:bidi="ar-DZ"/>
              </w:rPr>
            </w:pPr>
            <w:r>
              <w:rPr>
                <w:rFonts w:cs="Arabic Transparent" w:hint="cs"/>
                <w:b/>
                <w:bCs/>
                <w:sz w:val="22"/>
                <w:szCs w:val="22"/>
                <w:rtl/>
                <w:lang w:bidi="ar-DZ"/>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2F69A3" w:rsidP="00436A0E">
            <w:pPr>
              <w:bidi/>
              <w:jc w:val="center"/>
              <w:rPr>
                <w:rFonts w:cs="Arabic Transparent"/>
                <w:b/>
                <w:bCs/>
                <w:lang w:bidi="ar-DZ"/>
              </w:rPr>
            </w:pPr>
            <w:r>
              <w:rPr>
                <w:rFonts w:cs="Arabic Transparent" w:hint="cs"/>
                <w:b/>
                <w:bCs/>
                <w:sz w:val="22"/>
                <w:szCs w:val="22"/>
                <w:rtl/>
                <w:lang w:bidi="ar-DZ"/>
              </w:rPr>
              <w:t>1.50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r>
              <w:rPr>
                <w:rFonts w:cs="Arabic Transparent"/>
                <w:b/>
                <w:bCs/>
                <w:rtl/>
                <w:lang w:bidi="ar-DZ"/>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A97FC0">
            <w:pPr>
              <w:bidi/>
              <w:jc w:val="center"/>
              <w:rPr>
                <w:rFonts w:cs="Arabic Transparent"/>
                <w:b/>
                <w:bCs/>
                <w:lang w:bidi="ar-DZ"/>
              </w:rPr>
            </w:pPr>
            <w:r>
              <w:rPr>
                <w:rFonts w:cs="Arabic Transparent"/>
                <w:b/>
                <w:bCs/>
                <w:rtl/>
                <w:lang w:bidi="ar-DZ"/>
              </w:rPr>
              <w:t>0</w:t>
            </w:r>
            <w:r w:rsidR="00A97FC0">
              <w:rPr>
                <w:rFonts w:cs="Arabic Transparent" w:hint="cs"/>
                <w:b/>
                <w:bCs/>
                <w:rtl/>
                <w:lang w:bidi="ar-DZ"/>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A97FC0">
            <w:pPr>
              <w:bidi/>
              <w:jc w:val="center"/>
              <w:rPr>
                <w:rFonts w:cs="Arabic Transparent"/>
                <w:b/>
                <w:bCs/>
                <w:lang w:bidi="ar-DZ"/>
              </w:rPr>
            </w:pPr>
            <w:r>
              <w:rPr>
                <w:rFonts w:cs="Arabic Transparent"/>
                <w:b/>
                <w:bCs/>
                <w:rtl/>
                <w:lang w:bidi="ar-DZ"/>
              </w:rPr>
              <w:t>0</w:t>
            </w:r>
            <w:r w:rsidR="00A97FC0">
              <w:rPr>
                <w:rFonts w:cs="Arabic Transparent" w:hint="cs"/>
                <w:b/>
                <w:bCs/>
                <w:rtl/>
                <w:lang w:bidi="ar-DZ"/>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rPr>
                <w:rFonts w:cs="Arabic Transparent"/>
                <w:bCs/>
              </w:rPr>
            </w:pPr>
            <w:r>
              <w:rPr>
                <w:rFonts w:cs="Arabic Transparent"/>
                <w:bCs/>
                <w:sz w:val="22"/>
                <w:szCs w:val="22"/>
                <w:rtl/>
              </w:rPr>
              <w:t>و ت م 1 (إج/إخ)</w:t>
            </w:r>
          </w:p>
        </w:tc>
        <w:tc>
          <w:tcPr>
            <w:tcW w:w="1742"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41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Pr="00B521B6" w:rsidRDefault="007A6269" w:rsidP="00436A0E">
            <w:pPr>
              <w:jc w:val="center"/>
              <w:rPr>
                <w:rFonts w:ascii="Arial" w:eastAsia="Times New Roman" w:hAnsi="Arial"/>
                <w:b/>
                <w:bCs/>
                <w:lang w:bidi="ar-DZ"/>
              </w:rPr>
            </w:pPr>
            <w:r>
              <w:rPr>
                <w:rFonts w:ascii="Arial" w:eastAsia="Times New Roman" w:hAnsi="Arial" w:hint="cs"/>
                <w:b/>
                <w:bCs/>
                <w:rtl/>
                <w:lang w:bidi="ar-DZ"/>
              </w:rPr>
              <w:t>التحليل السوسيولوجي للإعلام</w:t>
            </w: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2F69A3" w:rsidP="00436A0E">
            <w:pPr>
              <w:bidi/>
              <w:jc w:val="center"/>
              <w:rPr>
                <w:rFonts w:cs="Arabic Transparent"/>
                <w:b/>
                <w:bCs/>
                <w:lang w:bidi="ar-DZ"/>
              </w:rPr>
            </w:pPr>
            <w:r>
              <w:rPr>
                <w:rFonts w:cs="Arabic Transparent" w:hint="cs"/>
                <w:b/>
                <w:bCs/>
                <w:sz w:val="22"/>
                <w:szCs w:val="22"/>
                <w:rtl/>
                <w:lang w:bidi="ar-DZ"/>
              </w:rPr>
              <w:t>45</w:t>
            </w:r>
          </w:p>
        </w:tc>
        <w:tc>
          <w:tcPr>
            <w:tcW w:w="1200"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3</w:t>
            </w:r>
          </w:p>
        </w:tc>
        <w:tc>
          <w:tcPr>
            <w:tcW w:w="1418" w:type="dxa"/>
            <w:tcBorders>
              <w:top w:val="single" w:sz="4" w:space="0" w:color="000000"/>
              <w:left w:val="single" w:sz="4" w:space="0" w:color="000000"/>
              <w:bottom w:val="single" w:sz="4" w:space="0" w:color="000000"/>
              <w:right w:val="single" w:sz="4" w:space="0" w:color="000000"/>
            </w:tcBorders>
            <w:hideMark/>
          </w:tcPr>
          <w:p w:rsidR="007A6269" w:rsidRDefault="007A6269"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4</w:t>
            </w: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إمتحان</w:t>
            </w:r>
          </w:p>
        </w:tc>
      </w:tr>
      <w:tr w:rsidR="007A6269" w:rsidTr="00436A0E">
        <w:tc>
          <w:tcPr>
            <w:tcW w:w="2518" w:type="dxa"/>
            <w:tcBorders>
              <w:top w:val="single" w:sz="4" w:space="0" w:color="000000"/>
              <w:left w:val="single" w:sz="4" w:space="0" w:color="000000"/>
              <w:bottom w:val="single" w:sz="4" w:space="0" w:color="000000"/>
              <w:right w:val="single" w:sz="4" w:space="0" w:color="000000"/>
            </w:tcBorders>
          </w:tcPr>
          <w:p w:rsidR="007A6269" w:rsidRPr="00B521B6" w:rsidRDefault="00421636" w:rsidP="00436A0E">
            <w:pPr>
              <w:jc w:val="center"/>
              <w:rPr>
                <w:rFonts w:ascii="Arial" w:eastAsia="Times New Roman" w:hAnsi="Arial"/>
                <w:b/>
                <w:bCs/>
                <w:lang w:bidi="ar-DZ"/>
              </w:rPr>
            </w:pPr>
            <w:r>
              <w:rPr>
                <w:rFonts w:ascii="Arial" w:eastAsia="Times New Roman" w:hAnsi="Arial" w:hint="cs"/>
                <w:b/>
                <w:bCs/>
                <w:rtl/>
                <w:lang w:bidi="ar-DZ"/>
              </w:rPr>
              <w:t>ال</w:t>
            </w:r>
            <w:r w:rsidR="007A6269">
              <w:rPr>
                <w:rFonts w:ascii="Arial" w:eastAsia="Times New Roman" w:hAnsi="Arial" w:hint="cs"/>
                <w:b/>
                <w:bCs/>
                <w:rtl/>
                <w:lang w:bidi="ar-DZ"/>
              </w:rPr>
              <w:t>سيميولوجيا</w:t>
            </w:r>
          </w:p>
        </w:tc>
        <w:tc>
          <w:tcPr>
            <w:tcW w:w="1742" w:type="dxa"/>
            <w:tcBorders>
              <w:top w:val="single" w:sz="4" w:space="0" w:color="000000"/>
              <w:left w:val="single" w:sz="4" w:space="0" w:color="000000"/>
              <w:bottom w:val="single" w:sz="4" w:space="0" w:color="000000"/>
              <w:right w:val="single" w:sz="4" w:space="0" w:color="000000"/>
            </w:tcBorders>
          </w:tcPr>
          <w:p w:rsidR="007A6269" w:rsidRDefault="002F69A3" w:rsidP="00436A0E">
            <w:pPr>
              <w:bidi/>
              <w:jc w:val="center"/>
              <w:rPr>
                <w:rFonts w:cs="Arabic Transparent"/>
                <w:b/>
                <w:bCs/>
                <w:lang w:bidi="ar-DZ"/>
              </w:rPr>
            </w:pPr>
            <w:r>
              <w:rPr>
                <w:rFonts w:cs="Arabic Transparent" w:hint="cs"/>
                <w:b/>
                <w:bCs/>
                <w:rtl/>
                <w:lang w:bidi="ar-DZ"/>
              </w:rPr>
              <w:t>22.30</w:t>
            </w:r>
          </w:p>
        </w:tc>
        <w:tc>
          <w:tcPr>
            <w:tcW w:w="1200" w:type="dxa"/>
            <w:tcBorders>
              <w:top w:val="single" w:sz="4" w:space="0" w:color="000000"/>
              <w:left w:val="single" w:sz="4" w:space="0" w:color="000000"/>
              <w:bottom w:val="single" w:sz="4" w:space="0" w:color="000000"/>
              <w:right w:val="single" w:sz="4" w:space="0" w:color="000000"/>
            </w:tcBorders>
          </w:tcPr>
          <w:p w:rsidR="007A6269" w:rsidRDefault="002F69A3" w:rsidP="00436A0E">
            <w:pPr>
              <w:bidi/>
              <w:jc w:val="center"/>
              <w:rPr>
                <w:rFonts w:cs="Arabic Transparent"/>
                <w:bCs/>
              </w:rPr>
            </w:pPr>
            <w:r>
              <w:rPr>
                <w:rFonts w:cs="Arabic Transparent" w:hint="cs"/>
                <w:bCs/>
                <w:rtl/>
              </w:rPr>
              <w:t>1.50</w:t>
            </w:r>
          </w:p>
        </w:tc>
        <w:tc>
          <w:tcPr>
            <w:tcW w:w="124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A97FC0" w:rsidP="00436A0E">
            <w:pPr>
              <w:bidi/>
              <w:jc w:val="center"/>
              <w:rPr>
                <w:rFonts w:cs="Arabic Transparent"/>
                <w:b/>
                <w:bCs/>
                <w:lang w:bidi="ar-DZ"/>
              </w:rPr>
            </w:pPr>
            <w:r>
              <w:rPr>
                <w:rFonts w:cs="Arabic Transparent" w:hint="cs"/>
                <w:b/>
                <w:bCs/>
                <w:rtl/>
                <w:lang w:bidi="ar-DZ"/>
              </w:rPr>
              <w:t>01</w:t>
            </w:r>
          </w:p>
        </w:tc>
        <w:tc>
          <w:tcPr>
            <w:tcW w:w="1418" w:type="dxa"/>
            <w:tcBorders>
              <w:top w:val="single" w:sz="4" w:space="0" w:color="000000"/>
              <w:left w:val="single" w:sz="4" w:space="0" w:color="000000"/>
              <w:bottom w:val="single" w:sz="4" w:space="0" w:color="000000"/>
              <w:right w:val="single" w:sz="4" w:space="0" w:color="000000"/>
            </w:tcBorders>
          </w:tcPr>
          <w:p w:rsidR="007A6269" w:rsidRDefault="00A97FC0" w:rsidP="00436A0E">
            <w:pPr>
              <w:bidi/>
              <w:jc w:val="center"/>
              <w:rPr>
                <w:rFonts w:cs="Arabic Transparent"/>
                <w:b/>
                <w:bCs/>
                <w:lang w:bidi="ar-DZ"/>
              </w:rPr>
            </w:pPr>
            <w:r>
              <w:rPr>
                <w:rFonts w:cs="Arabic Transparent" w:hint="cs"/>
                <w:b/>
                <w:bCs/>
                <w:rtl/>
                <w:lang w:bidi="ar-DZ"/>
              </w:rPr>
              <w:t>02</w:t>
            </w: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r>
              <w:rPr>
                <w:rFonts w:cs="Arabic Transparent"/>
                <w:b/>
                <w:bCs/>
                <w:sz w:val="22"/>
                <w:szCs w:val="22"/>
                <w:rtl/>
                <w:lang w:bidi="ar-DZ"/>
              </w:rPr>
              <w:t>وحدات التعليم الإسكتشافية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2F69A3" w:rsidP="00436A0E">
            <w:pPr>
              <w:bidi/>
              <w:jc w:val="center"/>
              <w:rPr>
                <w:rFonts w:cs="Arabic Transparent"/>
                <w:b/>
                <w:bCs/>
                <w:lang w:bidi="ar-DZ"/>
              </w:rPr>
            </w:pPr>
            <w:r>
              <w:rPr>
                <w:rFonts w:cs="Arabic Transparent" w:hint="cs"/>
                <w:b/>
                <w:bCs/>
                <w:sz w:val="22"/>
                <w:szCs w:val="22"/>
                <w:rtl/>
                <w:lang w:bidi="ar-DZ"/>
              </w:rPr>
              <w:t>45</w:t>
            </w:r>
          </w:p>
        </w:tc>
        <w:tc>
          <w:tcPr>
            <w:tcW w:w="1200"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8A78CE" w:rsidP="00436A0E">
            <w:pPr>
              <w:bidi/>
              <w:jc w:val="center"/>
              <w:rPr>
                <w:rFonts w:cs="Arabic Transparent"/>
                <w:b/>
                <w:bCs/>
                <w:lang w:bidi="ar-DZ"/>
              </w:rPr>
            </w:pPr>
            <w:r>
              <w:rPr>
                <w:rFonts w:cs="Arabic Transparent" w:hint="cs"/>
                <w:b/>
                <w:bCs/>
                <w:sz w:val="22"/>
                <w:szCs w:val="22"/>
                <w:rtl/>
                <w:lang w:bidi="ar-DZ"/>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r>
              <w:rPr>
                <w:rFonts w:cs="Arabic Transparent"/>
                <w:b/>
                <w:bCs/>
                <w:rtl/>
                <w:lang w:bidi="ar-DZ"/>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A97FC0">
            <w:pPr>
              <w:bidi/>
              <w:jc w:val="center"/>
              <w:rPr>
                <w:rFonts w:cs="Arabic Transparent"/>
                <w:b/>
                <w:bCs/>
                <w:lang w:bidi="ar-DZ"/>
              </w:rPr>
            </w:pPr>
            <w:r>
              <w:rPr>
                <w:rFonts w:cs="Arabic Transparent"/>
                <w:b/>
                <w:bCs/>
                <w:rtl/>
                <w:lang w:bidi="ar-DZ"/>
              </w:rPr>
              <w:t>0</w:t>
            </w:r>
            <w:r w:rsidR="00A97FC0">
              <w:rPr>
                <w:rFonts w:cs="Arabic Transparent" w:hint="cs"/>
                <w:b/>
                <w:bCs/>
                <w:rtl/>
                <w:lang w:bidi="ar-DZ"/>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BD3245">
            <w:pPr>
              <w:bidi/>
              <w:jc w:val="center"/>
              <w:rPr>
                <w:rFonts w:cs="Arabic Transparent"/>
                <w:b/>
                <w:bCs/>
                <w:lang w:bidi="ar-DZ"/>
              </w:rPr>
            </w:pPr>
            <w:r>
              <w:rPr>
                <w:rFonts w:cs="Arabic Transparent"/>
                <w:b/>
                <w:bCs/>
                <w:rtl/>
                <w:lang w:bidi="ar-DZ"/>
              </w:rPr>
              <w:t>0</w:t>
            </w:r>
            <w:r w:rsidR="00BD3245">
              <w:rPr>
                <w:rFonts w:cs="Arabic Transparent" w:hint="cs"/>
                <w:b/>
                <w:bCs/>
                <w:rtl/>
                <w:lang w:bidi="ar-DZ"/>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Pr="00B521B6" w:rsidRDefault="007A6269" w:rsidP="00436A0E">
            <w:pPr>
              <w:jc w:val="center"/>
              <w:rPr>
                <w:rFonts w:ascii="Arial" w:eastAsia="Times New Roman" w:hAnsi="Arial"/>
                <w:b/>
                <w:bCs/>
                <w:lang w:bidi="ar-DZ"/>
              </w:rPr>
            </w:pPr>
            <w:r>
              <w:rPr>
                <w:rFonts w:ascii="Arial" w:eastAsia="Times New Roman" w:hAnsi="Arial" w:hint="cs"/>
                <w:b/>
                <w:bCs/>
                <w:rtl/>
                <w:lang w:bidi="ar-DZ"/>
              </w:rPr>
              <w:t>المادة1 القضايا العالمية الراهنة</w:t>
            </w: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2F69A3" w:rsidP="00436A0E">
            <w:pPr>
              <w:bidi/>
              <w:jc w:val="center"/>
              <w:rPr>
                <w:rFonts w:cs="Arabic Transparent"/>
                <w:b/>
                <w:bCs/>
                <w:lang w:bidi="ar-DZ"/>
              </w:rPr>
            </w:pPr>
            <w:r>
              <w:rPr>
                <w:rFonts w:cs="Arabic Transparent" w:hint="cs"/>
                <w:b/>
                <w:bCs/>
                <w:sz w:val="22"/>
                <w:szCs w:val="22"/>
                <w:rtl/>
                <w:lang w:bidi="ar-DZ"/>
              </w:rPr>
              <w:t>22.50</w:t>
            </w:r>
          </w:p>
        </w:tc>
        <w:tc>
          <w:tcPr>
            <w:tcW w:w="1200"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1</w:t>
            </w:r>
          </w:p>
        </w:tc>
        <w:tc>
          <w:tcPr>
            <w:tcW w:w="1418" w:type="dxa"/>
            <w:tcBorders>
              <w:top w:val="single" w:sz="4" w:space="0" w:color="000000"/>
              <w:left w:val="single" w:sz="4" w:space="0" w:color="000000"/>
              <w:bottom w:val="single" w:sz="4" w:space="0" w:color="000000"/>
              <w:right w:val="single" w:sz="4" w:space="0" w:color="000000"/>
            </w:tcBorders>
            <w:hideMark/>
          </w:tcPr>
          <w:p w:rsidR="007A6269" w:rsidRDefault="007A6269" w:rsidP="00BD3245">
            <w:pPr>
              <w:bidi/>
              <w:jc w:val="center"/>
              <w:rPr>
                <w:rFonts w:cs="Arabic Transparent"/>
                <w:b/>
                <w:bCs/>
                <w:lang w:bidi="ar-DZ"/>
              </w:rPr>
            </w:pPr>
            <w:r>
              <w:rPr>
                <w:rFonts w:cs="Arabic Transparent"/>
                <w:b/>
                <w:bCs/>
                <w:sz w:val="22"/>
                <w:szCs w:val="22"/>
                <w:rtl/>
                <w:lang w:bidi="ar-DZ"/>
              </w:rPr>
              <w:t>0</w:t>
            </w:r>
            <w:r w:rsidR="00BD3245">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Pr="00B521B6" w:rsidRDefault="007A6269" w:rsidP="00436A0E">
            <w:pPr>
              <w:jc w:val="center"/>
              <w:rPr>
                <w:rFonts w:ascii="Arial" w:eastAsia="Times New Roman" w:hAnsi="Arial"/>
                <w:b/>
                <w:bCs/>
                <w:lang w:bidi="ar-DZ"/>
              </w:rPr>
            </w:pPr>
            <w:r>
              <w:rPr>
                <w:rFonts w:ascii="Arial" w:eastAsia="Times New Roman" w:hAnsi="Arial" w:hint="cs"/>
                <w:b/>
                <w:bCs/>
                <w:rtl/>
                <w:lang w:bidi="ar-DZ"/>
              </w:rPr>
              <w:t>المادة2 علم النفس الاجتماعي</w:t>
            </w: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2F69A3" w:rsidP="00436A0E">
            <w:pPr>
              <w:bidi/>
              <w:jc w:val="center"/>
              <w:rPr>
                <w:rFonts w:cs="Arabic Transparent"/>
                <w:b/>
                <w:bCs/>
                <w:lang w:bidi="ar-DZ"/>
              </w:rPr>
            </w:pPr>
            <w:r>
              <w:rPr>
                <w:rFonts w:cs="Arabic Transparent" w:hint="cs"/>
                <w:b/>
                <w:bCs/>
                <w:sz w:val="22"/>
                <w:szCs w:val="22"/>
                <w:rtl/>
                <w:lang w:bidi="ar-DZ"/>
              </w:rPr>
              <w:t>22.50</w:t>
            </w:r>
          </w:p>
        </w:tc>
        <w:tc>
          <w:tcPr>
            <w:tcW w:w="1200"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A97FC0">
            <w:pPr>
              <w:bidi/>
              <w:jc w:val="center"/>
              <w:rPr>
                <w:rFonts w:cs="Arabic Transparent"/>
                <w:b/>
                <w:bCs/>
                <w:lang w:bidi="ar-DZ"/>
              </w:rPr>
            </w:pPr>
            <w:r>
              <w:rPr>
                <w:rFonts w:cs="Arabic Transparent"/>
                <w:b/>
                <w:bCs/>
                <w:sz w:val="22"/>
                <w:szCs w:val="22"/>
                <w:rtl/>
                <w:lang w:bidi="ar-DZ"/>
              </w:rPr>
              <w:t>0</w:t>
            </w:r>
            <w:r w:rsidR="00A97FC0">
              <w:rPr>
                <w:rFonts w:cs="Arabic Transparent" w:hint="cs"/>
                <w:b/>
                <w:bCs/>
                <w:sz w:val="22"/>
                <w:szCs w:val="22"/>
                <w:rtl/>
                <w:lang w:bidi="ar-DZ"/>
              </w:rPr>
              <w:t>1</w:t>
            </w:r>
          </w:p>
        </w:tc>
        <w:tc>
          <w:tcPr>
            <w:tcW w:w="1418" w:type="dxa"/>
            <w:tcBorders>
              <w:top w:val="single" w:sz="4" w:space="0" w:color="000000"/>
              <w:left w:val="single" w:sz="4" w:space="0" w:color="000000"/>
              <w:bottom w:val="single" w:sz="4" w:space="0" w:color="000000"/>
              <w:right w:val="single" w:sz="4" w:space="0" w:color="000000"/>
            </w:tcBorders>
            <w:hideMark/>
          </w:tcPr>
          <w:p w:rsidR="007A6269" w:rsidRDefault="007A6269" w:rsidP="00BD3245">
            <w:pPr>
              <w:bidi/>
              <w:jc w:val="center"/>
              <w:rPr>
                <w:rFonts w:cs="Arabic Transparent"/>
                <w:b/>
                <w:bCs/>
                <w:lang w:bidi="ar-DZ"/>
              </w:rPr>
            </w:pPr>
            <w:r>
              <w:rPr>
                <w:rFonts w:cs="Arabic Transparent"/>
                <w:b/>
                <w:bCs/>
                <w:sz w:val="22"/>
                <w:szCs w:val="22"/>
                <w:rtl/>
                <w:lang w:bidi="ar-DZ"/>
              </w:rPr>
              <w:t>0</w:t>
            </w:r>
            <w:r w:rsidR="00BD3245">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امتحان</w:t>
            </w:r>
          </w:p>
        </w:tc>
      </w:tr>
      <w:tr w:rsidR="007A6269"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r>
              <w:rPr>
                <w:rFonts w:cs="Arabic Transparent"/>
                <w:b/>
                <w:bCs/>
                <w:sz w:val="22"/>
                <w:szCs w:val="22"/>
                <w:rtl/>
                <w:lang w:bidi="ar-DZ"/>
              </w:rPr>
              <w:t>وحدة التعليم الأفقية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8A78CE" w:rsidP="00436A0E">
            <w:pPr>
              <w:bidi/>
              <w:jc w:val="center"/>
              <w:rPr>
                <w:rFonts w:cs="Arabic Transparent"/>
                <w:b/>
                <w:bCs/>
                <w:lang w:bidi="ar-DZ"/>
              </w:rPr>
            </w:pPr>
            <w:r>
              <w:rPr>
                <w:rFonts w:cs="Arabic Transparent" w:hint="cs"/>
                <w:b/>
                <w:bCs/>
                <w:sz w:val="22"/>
                <w:szCs w:val="22"/>
                <w:rtl/>
                <w:lang w:bidi="ar-DZ"/>
              </w:rPr>
              <w:t>45</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8A78CE" w:rsidP="00436A0E">
            <w:pPr>
              <w:bidi/>
              <w:jc w:val="center"/>
              <w:rPr>
                <w:rFonts w:cs="Arabic Transparent"/>
                <w:b/>
                <w:bCs/>
                <w:lang w:bidi="ar-DZ"/>
              </w:rPr>
            </w:pPr>
            <w:r>
              <w:rPr>
                <w:rFonts w:cs="Arabic Transparent" w:hint="cs"/>
                <w:b/>
                <w:bCs/>
                <w:sz w:val="22"/>
                <w:szCs w:val="22"/>
                <w:rtl/>
                <w:lang w:bidi="ar-DZ"/>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r>
              <w:rPr>
                <w:rFonts w:cs="Arabic Transparent"/>
                <w:b/>
                <w:bCs/>
                <w:rtl/>
                <w:lang w:bidi="ar-DZ"/>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436A0E">
            <w:pPr>
              <w:bidi/>
              <w:jc w:val="center"/>
              <w:rPr>
                <w:rFonts w:cs="Arabic Transparent"/>
                <w:b/>
                <w:bCs/>
                <w:lang w:bidi="ar-DZ"/>
              </w:rPr>
            </w:pPr>
            <w:r>
              <w:rPr>
                <w:rFonts w:cs="Arabic Transparent"/>
                <w:b/>
                <w:bCs/>
                <w:rtl/>
                <w:lang w:bidi="ar-DZ"/>
              </w:rPr>
              <w:t>02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7A6269" w:rsidRDefault="007A6269" w:rsidP="00BD3245">
            <w:pPr>
              <w:bidi/>
              <w:jc w:val="center"/>
              <w:rPr>
                <w:rFonts w:cs="Arabic Transparent"/>
                <w:b/>
                <w:bCs/>
                <w:lang w:bidi="ar-DZ"/>
              </w:rPr>
            </w:pPr>
            <w:r>
              <w:rPr>
                <w:rFonts w:cs="Arabic Transparent"/>
                <w:b/>
                <w:bCs/>
                <w:rtl/>
                <w:lang w:bidi="ar-DZ"/>
              </w:rPr>
              <w:t>0</w:t>
            </w:r>
            <w:r w:rsidR="00BD3245">
              <w:rPr>
                <w:rFonts w:cs="Arabic Transparent" w:hint="cs"/>
                <w:b/>
                <w:bCs/>
                <w:rtl/>
                <w:lang w:bidi="ar-DZ"/>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rPr>
                <w:rFonts w:cs="Arabic Transparent"/>
                <w:bCs/>
              </w:rPr>
            </w:pPr>
            <w:r>
              <w:rPr>
                <w:rFonts w:cs="Arabic Transparent"/>
                <w:bCs/>
                <w:sz w:val="22"/>
                <w:szCs w:val="22"/>
                <w:rtl/>
              </w:rPr>
              <w:t>و ت أ ف1(إج/إخ)</w:t>
            </w:r>
          </w:p>
        </w:tc>
        <w:tc>
          <w:tcPr>
            <w:tcW w:w="1742"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41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إمتحان</w:t>
            </w: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Pr="00B521B6" w:rsidRDefault="007A6269" w:rsidP="007A6269">
            <w:pPr>
              <w:jc w:val="center"/>
              <w:rPr>
                <w:rFonts w:ascii="Arial" w:eastAsia="Times New Roman" w:hAnsi="Arial"/>
                <w:b/>
                <w:bCs/>
                <w:lang w:bidi="ar-DZ"/>
              </w:rPr>
            </w:pPr>
            <w:r>
              <w:rPr>
                <w:rFonts w:ascii="Arial" w:eastAsia="Times New Roman" w:hAnsi="Arial" w:hint="cs"/>
                <w:b/>
                <w:bCs/>
                <w:rtl/>
                <w:lang w:bidi="ar-DZ"/>
              </w:rPr>
              <w:t xml:space="preserve">المادة1 المعالجة الرقمية للمعطيات </w:t>
            </w: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8A78CE" w:rsidP="00436A0E">
            <w:pPr>
              <w:bidi/>
              <w:jc w:val="center"/>
              <w:rPr>
                <w:rFonts w:cs="Arabic Transparent"/>
                <w:b/>
                <w:bCs/>
                <w:lang w:bidi="ar-DZ"/>
              </w:rPr>
            </w:pPr>
            <w:r>
              <w:rPr>
                <w:rFonts w:cs="Arabic Transparent" w:hint="cs"/>
                <w:b/>
                <w:bCs/>
                <w:sz w:val="22"/>
                <w:szCs w:val="22"/>
                <w:rtl/>
                <w:lang w:bidi="ar-DZ"/>
              </w:rPr>
              <w:t>22.50</w:t>
            </w:r>
          </w:p>
        </w:tc>
        <w:tc>
          <w:tcPr>
            <w:tcW w:w="1200"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7A6269" w:rsidRDefault="007A6269" w:rsidP="00BD3245">
            <w:pPr>
              <w:bidi/>
              <w:jc w:val="center"/>
              <w:rPr>
                <w:rFonts w:cs="Arabic Transparent"/>
                <w:b/>
                <w:bCs/>
                <w:lang w:bidi="ar-DZ"/>
              </w:rPr>
            </w:pPr>
            <w:r>
              <w:rPr>
                <w:rFonts w:cs="Arabic Transparent"/>
                <w:b/>
                <w:bCs/>
                <w:sz w:val="22"/>
                <w:szCs w:val="22"/>
                <w:rtl/>
                <w:lang w:bidi="ar-DZ"/>
              </w:rPr>
              <w:t>0</w:t>
            </w:r>
            <w:r w:rsidR="00BD3245">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إمتحان</w:t>
            </w: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rPr>
            </w:pPr>
            <w:r>
              <w:rPr>
                <w:rFonts w:cs="Arabic Transparent"/>
                <w:b/>
                <w:sz w:val="22"/>
                <w:szCs w:val="22"/>
                <w:rtl/>
              </w:rPr>
              <w:t>المادة 2</w:t>
            </w:r>
            <w:r>
              <w:rPr>
                <w:rFonts w:cs="Arabic Transparent"/>
                <w:b/>
                <w:bCs/>
                <w:sz w:val="22"/>
                <w:szCs w:val="22"/>
                <w:rtl/>
                <w:lang w:bidi="ar-DZ"/>
              </w:rPr>
              <w:t xml:space="preserve"> لغة </w:t>
            </w:r>
            <w:r>
              <w:rPr>
                <w:rFonts w:cs="Arabic Transparent" w:hint="cs"/>
                <w:b/>
                <w:bCs/>
                <w:sz w:val="22"/>
                <w:szCs w:val="22"/>
                <w:rtl/>
                <w:lang w:bidi="ar-DZ"/>
              </w:rPr>
              <w:t>انجليزية</w:t>
            </w: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8A78CE" w:rsidP="00436A0E">
            <w:pPr>
              <w:bidi/>
              <w:jc w:val="center"/>
              <w:rPr>
                <w:rFonts w:cs="Arabic Transparent"/>
                <w:b/>
                <w:bCs/>
                <w:lang w:bidi="ar-DZ"/>
              </w:rPr>
            </w:pPr>
            <w:r>
              <w:rPr>
                <w:rFonts w:cs="Arabic Transparent" w:hint="cs"/>
                <w:b/>
                <w:bCs/>
                <w:sz w:val="22"/>
                <w:szCs w:val="22"/>
                <w:rtl/>
                <w:lang w:bidi="ar-DZ"/>
              </w:rPr>
              <w:t>22.50</w:t>
            </w:r>
          </w:p>
        </w:tc>
        <w:tc>
          <w:tcPr>
            <w:tcW w:w="1200"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10</w:t>
            </w: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7A6269" w:rsidRDefault="007A6269" w:rsidP="00BD3245">
            <w:pPr>
              <w:bidi/>
              <w:jc w:val="center"/>
              <w:rPr>
                <w:rFonts w:cs="Arabic Transparent"/>
                <w:b/>
                <w:bCs/>
                <w:lang w:bidi="ar-DZ"/>
              </w:rPr>
            </w:pPr>
            <w:r>
              <w:rPr>
                <w:rFonts w:cs="Arabic Transparent"/>
                <w:b/>
                <w:bCs/>
                <w:sz w:val="22"/>
                <w:szCs w:val="22"/>
                <w:rtl/>
                <w:lang w:bidi="ar-DZ"/>
              </w:rPr>
              <w:t>0</w:t>
            </w:r>
            <w:r w:rsidR="00BD3245">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rPr>
            </w:pPr>
          </w:p>
        </w:tc>
        <w:tc>
          <w:tcPr>
            <w:tcW w:w="1742"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418"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r>
      <w:tr w:rsidR="007A6269" w:rsidTr="00436A0E">
        <w:tc>
          <w:tcPr>
            <w:tcW w:w="251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rPr>
            </w:pPr>
            <w:r>
              <w:rPr>
                <w:rFonts w:cs="Arabic Transparent"/>
                <w:b/>
                <w:bCs/>
                <w:sz w:val="22"/>
                <w:szCs w:val="22"/>
                <w:rtl/>
              </w:rPr>
              <w:t>مجموع السداسي 1</w:t>
            </w:r>
          </w:p>
        </w:tc>
        <w:tc>
          <w:tcPr>
            <w:tcW w:w="1742" w:type="dxa"/>
            <w:tcBorders>
              <w:top w:val="single" w:sz="4" w:space="0" w:color="000000"/>
              <w:left w:val="single" w:sz="4" w:space="0" w:color="000000"/>
              <w:bottom w:val="single" w:sz="4" w:space="0" w:color="000000"/>
              <w:right w:val="single" w:sz="4" w:space="0" w:color="000000"/>
            </w:tcBorders>
            <w:hideMark/>
          </w:tcPr>
          <w:p w:rsidR="007A6269" w:rsidRDefault="008A78CE" w:rsidP="00436A0E">
            <w:pPr>
              <w:bidi/>
              <w:jc w:val="center"/>
              <w:rPr>
                <w:rFonts w:cs="Arabic Transparent"/>
                <w:b/>
                <w:bCs/>
                <w:lang w:bidi="ar-DZ"/>
              </w:rPr>
            </w:pPr>
            <w:r>
              <w:rPr>
                <w:rFonts w:cs="Arabic Transparent" w:hint="cs"/>
                <w:b/>
                <w:bCs/>
                <w:sz w:val="22"/>
                <w:szCs w:val="22"/>
                <w:rtl/>
                <w:lang w:bidi="ar-DZ"/>
              </w:rPr>
              <w:t>337.50</w:t>
            </w:r>
          </w:p>
        </w:tc>
        <w:tc>
          <w:tcPr>
            <w:tcW w:w="1200" w:type="dxa"/>
            <w:tcBorders>
              <w:top w:val="single" w:sz="4" w:space="0" w:color="000000"/>
              <w:left w:val="single" w:sz="4" w:space="0" w:color="000000"/>
              <w:bottom w:val="single" w:sz="4" w:space="0" w:color="000000"/>
              <w:right w:val="single" w:sz="4" w:space="0" w:color="000000"/>
            </w:tcBorders>
            <w:hideMark/>
          </w:tcPr>
          <w:p w:rsidR="007A6269" w:rsidRDefault="008A78CE" w:rsidP="00436A0E">
            <w:pPr>
              <w:bidi/>
              <w:jc w:val="center"/>
              <w:rPr>
                <w:rFonts w:cs="Arabic Transparent"/>
                <w:b/>
                <w:bCs/>
                <w:lang w:bidi="ar-DZ"/>
              </w:rPr>
            </w:pPr>
            <w:r>
              <w:rPr>
                <w:rFonts w:cs="Arabic Transparent" w:hint="cs"/>
                <w:b/>
                <w:bCs/>
                <w:sz w:val="22"/>
                <w:szCs w:val="22"/>
                <w:rtl/>
                <w:lang w:bidi="ar-DZ"/>
              </w:rPr>
              <w:t>12.00</w:t>
            </w:r>
          </w:p>
        </w:tc>
        <w:tc>
          <w:tcPr>
            <w:tcW w:w="1248" w:type="dxa"/>
            <w:tcBorders>
              <w:top w:val="single" w:sz="4" w:space="0" w:color="000000"/>
              <w:left w:val="single" w:sz="4" w:space="0" w:color="000000"/>
              <w:bottom w:val="single" w:sz="4" w:space="0" w:color="000000"/>
              <w:right w:val="single" w:sz="4" w:space="0" w:color="000000"/>
            </w:tcBorders>
            <w:hideMark/>
          </w:tcPr>
          <w:p w:rsidR="007A6269" w:rsidRPr="00A90438" w:rsidRDefault="008A78CE" w:rsidP="00436A0E">
            <w:pPr>
              <w:bidi/>
              <w:jc w:val="center"/>
              <w:rPr>
                <w:rFonts w:cs="Arabic Transparent"/>
                <w:b/>
              </w:rPr>
            </w:pPr>
            <w:r>
              <w:rPr>
                <w:rFonts w:cs="Arabic Transparent" w:hint="cs"/>
                <w:b/>
                <w:sz w:val="22"/>
                <w:szCs w:val="22"/>
                <w:rtl/>
              </w:rPr>
              <w:t>10.50</w:t>
            </w:r>
          </w:p>
        </w:tc>
        <w:tc>
          <w:tcPr>
            <w:tcW w:w="1275"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20</w:t>
            </w:r>
          </w:p>
        </w:tc>
        <w:tc>
          <w:tcPr>
            <w:tcW w:w="1134"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16</w:t>
            </w:r>
          </w:p>
        </w:tc>
        <w:tc>
          <w:tcPr>
            <w:tcW w:w="1418" w:type="dxa"/>
            <w:tcBorders>
              <w:top w:val="single" w:sz="4" w:space="0" w:color="000000"/>
              <w:left w:val="single" w:sz="4" w:space="0" w:color="000000"/>
              <w:bottom w:val="single" w:sz="4" w:space="0" w:color="000000"/>
              <w:right w:val="single" w:sz="4" w:space="0" w:color="000000"/>
            </w:tcBorders>
            <w:hideMark/>
          </w:tcPr>
          <w:p w:rsidR="007A6269" w:rsidRDefault="007A6269" w:rsidP="00436A0E">
            <w:pPr>
              <w:bidi/>
              <w:jc w:val="center"/>
              <w:rPr>
                <w:rFonts w:cs="Arabic Transparent"/>
                <w:b/>
                <w:bCs/>
                <w:lang w:bidi="ar-DZ"/>
              </w:rPr>
            </w:pPr>
            <w:r>
              <w:rPr>
                <w:rFonts w:cs="Arabic Transparent"/>
                <w:b/>
                <w:bCs/>
                <w:sz w:val="22"/>
                <w:szCs w:val="22"/>
                <w:rtl/>
                <w:lang w:bidi="ar-DZ"/>
              </w:rPr>
              <w:t>30</w:t>
            </w:r>
          </w:p>
        </w:tc>
        <w:tc>
          <w:tcPr>
            <w:tcW w:w="1134"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7A6269" w:rsidRDefault="007A6269" w:rsidP="00436A0E">
            <w:pPr>
              <w:bidi/>
              <w:jc w:val="center"/>
              <w:rPr>
                <w:rFonts w:cs="Arabic Transparent"/>
                <w:b/>
                <w:bCs/>
                <w:lang w:bidi="ar-DZ"/>
              </w:rPr>
            </w:pPr>
          </w:p>
        </w:tc>
      </w:tr>
    </w:tbl>
    <w:p w:rsidR="007A6269" w:rsidRDefault="007A6269" w:rsidP="007A6269">
      <w:pPr>
        <w:bidi/>
        <w:jc w:val="both"/>
        <w:rPr>
          <w:rFonts w:cs="Arabic Transparent"/>
          <w:b/>
          <w:bCs/>
          <w:rtl/>
          <w:lang w:bidi="ar-DZ"/>
        </w:rPr>
      </w:pPr>
    </w:p>
    <w:p w:rsidR="007A6269" w:rsidRDefault="007A6269" w:rsidP="007A6269">
      <w:pPr>
        <w:bidi/>
        <w:jc w:val="both"/>
        <w:rPr>
          <w:rFonts w:cs="Arabic Transparent"/>
          <w:b/>
          <w:bCs/>
          <w:sz w:val="22"/>
          <w:szCs w:val="22"/>
          <w:rtl/>
          <w:lang w:bidi="ar-DZ"/>
        </w:rPr>
      </w:pPr>
    </w:p>
    <w:p w:rsidR="00BA4835" w:rsidRPr="00E2262B" w:rsidRDefault="00BA4835" w:rsidP="00BA4835">
      <w:pPr>
        <w:bidi/>
        <w:jc w:val="both"/>
        <w:rPr>
          <w:rFonts w:cs="Arabic Transparent"/>
          <w:b/>
          <w:bCs/>
          <w:sz w:val="22"/>
          <w:szCs w:val="22"/>
          <w:rtl/>
          <w:lang w:bidi="ar-DZ"/>
        </w:rPr>
      </w:pPr>
    </w:p>
    <w:tbl>
      <w:tblPr>
        <w:bidiVisual/>
        <w:tblW w:w="14079"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742"/>
        <w:gridCol w:w="1200"/>
        <w:gridCol w:w="1248"/>
        <w:gridCol w:w="1275"/>
        <w:gridCol w:w="1134"/>
        <w:gridCol w:w="1134"/>
        <w:gridCol w:w="1418"/>
        <w:gridCol w:w="1134"/>
        <w:gridCol w:w="1276"/>
      </w:tblGrid>
      <w:tr w:rsidR="00BA555F" w:rsidTr="00436A0E">
        <w:tc>
          <w:tcPr>
            <w:tcW w:w="2518" w:type="dxa"/>
            <w:vMerge w:val="restart"/>
            <w:tcBorders>
              <w:top w:val="single" w:sz="4" w:space="0" w:color="000000"/>
              <w:left w:val="single" w:sz="4" w:space="0" w:color="000000"/>
              <w:bottom w:val="single" w:sz="4" w:space="0" w:color="000000"/>
              <w:right w:val="single" w:sz="4" w:space="0" w:color="000000"/>
            </w:tcBorders>
            <w:vAlign w:val="center"/>
            <w:hideMark/>
          </w:tcPr>
          <w:p w:rsidR="00BA555F" w:rsidRDefault="00BA555F" w:rsidP="00436A0E">
            <w:pPr>
              <w:bidi/>
              <w:jc w:val="center"/>
              <w:rPr>
                <w:rFonts w:cs="Arabic Transparent"/>
                <w:b/>
                <w:bCs/>
                <w:lang w:bidi="ar-DZ"/>
              </w:rPr>
            </w:pPr>
            <w:r>
              <w:rPr>
                <w:rFonts w:cs="Arabic Transparent"/>
                <w:bCs/>
                <w:sz w:val="22"/>
                <w:szCs w:val="22"/>
                <w:rtl/>
              </w:rPr>
              <w:t>وحدة التعليم</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Cs/>
                <w:sz w:val="22"/>
                <w:szCs w:val="22"/>
                <w:rtl/>
              </w:rPr>
              <w:t xml:space="preserve">الحجم الساعي السداسي </w:t>
            </w:r>
          </w:p>
        </w:tc>
        <w:tc>
          <w:tcPr>
            <w:tcW w:w="4857" w:type="dxa"/>
            <w:gridSpan w:val="4"/>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Cs/>
                <w:sz w:val="22"/>
                <w:szCs w:val="22"/>
                <w:rtl/>
              </w:rPr>
              <w:t>الحجم الساعي الأسبوعي</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BA555F" w:rsidRDefault="00BA555F" w:rsidP="00436A0E">
            <w:pPr>
              <w:bidi/>
              <w:jc w:val="center"/>
              <w:rPr>
                <w:rFonts w:cs="Arabic Transparent"/>
                <w:bCs/>
              </w:rPr>
            </w:pPr>
            <w:r>
              <w:rPr>
                <w:rFonts w:cs="Arabic Transparent"/>
                <w:bCs/>
                <w:sz w:val="22"/>
                <w:szCs w:val="22"/>
                <w:rtl/>
              </w:rPr>
              <w:t>المعامل</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BA555F" w:rsidRDefault="00BA555F" w:rsidP="00436A0E">
            <w:pPr>
              <w:bidi/>
              <w:jc w:val="center"/>
              <w:rPr>
                <w:rFonts w:cs="Arabic Transparent"/>
                <w:bCs/>
              </w:rPr>
            </w:pPr>
            <w:r>
              <w:rPr>
                <w:rFonts w:cs="Arabic Transparent"/>
                <w:bCs/>
                <w:sz w:val="22"/>
                <w:szCs w:val="22"/>
                <w:rtl/>
              </w:rPr>
              <w:t>الأرصدة</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نوع التقييم</w:t>
            </w:r>
          </w:p>
        </w:tc>
      </w:tr>
      <w:tr w:rsidR="00BA555F" w:rsidTr="00436A0E">
        <w:tc>
          <w:tcPr>
            <w:tcW w:w="2518" w:type="dxa"/>
            <w:vMerge/>
            <w:tcBorders>
              <w:top w:val="single" w:sz="4" w:space="0" w:color="000000"/>
              <w:left w:val="single" w:sz="4" w:space="0" w:color="000000"/>
              <w:bottom w:val="single" w:sz="4" w:space="0" w:color="000000"/>
              <w:right w:val="single" w:sz="4" w:space="0" w:color="000000"/>
            </w:tcBorders>
            <w:vAlign w:val="center"/>
            <w:hideMark/>
          </w:tcPr>
          <w:p w:rsidR="00BA555F" w:rsidRDefault="00BA555F" w:rsidP="00436A0E">
            <w:pPr>
              <w:rPr>
                <w:rFonts w:cs="Arabic Transparent"/>
                <w:b/>
                <w:bCs/>
                <w:lang w:bidi="ar-DZ"/>
              </w:rPr>
            </w:pP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 xml:space="preserve">14-16 أسبوع </w:t>
            </w:r>
          </w:p>
        </w:tc>
        <w:tc>
          <w:tcPr>
            <w:tcW w:w="1200"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محاضرة</w:t>
            </w:r>
          </w:p>
        </w:tc>
        <w:tc>
          <w:tcPr>
            <w:tcW w:w="124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Cs/>
                <w:sz w:val="22"/>
                <w:szCs w:val="22"/>
                <w:rtl/>
              </w:rPr>
              <w:t>أعمال موجهة</w:t>
            </w:r>
          </w:p>
        </w:tc>
        <w:tc>
          <w:tcPr>
            <w:tcW w:w="1275"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Cs/>
                <w:sz w:val="22"/>
                <w:szCs w:val="22"/>
                <w:rtl/>
              </w:rPr>
              <w:t>أعمال تطبيقية</w:t>
            </w: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أعمال أخرى</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A555F" w:rsidRDefault="00BA555F" w:rsidP="00436A0E">
            <w:pPr>
              <w:rPr>
                <w:rFonts w:cs="Arabic Transparent"/>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A555F" w:rsidRDefault="00BA555F" w:rsidP="00436A0E">
            <w:pP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r>
              <w:rPr>
                <w:rFonts w:cs="Arabic Transparent"/>
                <w:bCs/>
                <w:sz w:val="22"/>
                <w:szCs w:val="22"/>
              </w:rPr>
              <w:t xml:space="preserve">    </w:t>
            </w:r>
            <w:r>
              <w:rPr>
                <w:rFonts w:cs="Arabic Transparent"/>
                <w:bCs/>
                <w:sz w:val="22"/>
                <w:szCs w:val="22"/>
                <w:rtl/>
              </w:rPr>
              <w:t>وحدات التعليم الأساسية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62596E" w:rsidP="00436A0E">
            <w:pPr>
              <w:bidi/>
              <w:jc w:val="center"/>
              <w:rPr>
                <w:rFonts w:cs="Arabic Transparent"/>
                <w:b/>
                <w:bCs/>
                <w:lang w:bidi="ar-DZ"/>
              </w:rPr>
            </w:pPr>
            <w:r>
              <w:rPr>
                <w:rFonts w:cs="Arabic Transparent" w:hint="cs"/>
                <w:b/>
                <w:bCs/>
                <w:sz w:val="22"/>
                <w:szCs w:val="22"/>
                <w:rtl/>
                <w:lang w:bidi="ar-DZ"/>
              </w:rPr>
              <w:t>180</w:t>
            </w:r>
          </w:p>
        </w:tc>
        <w:tc>
          <w:tcPr>
            <w:tcW w:w="1200"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62596E" w:rsidP="00436A0E">
            <w:pPr>
              <w:bidi/>
              <w:jc w:val="center"/>
              <w:rPr>
                <w:rFonts w:cs="Arabic Transparent"/>
                <w:b/>
                <w:bCs/>
                <w:lang w:bidi="ar-DZ"/>
              </w:rPr>
            </w:pPr>
            <w:r>
              <w:rPr>
                <w:rFonts w:cs="Arabic Transparent" w:hint="cs"/>
                <w:b/>
                <w:bCs/>
                <w:sz w:val="22"/>
                <w:szCs w:val="22"/>
                <w:rtl/>
                <w:lang w:bidi="ar-DZ"/>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62596E" w:rsidP="00436A0E">
            <w:pPr>
              <w:bidi/>
              <w:jc w:val="center"/>
              <w:rPr>
                <w:rFonts w:cs="Arabic Transparent"/>
                <w:bCs/>
              </w:rPr>
            </w:pPr>
            <w:r>
              <w:rPr>
                <w:rFonts w:cs="Arabic Transparent" w:hint="cs"/>
                <w:bCs/>
                <w:sz w:val="22"/>
                <w:szCs w:val="22"/>
                <w:rtl/>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lang w:bidi="ar-DZ"/>
              </w:rPr>
            </w:pPr>
            <w:r>
              <w:rPr>
                <w:rFonts w:cs="Arabic Transparent"/>
                <w:b/>
                <w:rtl/>
                <w:lang w:bidi="ar-DZ"/>
              </w:rPr>
              <w:t>08</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640C19" w:rsidP="00436A0E">
            <w:pPr>
              <w:bidi/>
              <w:jc w:val="center"/>
              <w:rPr>
                <w:rFonts w:cs="Arabic Transparent"/>
                <w:b/>
                <w:bCs/>
                <w:lang w:bidi="ar-DZ"/>
              </w:rPr>
            </w:pPr>
            <w:r>
              <w:rPr>
                <w:rFonts w:cs="Arabic Transparent" w:hint="cs"/>
                <w:b/>
                <w:bCs/>
                <w:rtl/>
                <w:lang w:bidi="ar-DZ"/>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rPr>
                <w:rFonts w:cs="Arabic Transparent"/>
                <w:bCs/>
                <w:lang w:bidi="ar-DZ"/>
              </w:rPr>
            </w:pPr>
            <w:r>
              <w:rPr>
                <w:rFonts w:cs="Arabic Transparent"/>
                <w:bCs/>
                <w:sz w:val="22"/>
                <w:szCs w:val="22"/>
                <w:rtl/>
              </w:rPr>
              <w:t>و ت أ 1 (إج/إخ)</w:t>
            </w:r>
          </w:p>
        </w:tc>
        <w:tc>
          <w:tcPr>
            <w:tcW w:w="1742"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lang w:bidi="ar-DZ"/>
              </w:rPr>
            </w:pPr>
          </w:p>
        </w:tc>
        <w:tc>
          <w:tcPr>
            <w:tcW w:w="141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rPr>
            </w:pPr>
            <w:r>
              <w:rPr>
                <w:rFonts w:cs="Arabic Transparent"/>
                <w:b/>
                <w:sz w:val="22"/>
                <w:szCs w:val="22"/>
                <w:rtl/>
              </w:rPr>
              <w:t>المادة 1</w:t>
            </w:r>
            <w:r>
              <w:rPr>
                <w:rFonts w:cs="Arabic Transparent"/>
                <w:b/>
                <w:bCs/>
                <w:sz w:val="22"/>
                <w:szCs w:val="22"/>
                <w:rtl/>
                <w:lang w:bidi="ar-DZ"/>
              </w:rPr>
              <w:t xml:space="preserve"> </w:t>
            </w:r>
            <w:r>
              <w:rPr>
                <w:rFonts w:ascii="Arial" w:eastAsia="Times New Roman" w:hAnsi="Arial" w:hint="cs"/>
                <w:b/>
                <w:bCs/>
                <w:rtl/>
                <w:lang w:bidi="ar-DZ"/>
              </w:rPr>
              <w:t>التطور التاريخي والقانوني لمنظومة الإعلام والاتصال في الجزائر</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BA555F" w:rsidP="0062596E">
            <w:pPr>
              <w:bidi/>
              <w:jc w:val="center"/>
              <w:rPr>
                <w:rFonts w:cs="Arabic Transparent"/>
                <w:b/>
                <w:bCs/>
                <w:lang w:bidi="ar-DZ"/>
              </w:rPr>
            </w:pPr>
            <w:r>
              <w:rPr>
                <w:rFonts w:cs="Arabic Transparent"/>
                <w:b/>
                <w:bCs/>
                <w:sz w:val="22"/>
                <w:szCs w:val="22"/>
                <w:rtl/>
                <w:lang w:bidi="ar-DZ"/>
              </w:rPr>
              <w:t>4</w:t>
            </w:r>
            <w:r w:rsidR="0062596E">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2</w:t>
            </w:r>
          </w:p>
        </w:tc>
        <w:tc>
          <w:tcPr>
            <w:tcW w:w="1418" w:type="dxa"/>
            <w:tcBorders>
              <w:top w:val="single" w:sz="4" w:space="0" w:color="000000"/>
              <w:left w:val="single" w:sz="4" w:space="0" w:color="000000"/>
              <w:bottom w:val="single" w:sz="4" w:space="0" w:color="000000"/>
              <w:right w:val="single" w:sz="4" w:space="0" w:color="000000"/>
            </w:tcBorders>
            <w:hideMark/>
          </w:tcPr>
          <w:p w:rsidR="00BA555F" w:rsidRDefault="00BA555F"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إمتحان</w:t>
            </w: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rPr>
            </w:pPr>
            <w:r>
              <w:rPr>
                <w:rFonts w:cs="Arabic Transparent"/>
                <w:b/>
                <w:sz w:val="22"/>
                <w:szCs w:val="22"/>
                <w:rtl/>
              </w:rPr>
              <w:t>المادة 2</w:t>
            </w:r>
            <w:r>
              <w:rPr>
                <w:rFonts w:ascii="Arial" w:eastAsia="Times New Roman" w:hAnsi="Arial" w:hint="cs"/>
                <w:b/>
                <w:bCs/>
                <w:rtl/>
                <w:lang w:bidi="ar-DZ"/>
              </w:rPr>
              <w:t xml:space="preserve"> سوسيولوجية الاتصال التقليدي في الجزائر</w:t>
            </w:r>
            <w:r>
              <w:rPr>
                <w:rFonts w:cs="Arabic Transparent"/>
                <w:b/>
              </w:rPr>
              <w:t xml:space="preserve"> </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BA555F" w:rsidP="0062596E">
            <w:pPr>
              <w:bidi/>
              <w:jc w:val="center"/>
              <w:rPr>
                <w:rFonts w:cs="Arabic Transparent"/>
                <w:b/>
                <w:bCs/>
                <w:lang w:bidi="ar-DZ"/>
              </w:rPr>
            </w:pPr>
            <w:r>
              <w:rPr>
                <w:rFonts w:cs="Arabic Transparent"/>
                <w:b/>
                <w:bCs/>
                <w:sz w:val="22"/>
                <w:szCs w:val="22"/>
                <w:rtl/>
                <w:lang w:bidi="ar-DZ"/>
              </w:rPr>
              <w:t>4</w:t>
            </w:r>
            <w:r w:rsidR="0062596E">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2</w:t>
            </w:r>
          </w:p>
        </w:tc>
        <w:tc>
          <w:tcPr>
            <w:tcW w:w="1418" w:type="dxa"/>
            <w:tcBorders>
              <w:top w:val="single" w:sz="4" w:space="0" w:color="000000"/>
              <w:left w:val="single" w:sz="4" w:space="0" w:color="000000"/>
              <w:bottom w:val="single" w:sz="4" w:space="0" w:color="000000"/>
              <w:right w:val="single" w:sz="4" w:space="0" w:color="000000"/>
            </w:tcBorders>
            <w:hideMark/>
          </w:tcPr>
          <w:p w:rsidR="00BA555F" w:rsidRDefault="00BA555F"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إمتحان</w:t>
            </w: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Pr="00B521B6" w:rsidRDefault="00BA555F" w:rsidP="00436A0E">
            <w:pPr>
              <w:jc w:val="right"/>
              <w:rPr>
                <w:rFonts w:ascii="Arial" w:eastAsia="Times New Roman" w:hAnsi="Arial"/>
                <w:b/>
                <w:bCs/>
                <w:lang w:bidi="ar-DZ"/>
              </w:rPr>
            </w:pPr>
            <w:r>
              <w:rPr>
                <w:rFonts w:ascii="Arial" w:eastAsia="Times New Roman" w:hAnsi="Arial" w:hint="cs"/>
                <w:b/>
                <w:bCs/>
                <w:rtl/>
                <w:lang w:bidi="ar-DZ"/>
              </w:rPr>
              <w:t>ا</w:t>
            </w:r>
            <w:r>
              <w:rPr>
                <w:rFonts w:cs="Arabic Transparent"/>
                <w:b/>
                <w:sz w:val="22"/>
                <w:szCs w:val="22"/>
                <w:rtl/>
              </w:rPr>
              <w:t xml:space="preserve"> المادة </w:t>
            </w:r>
            <w:r>
              <w:rPr>
                <w:rFonts w:cs="Arabic Transparent" w:hint="cs"/>
                <w:b/>
                <w:sz w:val="22"/>
                <w:szCs w:val="22"/>
                <w:rtl/>
              </w:rPr>
              <w:t>3</w:t>
            </w:r>
            <w:r>
              <w:rPr>
                <w:rFonts w:cs="Arabic Transparent"/>
                <w:b/>
                <w:bCs/>
                <w:sz w:val="22"/>
                <w:szCs w:val="22"/>
                <w:rtl/>
                <w:lang w:bidi="ar-DZ"/>
              </w:rPr>
              <w:t xml:space="preserve"> </w:t>
            </w:r>
            <w:r>
              <w:rPr>
                <w:rFonts w:ascii="Arial" w:eastAsia="Times New Roman" w:hAnsi="Arial" w:hint="cs"/>
                <w:b/>
                <w:bCs/>
                <w:rtl/>
                <w:lang w:bidi="ar-DZ"/>
              </w:rPr>
              <w:t>الإعلام الجديد ومجتمع المعرفة</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BA555F" w:rsidP="0062596E">
            <w:pPr>
              <w:bidi/>
              <w:jc w:val="center"/>
              <w:rPr>
                <w:rFonts w:cs="Arabic Transparent"/>
                <w:b/>
                <w:bCs/>
                <w:lang w:bidi="ar-DZ"/>
              </w:rPr>
            </w:pPr>
            <w:r>
              <w:rPr>
                <w:rFonts w:cs="Arabic Transparent"/>
                <w:b/>
                <w:bCs/>
                <w:sz w:val="22"/>
                <w:szCs w:val="22"/>
                <w:rtl/>
                <w:lang w:bidi="ar-DZ"/>
              </w:rPr>
              <w:t>4</w:t>
            </w:r>
            <w:r w:rsidR="0062596E">
              <w:rPr>
                <w:rFonts w:cs="Arabic Transparent" w:hint="cs"/>
                <w:b/>
                <w:bCs/>
                <w:sz w:val="22"/>
                <w:szCs w:val="22"/>
                <w:rtl/>
                <w:lang w:bidi="ar-DZ"/>
              </w:rPr>
              <w:t>5</w:t>
            </w:r>
          </w:p>
        </w:tc>
        <w:tc>
          <w:tcPr>
            <w:tcW w:w="1200"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02</w:t>
            </w:r>
          </w:p>
        </w:tc>
        <w:tc>
          <w:tcPr>
            <w:tcW w:w="1418" w:type="dxa"/>
            <w:tcBorders>
              <w:top w:val="single" w:sz="4" w:space="0" w:color="000000"/>
              <w:left w:val="single" w:sz="4" w:space="0" w:color="000000"/>
              <w:bottom w:val="single" w:sz="4" w:space="0" w:color="000000"/>
              <w:right w:val="single" w:sz="4" w:space="0" w:color="000000"/>
            </w:tcBorders>
            <w:hideMark/>
          </w:tcPr>
          <w:p w:rsidR="00BA555F" w:rsidRDefault="00BA555F"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r>
      <w:tr w:rsidR="00F56777" w:rsidTr="00436A0E">
        <w:tc>
          <w:tcPr>
            <w:tcW w:w="2518" w:type="dxa"/>
            <w:tcBorders>
              <w:top w:val="single" w:sz="4" w:space="0" w:color="000000"/>
              <w:left w:val="single" w:sz="4" w:space="0" w:color="000000"/>
              <w:bottom w:val="single" w:sz="4" w:space="0" w:color="000000"/>
              <w:right w:val="single" w:sz="4" w:space="0" w:color="000000"/>
            </w:tcBorders>
            <w:hideMark/>
          </w:tcPr>
          <w:p w:rsidR="00F56777" w:rsidRPr="00B521B6" w:rsidRDefault="00F56777" w:rsidP="00436A0E">
            <w:pPr>
              <w:jc w:val="right"/>
              <w:rPr>
                <w:rFonts w:ascii="Arial" w:eastAsia="Times New Roman" w:hAnsi="Arial"/>
                <w:b/>
                <w:bCs/>
                <w:lang w:bidi="ar-DZ"/>
              </w:rPr>
            </w:pPr>
            <w:r>
              <w:rPr>
                <w:rFonts w:ascii="Arial" w:eastAsia="Times New Roman" w:hAnsi="Arial" w:hint="cs"/>
                <w:b/>
                <w:bCs/>
                <w:rtl/>
                <w:lang w:bidi="ar-DZ"/>
              </w:rPr>
              <w:t>المادة4 الاتصال والرأي العام</w:t>
            </w:r>
          </w:p>
        </w:tc>
        <w:tc>
          <w:tcPr>
            <w:tcW w:w="1742"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b/>
                <w:bCs/>
                <w:sz w:val="22"/>
                <w:szCs w:val="22"/>
                <w:rtl/>
                <w:lang w:bidi="ar-DZ"/>
              </w:rPr>
              <w:t>48</w:t>
            </w:r>
          </w:p>
        </w:tc>
        <w:tc>
          <w:tcPr>
            <w:tcW w:w="1200"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b/>
                <w:bCs/>
                <w:sz w:val="22"/>
                <w:szCs w:val="22"/>
                <w:rtl/>
                <w:lang w:bidi="ar-DZ"/>
              </w:rPr>
              <w:t>02</w:t>
            </w:r>
          </w:p>
        </w:tc>
        <w:tc>
          <w:tcPr>
            <w:tcW w:w="1418" w:type="dxa"/>
            <w:tcBorders>
              <w:top w:val="single" w:sz="4" w:space="0" w:color="000000"/>
              <w:left w:val="single" w:sz="4" w:space="0" w:color="000000"/>
              <w:bottom w:val="single" w:sz="4" w:space="0" w:color="000000"/>
              <w:right w:val="single" w:sz="4" w:space="0" w:color="000000"/>
            </w:tcBorders>
          </w:tcPr>
          <w:p w:rsidR="00F56777" w:rsidRDefault="00F56777"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5</w:t>
            </w: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r>
              <w:rPr>
                <w:rFonts w:cs="Arabic Transparent"/>
                <w:bCs/>
                <w:sz w:val="22"/>
                <w:szCs w:val="22"/>
                <w:rtl/>
              </w:rPr>
              <w:t>وحدات التعليم المنهجية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62596E" w:rsidP="00436A0E">
            <w:pPr>
              <w:bidi/>
              <w:jc w:val="center"/>
              <w:rPr>
                <w:rFonts w:cs="Arabic Transparent"/>
                <w:b/>
                <w:bCs/>
                <w:lang w:bidi="ar-DZ"/>
              </w:rPr>
            </w:pPr>
            <w:r>
              <w:rPr>
                <w:rFonts w:cs="Arabic Transparent" w:hint="cs"/>
                <w:b/>
                <w:bCs/>
                <w:sz w:val="22"/>
                <w:szCs w:val="22"/>
                <w:rtl/>
                <w:lang w:bidi="ar-DZ"/>
              </w:rPr>
              <w:t>67.50</w:t>
            </w:r>
          </w:p>
        </w:tc>
        <w:tc>
          <w:tcPr>
            <w:tcW w:w="1200"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62596E" w:rsidP="00436A0E">
            <w:pPr>
              <w:bidi/>
              <w:jc w:val="center"/>
              <w:rPr>
                <w:rFonts w:cs="Arabic Transparent"/>
                <w:b/>
                <w:bCs/>
                <w:lang w:bidi="ar-DZ"/>
              </w:rPr>
            </w:pPr>
            <w:r>
              <w:rPr>
                <w:rFonts w:cs="Arabic Transparent" w:hint="cs"/>
                <w:b/>
                <w:bCs/>
                <w:sz w:val="22"/>
                <w:szCs w:val="22"/>
                <w:rtl/>
                <w:lang w:bidi="ar-DZ"/>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62596E" w:rsidP="00436A0E">
            <w:pPr>
              <w:bidi/>
              <w:jc w:val="center"/>
              <w:rPr>
                <w:rFonts w:cs="Arabic Transparent"/>
                <w:b/>
                <w:bCs/>
                <w:lang w:bidi="ar-DZ"/>
              </w:rPr>
            </w:pPr>
            <w:r>
              <w:rPr>
                <w:rFonts w:cs="Arabic Transparent" w:hint="cs"/>
                <w:b/>
                <w:bCs/>
                <w:sz w:val="22"/>
                <w:szCs w:val="22"/>
                <w:rtl/>
                <w:lang w:bidi="ar-DZ"/>
              </w:rPr>
              <w:t>1.50</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r>
              <w:rPr>
                <w:rFonts w:cs="Arabic Transparent"/>
                <w:b/>
                <w:bCs/>
                <w:rtl/>
                <w:lang w:bidi="ar-DZ"/>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640C19">
            <w:pPr>
              <w:bidi/>
              <w:jc w:val="center"/>
              <w:rPr>
                <w:rFonts w:cs="Arabic Transparent"/>
                <w:b/>
                <w:bCs/>
                <w:lang w:bidi="ar-DZ"/>
              </w:rPr>
            </w:pPr>
            <w:r>
              <w:rPr>
                <w:rFonts w:cs="Arabic Transparent"/>
                <w:b/>
                <w:bCs/>
                <w:rtl/>
                <w:lang w:bidi="ar-DZ"/>
              </w:rPr>
              <w:t>0</w:t>
            </w:r>
            <w:r w:rsidR="00640C19">
              <w:rPr>
                <w:rFonts w:cs="Arabic Transparent" w:hint="cs"/>
                <w:b/>
                <w:bCs/>
                <w:rtl/>
                <w:lang w:bidi="ar-DZ"/>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640C19">
            <w:pPr>
              <w:bidi/>
              <w:jc w:val="center"/>
              <w:rPr>
                <w:rFonts w:cs="Arabic Transparent"/>
                <w:b/>
                <w:bCs/>
                <w:lang w:bidi="ar-DZ"/>
              </w:rPr>
            </w:pPr>
            <w:r>
              <w:rPr>
                <w:rFonts w:cs="Arabic Transparent"/>
                <w:b/>
                <w:bCs/>
                <w:rtl/>
                <w:lang w:bidi="ar-DZ"/>
              </w:rPr>
              <w:t>0</w:t>
            </w:r>
            <w:r w:rsidR="00640C19">
              <w:rPr>
                <w:rFonts w:cs="Arabic Transparent" w:hint="cs"/>
                <w:b/>
                <w:bCs/>
                <w:rtl/>
                <w:lang w:bidi="ar-DZ"/>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rPr>
                <w:rFonts w:cs="Arabic Transparent"/>
                <w:bCs/>
              </w:rPr>
            </w:pPr>
            <w:r>
              <w:rPr>
                <w:rFonts w:cs="Arabic Transparent"/>
                <w:bCs/>
                <w:sz w:val="22"/>
                <w:szCs w:val="22"/>
                <w:rtl/>
              </w:rPr>
              <w:t>و ت م 1 (إج/إخ)</w:t>
            </w:r>
          </w:p>
        </w:tc>
        <w:tc>
          <w:tcPr>
            <w:tcW w:w="1742"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41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Pr="00B521B6" w:rsidRDefault="00BA555F" w:rsidP="00436A0E">
            <w:pPr>
              <w:jc w:val="center"/>
              <w:rPr>
                <w:rFonts w:ascii="Arial" w:eastAsia="Times New Roman" w:hAnsi="Arial"/>
                <w:b/>
                <w:bCs/>
                <w:lang w:bidi="ar-DZ"/>
              </w:rPr>
            </w:pPr>
            <w:r>
              <w:rPr>
                <w:rFonts w:ascii="Arial" w:eastAsia="Times New Roman" w:hAnsi="Arial" w:hint="cs"/>
                <w:b/>
                <w:bCs/>
                <w:rtl/>
                <w:lang w:bidi="ar-DZ"/>
              </w:rPr>
              <w:t>المادة1 منهجية إعداد مذكرة تخرج</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62596E" w:rsidP="00436A0E">
            <w:pPr>
              <w:bidi/>
              <w:jc w:val="center"/>
              <w:rPr>
                <w:rFonts w:cs="Arabic Transparent"/>
                <w:b/>
                <w:bCs/>
                <w:lang w:bidi="ar-DZ"/>
              </w:rPr>
            </w:pPr>
            <w:r>
              <w:rPr>
                <w:rFonts w:cs="Arabic Transparent" w:hint="cs"/>
                <w:b/>
                <w:bCs/>
                <w:sz w:val="22"/>
                <w:szCs w:val="22"/>
                <w:rtl/>
                <w:lang w:bidi="ar-DZ"/>
              </w:rPr>
              <w:t>45</w:t>
            </w:r>
          </w:p>
        </w:tc>
        <w:tc>
          <w:tcPr>
            <w:tcW w:w="1200"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3</w:t>
            </w:r>
          </w:p>
        </w:tc>
        <w:tc>
          <w:tcPr>
            <w:tcW w:w="1418" w:type="dxa"/>
            <w:tcBorders>
              <w:top w:val="single" w:sz="4" w:space="0" w:color="000000"/>
              <w:left w:val="single" w:sz="4" w:space="0" w:color="000000"/>
              <w:bottom w:val="single" w:sz="4" w:space="0" w:color="000000"/>
              <w:right w:val="single" w:sz="4" w:space="0" w:color="000000"/>
            </w:tcBorders>
            <w:hideMark/>
          </w:tcPr>
          <w:p w:rsidR="00BA555F" w:rsidRDefault="00BA555F"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4</w:t>
            </w: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إمتحان</w:t>
            </w:r>
          </w:p>
        </w:tc>
      </w:tr>
      <w:tr w:rsidR="00F56777" w:rsidTr="00436A0E">
        <w:tc>
          <w:tcPr>
            <w:tcW w:w="2518" w:type="dxa"/>
            <w:tcBorders>
              <w:top w:val="single" w:sz="4" w:space="0" w:color="000000"/>
              <w:left w:val="single" w:sz="4" w:space="0" w:color="000000"/>
              <w:bottom w:val="single" w:sz="4" w:space="0" w:color="000000"/>
              <w:right w:val="single" w:sz="4" w:space="0" w:color="000000"/>
            </w:tcBorders>
          </w:tcPr>
          <w:p w:rsidR="00F56777" w:rsidRPr="00B521B6" w:rsidRDefault="0062596E" w:rsidP="00436A0E">
            <w:pPr>
              <w:jc w:val="center"/>
              <w:rPr>
                <w:rFonts w:ascii="Arial" w:eastAsia="Times New Roman" w:hAnsi="Arial"/>
                <w:b/>
                <w:bCs/>
                <w:lang w:bidi="ar-DZ"/>
              </w:rPr>
            </w:pPr>
            <w:r>
              <w:rPr>
                <w:rFonts w:ascii="Arial" w:eastAsia="Times New Roman" w:hAnsi="Arial" w:hint="cs"/>
                <w:b/>
                <w:bCs/>
                <w:rtl/>
                <w:lang w:bidi="ar-DZ"/>
              </w:rPr>
              <w:t>تقنيات استخدام الوثائق</w:t>
            </w:r>
          </w:p>
        </w:tc>
        <w:tc>
          <w:tcPr>
            <w:tcW w:w="1742" w:type="dxa"/>
            <w:tcBorders>
              <w:top w:val="single" w:sz="4" w:space="0" w:color="000000"/>
              <w:left w:val="single" w:sz="4" w:space="0" w:color="000000"/>
              <w:bottom w:val="single" w:sz="4" w:space="0" w:color="000000"/>
              <w:right w:val="single" w:sz="4" w:space="0" w:color="000000"/>
            </w:tcBorders>
          </w:tcPr>
          <w:p w:rsidR="00F56777" w:rsidRDefault="0062596E" w:rsidP="00436A0E">
            <w:pPr>
              <w:bidi/>
              <w:jc w:val="center"/>
              <w:rPr>
                <w:rFonts w:cs="Arabic Transparent"/>
                <w:b/>
                <w:bCs/>
                <w:lang w:bidi="ar-DZ"/>
              </w:rPr>
            </w:pPr>
            <w:r>
              <w:rPr>
                <w:rFonts w:cs="Arabic Transparent" w:hint="cs"/>
                <w:b/>
                <w:bCs/>
                <w:sz w:val="22"/>
                <w:szCs w:val="22"/>
                <w:rtl/>
                <w:lang w:bidi="ar-DZ"/>
              </w:rPr>
              <w:t>22.50</w:t>
            </w:r>
          </w:p>
        </w:tc>
        <w:tc>
          <w:tcPr>
            <w:tcW w:w="1200"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1</w:t>
            </w:r>
          </w:p>
        </w:tc>
        <w:tc>
          <w:tcPr>
            <w:tcW w:w="1418" w:type="dxa"/>
            <w:tcBorders>
              <w:top w:val="single" w:sz="4" w:space="0" w:color="000000"/>
              <w:left w:val="single" w:sz="4" w:space="0" w:color="000000"/>
              <w:bottom w:val="single" w:sz="4" w:space="0" w:color="000000"/>
              <w:right w:val="single" w:sz="4" w:space="0" w:color="000000"/>
            </w:tcBorders>
          </w:tcPr>
          <w:p w:rsidR="00F56777" w:rsidRDefault="00F56777"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2</w:t>
            </w:r>
          </w:p>
        </w:tc>
        <w:tc>
          <w:tcPr>
            <w:tcW w:w="1134"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F56777" w:rsidRDefault="00F56777" w:rsidP="00436A0E">
            <w:pPr>
              <w:bidi/>
              <w:jc w:val="center"/>
              <w:rPr>
                <w:rFonts w:cs="Arabic Transparent"/>
                <w:b/>
                <w:bCs/>
                <w:lang w:bidi="ar-DZ"/>
              </w:rPr>
            </w:pPr>
            <w:r>
              <w:rPr>
                <w:rFonts w:cs="Arabic Transparent"/>
                <w:b/>
                <w:bCs/>
                <w:sz w:val="22"/>
                <w:szCs w:val="22"/>
                <w:rtl/>
                <w:lang w:bidi="ar-DZ"/>
              </w:rPr>
              <w:t>إمتحان</w:t>
            </w:r>
          </w:p>
        </w:tc>
      </w:tr>
      <w:tr w:rsidR="00BA555F"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r>
              <w:rPr>
                <w:rFonts w:cs="Arabic Transparent"/>
                <w:b/>
                <w:bCs/>
                <w:sz w:val="22"/>
                <w:szCs w:val="22"/>
                <w:rtl/>
                <w:lang w:bidi="ar-DZ"/>
              </w:rPr>
              <w:t>وحدات التعليم الإسكتشافية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726A77" w:rsidP="00436A0E">
            <w:pPr>
              <w:bidi/>
              <w:jc w:val="center"/>
              <w:rPr>
                <w:rFonts w:cs="Arabic Transparent"/>
                <w:b/>
                <w:bCs/>
                <w:lang w:bidi="ar-DZ"/>
              </w:rPr>
            </w:pPr>
            <w:r>
              <w:rPr>
                <w:rFonts w:cs="Arabic Transparent" w:hint="cs"/>
                <w:b/>
                <w:bCs/>
                <w:sz w:val="22"/>
                <w:szCs w:val="22"/>
                <w:rtl/>
                <w:lang w:bidi="ar-DZ"/>
              </w:rPr>
              <w:t>45</w:t>
            </w:r>
          </w:p>
        </w:tc>
        <w:tc>
          <w:tcPr>
            <w:tcW w:w="1200"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726A77" w:rsidP="00436A0E">
            <w:pPr>
              <w:bidi/>
              <w:jc w:val="center"/>
              <w:rPr>
                <w:rFonts w:cs="Arabic Transparent"/>
                <w:b/>
                <w:bCs/>
                <w:lang w:bidi="ar-DZ"/>
              </w:rPr>
            </w:pPr>
            <w:r>
              <w:rPr>
                <w:rFonts w:cs="Arabic Transparent" w:hint="cs"/>
                <w:b/>
                <w:bCs/>
                <w:sz w:val="22"/>
                <w:szCs w:val="22"/>
                <w:rtl/>
                <w:lang w:bidi="ar-DZ"/>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r>
              <w:rPr>
                <w:rFonts w:cs="Arabic Transparent"/>
                <w:b/>
                <w:bCs/>
                <w:rtl/>
                <w:lang w:bidi="ar-DZ"/>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640C19">
            <w:pPr>
              <w:bidi/>
              <w:jc w:val="center"/>
              <w:rPr>
                <w:rFonts w:cs="Arabic Transparent"/>
                <w:b/>
                <w:bCs/>
                <w:lang w:bidi="ar-DZ"/>
              </w:rPr>
            </w:pPr>
            <w:r>
              <w:rPr>
                <w:rFonts w:cs="Arabic Transparent"/>
                <w:b/>
                <w:bCs/>
                <w:rtl/>
                <w:lang w:bidi="ar-DZ"/>
              </w:rPr>
              <w:t>0</w:t>
            </w:r>
            <w:r w:rsidR="00640C19">
              <w:rPr>
                <w:rFonts w:cs="Arabic Transparent" w:hint="cs"/>
                <w:b/>
                <w:bCs/>
                <w:rtl/>
                <w:lang w:bidi="ar-DZ"/>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9D630B">
            <w:pPr>
              <w:bidi/>
              <w:jc w:val="center"/>
              <w:rPr>
                <w:rFonts w:cs="Arabic Transparent"/>
                <w:b/>
                <w:bCs/>
                <w:lang w:bidi="ar-DZ"/>
              </w:rPr>
            </w:pPr>
            <w:r>
              <w:rPr>
                <w:rFonts w:cs="Arabic Transparent"/>
                <w:b/>
                <w:bCs/>
                <w:rtl/>
                <w:lang w:bidi="ar-DZ"/>
              </w:rPr>
              <w:t>0</w:t>
            </w:r>
            <w:r w:rsidR="009D630B">
              <w:rPr>
                <w:rFonts w:cs="Arabic Transparent" w:hint="cs"/>
                <w:b/>
                <w:bCs/>
                <w:rtl/>
                <w:lang w:bidi="ar-DZ"/>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Pr="00B521B6" w:rsidRDefault="00BA555F" w:rsidP="00BA555F">
            <w:pPr>
              <w:rPr>
                <w:rFonts w:ascii="Arial" w:eastAsia="Times New Roman" w:hAnsi="Arial"/>
                <w:b/>
                <w:bCs/>
                <w:lang w:bidi="ar-DZ"/>
              </w:rPr>
            </w:pPr>
            <w:r>
              <w:rPr>
                <w:rFonts w:ascii="Arial" w:eastAsia="Times New Roman" w:hAnsi="Arial" w:hint="cs"/>
                <w:b/>
                <w:bCs/>
                <w:rtl/>
                <w:lang w:bidi="ar-DZ"/>
              </w:rPr>
              <w:t xml:space="preserve"> المادة1 التحليل النفسي</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726A77" w:rsidP="00436A0E">
            <w:pPr>
              <w:bidi/>
              <w:jc w:val="center"/>
              <w:rPr>
                <w:rFonts w:cs="Arabic Transparent"/>
                <w:b/>
                <w:bCs/>
                <w:lang w:bidi="ar-DZ"/>
              </w:rPr>
            </w:pPr>
            <w:r>
              <w:rPr>
                <w:rFonts w:cs="Arabic Transparent" w:hint="cs"/>
                <w:b/>
                <w:bCs/>
                <w:sz w:val="22"/>
                <w:szCs w:val="22"/>
                <w:rtl/>
                <w:lang w:bidi="ar-DZ"/>
              </w:rPr>
              <w:t>22.50</w:t>
            </w:r>
          </w:p>
        </w:tc>
        <w:tc>
          <w:tcPr>
            <w:tcW w:w="1200"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05</w:t>
            </w: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1</w:t>
            </w:r>
          </w:p>
        </w:tc>
        <w:tc>
          <w:tcPr>
            <w:tcW w:w="1418" w:type="dxa"/>
            <w:tcBorders>
              <w:top w:val="single" w:sz="4" w:space="0" w:color="000000"/>
              <w:left w:val="single" w:sz="4" w:space="0" w:color="000000"/>
              <w:bottom w:val="single" w:sz="4" w:space="0" w:color="000000"/>
              <w:right w:val="single" w:sz="4" w:space="0" w:color="000000"/>
            </w:tcBorders>
            <w:hideMark/>
          </w:tcPr>
          <w:p w:rsidR="00BA555F" w:rsidRDefault="00BA555F" w:rsidP="009D630B">
            <w:pPr>
              <w:bidi/>
              <w:jc w:val="center"/>
              <w:rPr>
                <w:rFonts w:cs="Arabic Transparent"/>
                <w:b/>
                <w:bCs/>
                <w:lang w:bidi="ar-DZ"/>
              </w:rPr>
            </w:pPr>
            <w:r>
              <w:rPr>
                <w:rFonts w:cs="Arabic Transparent"/>
                <w:b/>
                <w:bCs/>
                <w:sz w:val="22"/>
                <w:szCs w:val="22"/>
                <w:rtl/>
                <w:lang w:bidi="ar-DZ"/>
              </w:rPr>
              <w:t>0</w:t>
            </w:r>
            <w:r w:rsidR="009D630B">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Pr="00B521B6" w:rsidRDefault="00BA555F" w:rsidP="00BA555F">
            <w:pPr>
              <w:jc w:val="center"/>
              <w:rPr>
                <w:rFonts w:ascii="Arial" w:eastAsia="Times New Roman" w:hAnsi="Arial"/>
                <w:b/>
                <w:bCs/>
                <w:rtl/>
                <w:lang w:bidi="ar-DZ"/>
              </w:rPr>
            </w:pPr>
            <w:r>
              <w:rPr>
                <w:rFonts w:ascii="Arial" w:eastAsia="Times New Roman" w:hAnsi="Arial" w:hint="cs"/>
                <w:b/>
                <w:bCs/>
                <w:rtl/>
                <w:lang w:bidi="ar-DZ"/>
              </w:rPr>
              <w:t xml:space="preserve">المادة2المقاولاتية </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726A77" w:rsidP="00436A0E">
            <w:pPr>
              <w:bidi/>
              <w:jc w:val="center"/>
              <w:rPr>
                <w:rFonts w:cs="Arabic Transparent"/>
                <w:b/>
                <w:bCs/>
                <w:lang w:bidi="ar-DZ"/>
              </w:rPr>
            </w:pPr>
            <w:r>
              <w:rPr>
                <w:rFonts w:cs="Arabic Transparent" w:hint="cs"/>
                <w:b/>
                <w:bCs/>
                <w:sz w:val="22"/>
                <w:szCs w:val="22"/>
                <w:rtl/>
                <w:lang w:bidi="ar-DZ"/>
              </w:rPr>
              <w:t>22.50</w:t>
            </w:r>
          </w:p>
        </w:tc>
        <w:tc>
          <w:tcPr>
            <w:tcW w:w="1200"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4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640C19">
            <w:pPr>
              <w:bidi/>
              <w:jc w:val="center"/>
              <w:rPr>
                <w:rFonts w:cs="Arabic Transparent"/>
                <w:b/>
                <w:bCs/>
                <w:lang w:bidi="ar-DZ"/>
              </w:rPr>
            </w:pPr>
            <w:r>
              <w:rPr>
                <w:rFonts w:cs="Arabic Transparent"/>
                <w:b/>
                <w:bCs/>
                <w:sz w:val="22"/>
                <w:szCs w:val="22"/>
                <w:rtl/>
                <w:lang w:bidi="ar-DZ"/>
              </w:rPr>
              <w:t>0</w:t>
            </w:r>
            <w:r w:rsidR="00640C19">
              <w:rPr>
                <w:rFonts w:cs="Arabic Transparent" w:hint="cs"/>
                <w:b/>
                <w:bCs/>
                <w:sz w:val="22"/>
                <w:szCs w:val="22"/>
                <w:rtl/>
                <w:lang w:bidi="ar-DZ"/>
              </w:rPr>
              <w:t>1</w:t>
            </w:r>
          </w:p>
        </w:tc>
        <w:tc>
          <w:tcPr>
            <w:tcW w:w="1418" w:type="dxa"/>
            <w:tcBorders>
              <w:top w:val="single" w:sz="4" w:space="0" w:color="000000"/>
              <w:left w:val="single" w:sz="4" w:space="0" w:color="000000"/>
              <w:bottom w:val="single" w:sz="4" w:space="0" w:color="000000"/>
              <w:right w:val="single" w:sz="4" w:space="0" w:color="000000"/>
            </w:tcBorders>
            <w:hideMark/>
          </w:tcPr>
          <w:p w:rsidR="00BA555F" w:rsidRDefault="00BA555F" w:rsidP="009D630B">
            <w:pPr>
              <w:bidi/>
              <w:jc w:val="center"/>
              <w:rPr>
                <w:rFonts w:cs="Arabic Transparent"/>
                <w:b/>
                <w:bCs/>
                <w:lang w:bidi="ar-DZ"/>
              </w:rPr>
            </w:pPr>
            <w:r>
              <w:rPr>
                <w:rFonts w:cs="Arabic Transparent"/>
                <w:b/>
                <w:bCs/>
                <w:sz w:val="22"/>
                <w:szCs w:val="22"/>
                <w:rtl/>
                <w:lang w:bidi="ar-DZ"/>
              </w:rPr>
              <w:t>0</w:t>
            </w:r>
            <w:r w:rsidR="009D630B">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امتحان</w:t>
            </w:r>
          </w:p>
        </w:tc>
      </w:tr>
      <w:tr w:rsidR="00BA555F" w:rsidTr="00436A0E">
        <w:tc>
          <w:tcPr>
            <w:tcW w:w="251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r>
              <w:rPr>
                <w:rFonts w:cs="Arabic Transparent"/>
                <w:b/>
                <w:bCs/>
                <w:sz w:val="22"/>
                <w:szCs w:val="22"/>
                <w:rtl/>
                <w:lang w:bidi="ar-DZ"/>
              </w:rPr>
              <w:t>وحدة التعليم الأفقية</w:t>
            </w:r>
          </w:p>
        </w:tc>
        <w:tc>
          <w:tcPr>
            <w:tcW w:w="1742"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726A77" w:rsidP="00436A0E">
            <w:pPr>
              <w:bidi/>
              <w:jc w:val="center"/>
              <w:rPr>
                <w:rFonts w:cs="Arabic Transparent"/>
                <w:b/>
                <w:bCs/>
                <w:lang w:bidi="ar-DZ"/>
              </w:rPr>
            </w:pPr>
            <w:r>
              <w:rPr>
                <w:rFonts w:cs="Arabic Transparent" w:hint="cs"/>
                <w:b/>
                <w:bCs/>
                <w:sz w:val="22"/>
                <w:szCs w:val="22"/>
                <w:rtl/>
                <w:lang w:bidi="ar-DZ"/>
              </w:rPr>
              <w:t>45</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726A77" w:rsidP="00436A0E">
            <w:pPr>
              <w:bidi/>
              <w:jc w:val="center"/>
              <w:rPr>
                <w:rFonts w:cs="Arabic Transparent"/>
                <w:b/>
                <w:bCs/>
                <w:lang w:bidi="ar-DZ"/>
              </w:rPr>
            </w:pPr>
            <w:r>
              <w:rPr>
                <w:rFonts w:cs="Arabic Transparent" w:hint="cs"/>
                <w:b/>
                <w:bCs/>
                <w:sz w:val="22"/>
                <w:szCs w:val="22"/>
                <w:rtl/>
                <w:lang w:bidi="ar-DZ"/>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r>
              <w:rPr>
                <w:rFonts w:cs="Arabic Transparent"/>
                <w:b/>
                <w:bCs/>
                <w:rtl/>
                <w:lang w:bidi="ar-DZ"/>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436A0E">
            <w:pPr>
              <w:bidi/>
              <w:jc w:val="center"/>
              <w:rPr>
                <w:rFonts w:cs="Arabic Transparent"/>
                <w:b/>
                <w:bCs/>
                <w:lang w:bidi="ar-DZ"/>
              </w:rPr>
            </w:pPr>
            <w:r>
              <w:rPr>
                <w:rFonts w:cs="Arabic Transparent"/>
                <w:b/>
                <w:bCs/>
                <w:rtl/>
                <w:lang w:bidi="ar-DZ"/>
              </w:rPr>
              <w:t>02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hideMark/>
          </w:tcPr>
          <w:p w:rsidR="00BA555F" w:rsidRDefault="00BA555F" w:rsidP="009D630B">
            <w:pPr>
              <w:bidi/>
              <w:jc w:val="center"/>
              <w:rPr>
                <w:rFonts w:cs="Arabic Transparent"/>
                <w:b/>
                <w:bCs/>
                <w:lang w:bidi="ar-DZ"/>
              </w:rPr>
            </w:pPr>
            <w:r>
              <w:rPr>
                <w:rFonts w:cs="Arabic Transparent"/>
                <w:b/>
                <w:bCs/>
                <w:rtl/>
                <w:lang w:bidi="ar-DZ"/>
              </w:rPr>
              <w:t>0</w:t>
            </w:r>
            <w:r w:rsidR="009D630B">
              <w:rPr>
                <w:rFonts w:cs="Arabic Transparent" w:hint="cs"/>
                <w:b/>
                <w:bCs/>
                <w:rtl/>
                <w:lang w:bidi="ar-DZ"/>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rPr>
                <w:rFonts w:cs="Arabic Transparent"/>
                <w:bCs/>
              </w:rPr>
            </w:pPr>
            <w:r>
              <w:rPr>
                <w:rFonts w:cs="Arabic Transparent"/>
                <w:bCs/>
                <w:sz w:val="22"/>
                <w:szCs w:val="22"/>
                <w:rtl/>
              </w:rPr>
              <w:t>و ت أ ف1(إج/إخ)</w:t>
            </w:r>
          </w:p>
        </w:tc>
        <w:tc>
          <w:tcPr>
            <w:tcW w:w="1742"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41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إمتحان</w:t>
            </w: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Pr="00B521B6" w:rsidRDefault="00BA555F" w:rsidP="00436A0E">
            <w:pPr>
              <w:jc w:val="center"/>
              <w:rPr>
                <w:rFonts w:ascii="Arial" w:eastAsia="Times New Roman" w:hAnsi="Arial"/>
                <w:b/>
                <w:bCs/>
                <w:lang w:bidi="ar-DZ"/>
              </w:rPr>
            </w:pPr>
            <w:r>
              <w:rPr>
                <w:rFonts w:ascii="Arial" w:eastAsia="Times New Roman" w:hAnsi="Arial" w:hint="cs"/>
                <w:b/>
                <w:bCs/>
                <w:rtl/>
                <w:lang w:bidi="ar-DZ"/>
              </w:rPr>
              <w:t>المادة1 سبر الآراء</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726A77" w:rsidP="00436A0E">
            <w:pPr>
              <w:bidi/>
              <w:jc w:val="center"/>
              <w:rPr>
                <w:rFonts w:cs="Arabic Transparent"/>
                <w:b/>
                <w:bCs/>
                <w:lang w:bidi="ar-DZ"/>
              </w:rPr>
            </w:pPr>
            <w:r>
              <w:rPr>
                <w:rFonts w:cs="Arabic Transparent" w:hint="cs"/>
                <w:b/>
                <w:bCs/>
                <w:sz w:val="22"/>
                <w:szCs w:val="22"/>
                <w:rtl/>
                <w:lang w:bidi="ar-DZ"/>
              </w:rPr>
              <w:t>22.50</w:t>
            </w:r>
          </w:p>
        </w:tc>
        <w:tc>
          <w:tcPr>
            <w:tcW w:w="1200"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BA555F" w:rsidRDefault="00BA555F" w:rsidP="009D630B">
            <w:pPr>
              <w:bidi/>
              <w:jc w:val="center"/>
              <w:rPr>
                <w:rFonts w:cs="Arabic Transparent"/>
                <w:b/>
                <w:bCs/>
                <w:lang w:bidi="ar-DZ"/>
              </w:rPr>
            </w:pPr>
            <w:r>
              <w:rPr>
                <w:rFonts w:cs="Arabic Transparent"/>
                <w:b/>
                <w:bCs/>
                <w:sz w:val="22"/>
                <w:szCs w:val="22"/>
                <w:rtl/>
                <w:lang w:bidi="ar-DZ"/>
              </w:rPr>
              <w:t>0</w:t>
            </w:r>
            <w:r w:rsidR="009D630B">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إمتحان</w:t>
            </w: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rPr>
            </w:pPr>
            <w:r>
              <w:rPr>
                <w:rFonts w:cs="Arabic Transparent"/>
                <w:b/>
                <w:sz w:val="22"/>
                <w:szCs w:val="22"/>
                <w:rtl/>
              </w:rPr>
              <w:t>المادة 2</w:t>
            </w:r>
            <w:r>
              <w:rPr>
                <w:rFonts w:cs="Arabic Transparent"/>
                <w:b/>
                <w:bCs/>
                <w:sz w:val="22"/>
                <w:szCs w:val="22"/>
                <w:rtl/>
                <w:lang w:bidi="ar-DZ"/>
              </w:rPr>
              <w:t xml:space="preserve"> لغة </w:t>
            </w:r>
            <w:r>
              <w:rPr>
                <w:rFonts w:cs="Arabic Transparent" w:hint="cs"/>
                <w:b/>
                <w:bCs/>
                <w:sz w:val="22"/>
                <w:szCs w:val="22"/>
                <w:rtl/>
                <w:lang w:bidi="ar-DZ"/>
              </w:rPr>
              <w:t>انجليزية</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726A77" w:rsidP="00436A0E">
            <w:pPr>
              <w:bidi/>
              <w:jc w:val="center"/>
              <w:rPr>
                <w:rFonts w:cs="Arabic Transparent"/>
                <w:b/>
                <w:bCs/>
                <w:lang w:bidi="ar-DZ"/>
              </w:rPr>
            </w:pPr>
            <w:r>
              <w:rPr>
                <w:rFonts w:cs="Arabic Transparent" w:hint="cs"/>
                <w:b/>
                <w:bCs/>
                <w:sz w:val="22"/>
                <w:szCs w:val="22"/>
                <w:rtl/>
                <w:lang w:bidi="ar-DZ"/>
              </w:rPr>
              <w:t>22.50</w:t>
            </w:r>
          </w:p>
        </w:tc>
        <w:tc>
          <w:tcPr>
            <w:tcW w:w="1200"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r>
              <w:rPr>
                <w:rFonts w:cs="Arabic Transparent" w:hint="cs"/>
                <w:b/>
                <w:bCs/>
                <w:sz w:val="22"/>
                <w:szCs w:val="22"/>
                <w:rtl/>
                <w:lang w:bidi="ar-DZ"/>
              </w:rPr>
              <w:t>1.5 سا</w:t>
            </w:r>
          </w:p>
        </w:tc>
        <w:tc>
          <w:tcPr>
            <w:tcW w:w="1275"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10</w:t>
            </w: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01</w:t>
            </w:r>
          </w:p>
        </w:tc>
        <w:tc>
          <w:tcPr>
            <w:tcW w:w="1418" w:type="dxa"/>
            <w:tcBorders>
              <w:top w:val="single" w:sz="4" w:space="0" w:color="000000"/>
              <w:left w:val="single" w:sz="4" w:space="0" w:color="000000"/>
              <w:bottom w:val="single" w:sz="4" w:space="0" w:color="000000"/>
              <w:right w:val="single" w:sz="4" w:space="0" w:color="000000"/>
            </w:tcBorders>
            <w:hideMark/>
          </w:tcPr>
          <w:p w:rsidR="00BA555F" w:rsidRDefault="00BA555F" w:rsidP="009D630B">
            <w:pPr>
              <w:bidi/>
              <w:jc w:val="center"/>
              <w:rPr>
                <w:rFonts w:cs="Arabic Transparent"/>
                <w:b/>
                <w:bCs/>
                <w:lang w:bidi="ar-DZ"/>
              </w:rPr>
            </w:pPr>
            <w:r>
              <w:rPr>
                <w:rFonts w:cs="Arabic Transparent"/>
                <w:b/>
                <w:bCs/>
                <w:sz w:val="22"/>
                <w:szCs w:val="22"/>
                <w:rtl/>
                <w:lang w:bidi="ar-DZ"/>
              </w:rPr>
              <w:t>0</w:t>
            </w:r>
            <w:r w:rsidR="009D630B">
              <w:rPr>
                <w:rFonts w:cs="Arabic Transparent" w:hint="cs"/>
                <w:b/>
                <w:bCs/>
                <w:sz w:val="22"/>
                <w:szCs w:val="22"/>
                <w:rtl/>
                <w:lang w:bidi="ar-DZ"/>
              </w:rPr>
              <w:t>1</w:t>
            </w: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متواصل</w:t>
            </w:r>
          </w:p>
        </w:tc>
        <w:tc>
          <w:tcPr>
            <w:tcW w:w="1276"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rPr>
            </w:pPr>
          </w:p>
        </w:tc>
        <w:tc>
          <w:tcPr>
            <w:tcW w:w="1742"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00"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4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275"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418"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r>
      <w:tr w:rsidR="00BA555F" w:rsidTr="00436A0E">
        <w:tc>
          <w:tcPr>
            <w:tcW w:w="251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rPr>
            </w:pPr>
            <w:r>
              <w:rPr>
                <w:rFonts w:cs="Arabic Transparent"/>
                <w:b/>
                <w:bCs/>
                <w:sz w:val="22"/>
                <w:szCs w:val="22"/>
                <w:rtl/>
              </w:rPr>
              <w:t>مجموع السداسي 1</w:t>
            </w:r>
          </w:p>
        </w:tc>
        <w:tc>
          <w:tcPr>
            <w:tcW w:w="1742" w:type="dxa"/>
            <w:tcBorders>
              <w:top w:val="single" w:sz="4" w:space="0" w:color="000000"/>
              <w:left w:val="single" w:sz="4" w:space="0" w:color="000000"/>
              <w:bottom w:val="single" w:sz="4" w:space="0" w:color="000000"/>
              <w:right w:val="single" w:sz="4" w:space="0" w:color="000000"/>
            </w:tcBorders>
            <w:hideMark/>
          </w:tcPr>
          <w:p w:rsidR="00BA555F" w:rsidRDefault="00726A77" w:rsidP="00436A0E">
            <w:pPr>
              <w:bidi/>
              <w:jc w:val="center"/>
              <w:rPr>
                <w:rFonts w:cs="Arabic Transparent"/>
                <w:b/>
                <w:bCs/>
                <w:lang w:bidi="ar-DZ"/>
              </w:rPr>
            </w:pPr>
            <w:r>
              <w:rPr>
                <w:rFonts w:cs="Arabic Transparent" w:hint="cs"/>
                <w:b/>
                <w:bCs/>
                <w:sz w:val="22"/>
                <w:szCs w:val="22"/>
                <w:rtl/>
                <w:lang w:bidi="ar-DZ"/>
              </w:rPr>
              <w:t>337.50</w:t>
            </w:r>
          </w:p>
        </w:tc>
        <w:tc>
          <w:tcPr>
            <w:tcW w:w="1200" w:type="dxa"/>
            <w:tcBorders>
              <w:top w:val="single" w:sz="4" w:space="0" w:color="000000"/>
              <w:left w:val="single" w:sz="4" w:space="0" w:color="000000"/>
              <w:bottom w:val="single" w:sz="4" w:space="0" w:color="000000"/>
              <w:right w:val="single" w:sz="4" w:space="0" w:color="000000"/>
            </w:tcBorders>
            <w:hideMark/>
          </w:tcPr>
          <w:p w:rsidR="00BA555F" w:rsidRDefault="00726A77" w:rsidP="00436A0E">
            <w:pPr>
              <w:bidi/>
              <w:jc w:val="center"/>
              <w:rPr>
                <w:rFonts w:cs="Arabic Transparent"/>
                <w:b/>
                <w:bCs/>
                <w:lang w:bidi="ar-DZ"/>
              </w:rPr>
            </w:pPr>
            <w:r>
              <w:rPr>
                <w:rFonts w:cs="Arabic Transparent" w:hint="cs"/>
                <w:b/>
                <w:bCs/>
                <w:sz w:val="22"/>
                <w:szCs w:val="22"/>
                <w:rtl/>
                <w:lang w:bidi="ar-DZ"/>
              </w:rPr>
              <w:t>12.00</w:t>
            </w:r>
          </w:p>
        </w:tc>
        <w:tc>
          <w:tcPr>
            <w:tcW w:w="1248" w:type="dxa"/>
            <w:tcBorders>
              <w:top w:val="single" w:sz="4" w:space="0" w:color="000000"/>
              <w:left w:val="single" w:sz="4" w:space="0" w:color="000000"/>
              <w:bottom w:val="single" w:sz="4" w:space="0" w:color="000000"/>
              <w:right w:val="single" w:sz="4" w:space="0" w:color="000000"/>
            </w:tcBorders>
            <w:hideMark/>
          </w:tcPr>
          <w:p w:rsidR="00BA555F" w:rsidRPr="00A90438" w:rsidRDefault="00726A77" w:rsidP="00436A0E">
            <w:pPr>
              <w:bidi/>
              <w:jc w:val="center"/>
              <w:rPr>
                <w:rFonts w:cs="Arabic Transparent"/>
                <w:b/>
              </w:rPr>
            </w:pPr>
            <w:r>
              <w:rPr>
                <w:rFonts w:cs="Arabic Transparent" w:hint="cs"/>
                <w:b/>
                <w:sz w:val="22"/>
                <w:szCs w:val="22"/>
                <w:rtl/>
              </w:rPr>
              <w:t>10.50</w:t>
            </w:r>
          </w:p>
        </w:tc>
        <w:tc>
          <w:tcPr>
            <w:tcW w:w="1275"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Cs/>
              </w:rPr>
            </w:pP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20</w:t>
            </w:r>
          </w:p>
        </w:tc>
        <w:tc>
          <w:tcPr>
            <w:tcW w:w="1134"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16</w:t>
            </w:r>
          </w:p>
        </w:tc>
        <w:tc>
          <w:tcPr>
            <w:tcW w:w="1418" w:type="dxa"/>
            <w:tcBorders>
              <w:top w:val="single" w:sz="4" w:space="0" w:color="000000"/>
              <w:left w:val="single" w:sz="4" w:space="0" w:color="000000"/>
              <w:bottom w:val="single" w:sz="4" w:space="0" w:color="000000"/>
              <w:right w:val="single" w:sz="4" w:space="0" w:color="000000"/>
            </w:tcBorders>
            <w:hideMark/>
          </w:tcPr>
          <w:p w:rsidR="00BA555F" w:rsidRDefault="00BA555F" w:rsidP="00436A0E">
            <w:pPr>
              <w:bidi/>
              <w:jc w:val="center"/>
              <w:rPr>
                <w:rFonts w:cs="Arabic Transparent"/>
                <w:b/>
                <w:bCs/>
                <w:lang w:bidi="ar-DZ"/>
              </w:rPr>
            </w:pPr>
            <w:r>
              <w:rPr>
                <w:rFonts w:cs="Arabic Transparent"/>
                <w:b/>
                <w:bCs/>
                <w:sz w:val="22"/>
                <w:szCs w:val="22"/>
                <w:rtl/>
                <w:lang w:bidi="ar-DZ"/>
              </w:rPr>
              <w:t>30</w:t>
            </w:r>
          </w:p>
        </w:tc>
        <w:tc>
          <w:tcPr>
            <w:tcW w:w="1134"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c>
          <w:tcPr>
            <w:tcW w:w="1276" w:type="dxa"/>
            <w:tcBorders>
              <w:top w:val="single" w:sz="4" w:space="0" w:color="000000"/>
              <w:left w:val="single" w:sz="4" w:space="0" w:color="000000"/>
              <w:bottom w:val="single" w:sz="4" w:space="0" w:color="000000"/>
              <w:right w:val="single" w:sz="4" w:space="0" w:color="000000"/>
            </w:tcBorders>
          </w:tcPr>
          <w:p w:rsidR="00BA555F" w:rsidRDefault="00BA555F" w:rsidP="00436A0E">
            <w:pPr>
              <w:bidi/>
              <w:jc w:val="center"/>
              <w:rPr>
                <w:rFonts w:cs="Arabic Transparent"/>
                <w:b/>
                <w:bCs/>
                <w:lang w:bidi="ar-DZ"/>
              </w:rPr>
            </w:pPr>
          </w:p>
        </w:tc>
      </w:tr>
    </w:tbl>
    <w:p w:rsidR="00BA555F" w:rsidRDefault="00BA555F" w:rsidP="00BA555F">
      <w:pPr>
        <w:bidi/>
        <w:jc w:val="both"/>
        <w:rPr>
          <w:rFonts w:cs="Arabic Transparent"/>
          <w:b/>
          <w:bCs/>
          <w:rtl/>
          <w:lang w:bidi="ar-DZ"/>
        </w:rPr>
      </w:pPr>
    </w:p>
    <w:p w:rsidR="00BA4835" w:rsidRDefault="00BA4835" w:rsidP="00BA4835">
      <w:pPr>
        <w:bidi/>
        <w:ind w:left="-31"/>
        <w:jc w:val="both"/>
        <w:rPr>
          <w:rFonts w:cs="Arabic Transparent"/>
          <w:b/>
          <w:bCs/>
          <w:sz w:val="28"/>
          <w:szCs w:val="28"/>
          <w:rtl/>
          <w:lang w:bidi="ar-DZ"/>
        </w:rPr>
      </w:pPr>
    </w:p>
    <w:p w:rsidR="00BA4835" w:rsidRPr="00E2262B" w:rsidRDefault="00BA4835" w:rsidP="00DE2FD4">
      <w:pPr>
        <w:numPr>
          <w:ilvl w:val="0"/>
          <w:numId w:val="5"/>
        </w:numPr>
        <w:bidi/>
        <w:jc w:val="both"/>
        <w:rPr>
          <w:rFonts w:cs="Arabic Transparent"/>
          <w:b/>
          <w:bCs/>
          <w:sz w:val="22"/>
          <w:szCs w:val="22"/>
          <w:rtl/>
          <w:lang w:bidi="ar-DZ"/>
        </w:rPr>
      </w:pPr>
      <w:r>
        <w:rPr>
          <w:rFonts w:cs="Arabic Transparent"/>
          <w:b/>
          <w:bCs/>
          <w:sz w:val="28"/>
          <w:szCs w:val="28"/>
          <w:rtl/>
          <w:lang w:bidi="ar-DZ"/>
        </w:rPr>
        <w:br w:type="page"/>
      </w:r>
      <w:r w:rsidR="00DE2FD4" w:rsidRPr="00E2262B">
        <w:rPr>
          <w:rFonts w:cs="Arabic Transparent" w:hint="cs"/>
          <w:b/>
          <w:bCs/>
          <w:sz w:val="22"/>
          <w:szCs w:val="22"/>
          <w:rtl/>
          <w:lang w:bidi="ar-DZ"/>
        </w:rPr>
        <w:lastRenderedPageBreak/>
        <w:t xml:space="preserve"> </w:t>
      </w:r>
    </w:p>
    <w:p w:rsidR="00BA4835" w:rsidRPr="00E2262B" w:rsidRDefault="00BA4835" w:rsidP="00BA4835">
      <w:pPr>
        <w:bidi/>
        <w:ind w:left="785"/>
        <w:jc w:val="both"/>
        <w:rPr>
          <w:rFonts w:cs="Arabic Transparent"/>
          <w:sz w:val="28"/>
          <w:szCs w:val="28"/>
          <w:rtl/>
          <w:lang w:bidi="ar-DZ"/>
        </w:rPr>
        <w:sectPr w:rsidR="00BA4835" w:rsidRPr="00E2262B" w:rsidSect="00436A0E">
          <w:pgSz w:w="16838" w:h="11906" w:orient="landscape"/>
          <w:pgMar w:top="1134" w:right="1134" w:bottom="1134" w:left="1134" w:header="709" w:footer="709" w:gutter="0"/>
          <w:cols w:space="708"/>
          <w:titlePg/>
          <w:docGrid w:linePitch="360"/>
        </w:sectPr>
      </w:pPr>
    </w:p>
    <w:p w:rsidR="00DE2FD4" w:rsidRDefault="00BA4835" w:rsidP="00DE2FD4">
      <w:pPr>
        <w:bidi/>
        <w:ind w:left="111"/>
        <w:jc w:val="both"/>
        <w:rPr>
          <w:rFonts w:cs="Arabic Transparent"/>
          <w:b/>
          <w:bCs/>
          <w:sz w:val="28"/>
          <w:szCs w:val="28"/>
          <w:rtl/>
          <w:lang w:bidi="ar-DZ"/>
        </w:rPr>
      </w:pPr>
      <w:r w:rsidRPr="00E2262B">
        <w:rPr>
          <w:rFonts w:cs="Arabic Transparent" w:hint="cs"/>
          <w:b/>
          <w:bCs/>
          <w:sz w:val="28"/>
          <w:szCs w:val="28"/>
          <w:rtl/>
          <w:lang w:bidi="ar-DZ"/>
        </w:rPr>
        <w:lastRenderedPageBreak/>
        <w:t xml:space="preserve">4 - </w:t>
      </w:r>
      <w:r w:rsidR="00DE2FD4">
        <w:rPr>
          <w:rFonts w:cs="Arabic Transparent"/>
          <w:b/>
          <w:bCs/>
          <w:sz w:val="28"/>
          <w:szCs w:val="28"/>
          <w:rtl/>
          <w:lang w:bidi="ar-DZ"/>
        </w:rPr>
        <w:t>الرابع:</w:t>
      </w:r>
    </w:p>
    <w:p w:rsidR="00DE2FD4" w:rsidRDefault="00DE2FD4" w:rsidP="00DE2FD4">
      <w:pPr>
        <w:bidi/>
        <w:ind w:left="111"/>
        <w:jc w:val="both"/>
        <w:rPr>
          <w:rFonts w:cs="Arabic Transparent"/>
          <w:b/>
          <w:bCs/>
          <w:sz w:val="28"/>
          <w:szCs w:val="28"/>
          <w:rtl/>
          <w:lang w:bidi="ar-DZ"/>
        </w:rPr>
      </w:pPr>
    </w:p>
    <w:p w:rsidR="00DE2FD4" w:rsidRDefault="00DE2FD4" w:rsidP="00DE2FD4">
      <w:pPr>
        <w:bidi/>
        <w:ind w:left="111"/>
        <w:jc w:val="both"/>
        <w:rPr>
          <w:rFonts w:cs="Arabic Transparent"/>
          <w:b/>
          <w:bCs/>
          <w:sz w:val="28"/>
          <w:szCs w:val="28"/>
          <w:rtl/>
          <w:lang w:bidi="ar-DZ"/>
        </w:rPr>
      </w:pPr>
      <w:r>
        <w:rPr>
          <w:rFonts w:cs="Arabic Transparent"/>
          <w:b/>
          <w:bCs/>
          <w:sz w:val="28"/>
          <w:szCs w:val="28"/>
          <w:rtl/>
          <w:lang w:bidi="ar-DZ"/>
        </w:rPr>
        <w:t>الميدان :</w:t>
      </w:r>
      <w:r>
        <w:rPr>
          <w:rFonts w:cs="Arabic Transparent"/>
          <w:b/>
          <w:bCs/>
          <w:sz w:val="28"/>
          <w:szCs w:val="28"/>
          <w:lang w:bidi="ar-DZ"/>
        </w:rPr>
        <w:t xml:space="preserve"> </w:t>
      </w:r>
      <w:r>
        <w:rPr>
          <w:rFonts w:cs="Arabic Transparent" w:hint="cs"/>
          <w:b/>
          <w:bCs/>
          <w:sz w:val="28"/>
          <w:szCs w:val="28"/>
          <w:rtl/>
          <w:lang w:bidi="ar-DZ"/>
        </w:rPr>
        <w:t>العلوم الإنسانية و الاجتماعية.</w:t>
      </w:r>
    </w:p>
    <w:p w:rsidR="00DE2FD4" w:rsidRDefault="00DE2FD4" w:rsidP="00DE2FD4">
      <w:pPr>
        <w:bidi/>
        <w:ind w:left="111"/>
        <w:jc w:val="both"/>
        <w:rPr>
          <w:rFonts w:cs="Arabic Transparent"/>
          <w:b/>
          <w:bCs/>
          <w:sz w:val="28"/>
          <w:szCs w:val="28"/>
          <w:rtl/>
          <w:lang w:bidi="ar-DZ"/>
        </w:rPr>
      </w:pPr>
      <w:r>
        <w:rPr>
          <w:rFonts w:cs="Arabic Transparent"/>
          <w:b/>
          <w:bCs/>
          <w:sz w:val="28"/>
          <w:szCs w:val="28"/>
          <w:rtl/>
          <w:lang w:bidi="ar-DZ"/>
        </w:rPr>
        <w:t>الفرع :</w:t>
      </w:r>
      <w:r>
        <w:rPr>
          <w:rFonts w:cs="Arabic Transparent" w:hint="cs"/>
          <w:b/>
          <w:bCs/>
          <w:sz w:val="28"/>
          <w:szCs w:val="28"/>
          <w:rtl/>
          <w:lang w:bidi="ar-DZ"/>
        </w:rPr>
        <w:t xml:space="preserve">  علم الاجتماع.</w:t>
      </w:r>
    </w:p>
    <w:p w:rsidR="00DE2FD4" w:rsidRDefault="00DE2FD4" w:rsidP="00DE2FD4">
      <w:pPr>
        <w:bidi/>
        <w:ind w:left="111"/>
        <w:jc w:val="both"/>
        <w:rPr>
          <w:rFonts w:cs="Arabic Transparent"/>
          <w:b/>
          <w:bCs/>
          <w:sz w:val="28"/>
          <w:szCs w:val="28"/>
          <w:rtl/>
          <w:lang w:bidi="ar-DZ"/>
        </w:rPr>
      </w:pPr>
      <w:r>
        <w:rPr>
          <w:rFonts w:cs="Arabic Transparent"/>
          <w:b/>
          <w:bCs/>
          <w:sz w:val="28"/>
          <w:szCs w:val="28"/>
          <w:rtl/>
          <w:lang w:bidi="ar-DZ"/>
        </w:rPr>
        <w:t>التخصص:</w:t>
      </w:r>
      <w:r>
        <w:rPr>
          <w:rFonts w:cs="Arabic Transparent" w:hint="cs"/>
          <w:b/>
          <w:bCs/>
          <w:sz w:val="28"/>
          <w:szCs w:val="28"/>
          <w:rtl/>
          <w:lang w:bidi="ar-DZ"/>
        </w:rPr>
        <w:t xml:space="preserve"> علم اجتماع الاتصال.</w:t>
      </w:r>
    </w:p>
    <w:p w:rsidR="00DE2FD4" w:rsidRDefault="00DE2FD4" w:rsidP="00DE2FD4">
      <w:pPr>
        <w:bidi/>
        <w:ind w:left="111"/>
        <w:jc w:val="both"/>
        <w:rPr>
          <w:rFonts w:cs="Arabic Transparent"/>
          <w:b/>
          <w:bCs/>
          <w:sz w:val="28"/>
          <w:szCs w:val="28"/>
          <w:rtl/>
          <w:lang w:bidi="ar-DZ"/>
        </w:rPr>
      </w:pPr>
    </w:p>
    <w:p w:rsidR="00DE2FD4" w:rsidRDefault="00DE2FD4" w:rsidP="00DE2FD4">
      <w:pPr>
        <w:bidi/>
        <w:ind w:left="111"/>
        <w:jc w:val="both"/>
        <w:rPr>
          <w:rFonts w:cs="Arabic Transparent"/>
          <w:b/>
          <w:bCs/>
          <w:sz w:val="28"/>
          <w:szCs w:val="28"/>
          <w:rtl/>
          <w:lang w:bidi="ar-DZ"/>
        </w:rPr>
      </w:pPr>
    </w:p>
    <w:p w:rsidR="00DE2FD4" w:rsidRDefault="00DE2FD4" w:rsidP="00DE2FD4">
      <w:pPr>
        <w:bidi/>
        <w:ind w:left="111"/>
        <w:jc w:val="both"/>
        <w:rPr>
          <w:rFonts w:cs="Arabic Transparent"/>
          <w:sz w:val="28"/>
          <w:szCs w:val="28"/>
          <w:rtl/>
          <w:lang w:bidi="ar-DZ"/>
        </w:rPr>
      </w:pPr>
      <w:r>
        <w:rPr>
          <w:rFonts w:cs="Arabic Transparent"/>
          <w:sz w:val="28"/>
          <w:szCs w:val="28"/>
          <w:rtl/>
          <w:lang w:bidi="ar-DZ"/>
        </w:rPr>
        <w:t>تربص في مؤسسة يتوج بمذكرة تناقش</w:t>
      </w:r>
      <w:r>
        <w:rPr>
          <w:rFonts w:cs="Arabic Transparent"/>
          <w:sz w:val="28"/>
          <w:szCs w:val="28"/>
          <w:lang w:bidi="ar-DZ"/>
        </w:rPr>
        <w:t xml:space="preserve">     </w:t>
      </w:r>
      <w:r>
        <w:rPr>
          <w:rFonts w:cs="Arabic Transparent"/>
          <w:sz w:val="28"/>
          <w:szCs w:val="28"/>
          <w:rtl/>
          <w:lang w:bidi="ar-DZ"/>
        </w:rPr>
        <w:t>14 رصيدا</w:t>
      </w:r>
    </w:p>
    <w:p w:rsidR="00DE2FD4" w:rsidRDefault="00DE2FD4" w:rsidP="00DE2FD4">
      <w:pPr>
        <w:bidi/>
        <w:ind w:left="111"/>
        <w:jc w:val="both"/>
        <w:rPr>
          <w:rFonts w:cs="Arabic Transparent"/>
          <w:sz w:val="28"/>
          <w:szCs w:val="28"/>
          <w:rtl/>
          <w:lang w:bidi="ar-DZ"/>
        </w:rPr>
      </w:pPr>
      <w:r>
        <w:rPr>
          <w:rFonts w:cs="Arabic Transparent" w:hint="cs"/>
          <w:sz w:val="28"/>
          <w:szCs w:val="28"/>
          <w:rtl/>
          <w:lang w:bidi="ar-DZ"/>
        </w:rPr>
        <w:t>أماكن التربص : مؤسسات خدماتية و إدارية و صناعية.</w:t>
      </w:r>
    </w:p>
    <w:p w:rsidR="00DE2FD4" w:rsidRDefault="00DE2FD4" w:rsidP="00DE2FD4">
      <w:pPr>
        <w:bidi/>
        <w:ind w:left="111"/>
        <w:jc w:val="both"/>
        <w:rPr>
          <w:rFonts w:cs="Arabic Transparent"/>
          <w:b/>
          <w:bCs/>
          <w:sz w:val="28"/>
          <w:szCs w:val="28"/>
          <w:rtl/>
          <w:lang w:bidi="ar-DZ"/>
        </w:rPr>
      </w:pPr>
    </w:p>
    <w:tbl>
      <w:tblPr>
        <w:bidiVisu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2"/>
        <w:gridCol w:w="2464"/>
        <w:gridCol w:w="2356"/>
        <w:gridCol w:w="2391"/>
      </w:tblGrid>
      <w:tr w:rsidR="00DE2FD4" w:rsidTr="00436A0E">
        <w:tc>
          <w:tcPr>
            <w:tcW w:w="2532" w:type="dxa"/>
            <w:tcBorders>
              <w:top w:val="single" w:sz="4" w:space="0" w:color="000000"/>
              <w:left w:val="single" w:sz="4" w:space="0" w:color="000000"/>
              <w:bottom w:val="single" w:sz="4" w:space="0" w:color="000000"/>
              <w:right w:val="single" w:sz="4" w:space="0" w:color="000000"/>
            </w:tcBorders>
          </w:tcPr>
          <w:p w:rsidR="00DE2FD4" w:rsidRDefault="00DE2FD4" w:rsidP="00436A0E">
            <w:pPr>
              <w:bidi/>
              <w:jc w:val="both"/>
              <w:rPr>
                <w:rFonts w:cs="Arabic Transparent"/>
                <w:b/>
                <w:bCs/>
                <w:sz w:val="28"/>
                <w:szCs w:val="28"/>
                <w:lang w:bidi="ar-DZ"/>
              </w:rPr>
            </w:pPr>
          </w:p>
        </w:tc>
        <w:tc>
          <w:tcPr>
            <w:tcW w:w="2464" w:type="dxa"/>
            <w:tcBorders>
              <w:top w:val="single" w:sz="4" w:space="0" w:color="000000"/>
              <w:left w:val="single" w:sz="4" w:space="0" w:color="000000"/>
              <w:bottom w:val="single" w:sz="4" w:space="0" w:color="000000"/>
              <w:right w:val="single" w:sz="4" w:space="0" w:color="000000"/>
            </w:tcBorders>
            <w:vAlign w:val="center"/>
            <w:hideMark/>
          </w:tcPr>
          <w:p w:rsidR="00DE2FD4" w:rsidRDefault="00DE2FD4" w:rsidP="00436A0E">
            <w:pPr>
              <w:bidi/>
              <w:jc w:val="center"/>
              <w:rPr>
                <w:rFonts w:cs="Arabic Transparent"/>
                <w:b/>
                <w:bCs/>
                <w:sz w:val="28"/>
                <w:szCs w:val="28"/>
                <w:lang w:bidi="ar-DZ"/>
              </w:rPr>
            </w:pPr>
            <w:r>
              <w:rPr>
                <w:rFonts w:cs="Arabic Transparent"/>
                <w:bCs/>
                <w:sz w:val="28"/>
                <w:szCs w:val="28"/>
                <w:rtl/>
              </w:rPr>
              <w:t>الحجم الساعي الأسبوعي</w:t>
            </w:r>
          </w:p>
        </w:tc>
        <w:tc>
          <w:tcPr>
            <w:tcW w:w="2356" w:type="dxa"/>
            <w:tcBorders>
              <w:top w:val="single" w:sz="4" w:space="0" w:color="000000"/>
              <w:left w:val="single" w:sz="4" w:space="0" w:color="000000"/>
              <w:bottom w:val="single" w:sz="4" w:space="0" w:color="000000"/>
              <w:right w:val="single" w:sz="4" w:space="0" w:color="000000"/>
            </w:tcBorders>
            <w:vAlign w:val="center"/>
            <w:hideMark/>
          </w:tcPr>
          <w:p w:rsidR="00DE2FD4" w:rsidRDefault="00DE2FD4" w:rsidP="00436A0E">
            <w:pPr>
              <w:bidi/>
              <w:jc w:val="center"/>
              <w:rPr>
                <w:rFonts w:cs="Arabic Transparent"/>
                <w:b/>
                <w:bCs/>
                <w:sz w:val="28"/>
                <w:szCs w:val="28"/>
                <w:lang w:bidi="ar-DZ"/>
              </w:rPr>
            </w:pPr>
            <w:r>
              <w:rPr>
                <w:rFonts w:cs="Arabic Transparent"/>
                <w:bCs/>
                <w:sz w:val="28"/>
                <w:szCs w:val="28"/>
                <w:rtl/>
              </w:rPr>
              <w:t>المعامل</w:t>
            </w:r>
          </w:p>
        </w:tc>
        <w:tc>
          <w:tcPr>
            <w:tcW w:w="2391" w:type="dxa"/>
            <w:tcBorders>
              <w:top w:val="single" w:sz="4" w:space="0" w:color="000000"/>
              <w:left w:val="single" w:sz="4" w:space="0" w:color="000000"/>
              <w:bottom w:val="single" w:sz="4" w:space="0" w:color="000000"/>
              <w:right w:val="single" w:sz="4" w:space="0" w:color="000000"/>
            </w:tcBorders>
            <w:vAlign w:val="center"/>
            <w:hideMark/>
          </w:tcPr>
          <w:p w:rsidR="00DE2FD4" w:rsidRDefault="00DE2FD4" w:rsidP="00436A0E">
            <w:pPr>
              <w:bidi/>
              <w:jc w:val="center"/>
              <w:rPr>
                <w:rFonts w:cs="Arabic Transparent"/>
                <w:b/>
                <w:bCs/>
                <w:sz w:val="28"/>
                <w:szCs w:val="28"/>
                <w:lang w:bidi="ar-DZ"/>
              </w:rPr>
            </w:pPr>
            <w:r>
              <w:rPr>
                <w:rFonts w:cs="Arabic Transparent"/>
                <w:bCs/>
                <w:sz w:val="28"/>
                <w:szCs w:val="28"/>
                <w:rtl/>
              </w:rPr>
              <w:t>الأرصدة</w:t>
            </w:r>
          </w:p>
        </w:tc>
      </w:tr>
      <w:tr w:rsidR="00DE2FD4" w:rsidTr="00436A0E">
        <w:tc>
          <w:tcPr>
            <w:tcW w:w="2532"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r>
              <w:rPr>
                <w:rFonts w:cs="Arabic Transparent"/>
                <w:b/>
                <w:bCs/>
                <w:sz w:val="28"/>
                <w:szCs w:val="28"/>
                <w:rtl/>
                <w:lang w:bidi="ar-DZ"/>
              </w:rPr>
              <w:t xml:space="preserve">العمل الشخصي </w:t>
            </w:r>
            <w:r w:rsidR="00795694">
              <w:rPr>
                <w:rFonts w:cs="Arabic Transparent" w:hint="cs"/>
                <w:b/>
                <w:bCs/>
                <w:sz w:val="28"/>
                <w:szCs w:val="28"/>
                <w:rtl/>
                <w:lang w:bidi="ar-DZ"/>
              </w:rPr>
              <w:t>"م</w:t>
            </w:r>
            <w:r w:rsidR="00BC5100">
              <w:rPr>
                <w:rFonts w:cs="Arabic Transparent" w:hint="cs"/>
                <w:b/>
                <w:bCs/>
                <w:sz w:val="28"/>
                <w:szCs w:val="28"/>
                <w:rtl/>
                <w:lang w:bidi="ar-DZ"/>
              </w:rPr>
              <w:t>ذكرة التخرج"</w:t>
            </w:r>
          </w:p>
        </w:tc>
        <w:tc>
          <w:tcPr>
            <w:tcW w:w="2464" w:type="dxa"/>
            <w:tcBorders>
              <w:top w:val="single" w:sz="4" w:space="0" w:color="000000"/>
              <w:left w:val="single" w:sz="4" w:space="0" w:color="000000"/>
              <w:bottom w:val="single" w:sz="4" w:space="0" w:color="000000"/>
              <w:right w:val="single" w:sz="4" w:space="0" w:color="000000"/>
            </w:tcBorders>
            <w:hideMark/>
          </w:tcPr>
          <w:p w:rsidR="00DE2FD4" w:rsidRDefault="00BC5100" w:rsidP="00436A0E">
            <w:pPr>
              <w:bidi/>
              <w:jc w:val="both"/>
              <w:rPr>
                <w:rFonts w:cs="Arabic Transparent"/>
                <w:b/>
                <w:bCs/>
                <w:sz w:val="28"/>
                <w:szCs w:val="28"/>
                <w:lang w:bidi="ar-DZ"/>
              </w:rPr>
            </w:pPr>
            <w:r>
              <w:rPr>
                <w:rFonts w:cs="Arabic Transparent" w:hint="cs"/>
                <w:b/>
                <w:bCs/>
                <w:sz w:val="28"/>
                <w:szCs w:val="28"/>
                <w:rtl/>
                <w:lang w:bidi="ar-DZ"/>
              </w:rPr>
              <w:t>20</w:t>
            </w:r>
          </w:p>
        </w:tc>
        <w:tc>
          <w:tcPr>
            <w:tcW w:w="2356" w:type="dxa"/>
            <w:tcBorders>
              <w:top w:val="single" w:sz="4" w:space="0" w:color="000000"/>
              <w:left w:val="single" w:sz="4" w:space="0" w:color="000000"/>
              <w:bottom w:val="single" w:sz="4" w:space="0" w:color="000000"/>
              <w:right w:val="single" w:sz="4" w:space="0" w:color="000000"/>
            </w:tcBorders>
            <w:hideMark/>
          </w:tcPr>
          <w:p w:rsidR="00DE2FD4" w:rsidRDefault="00882509" w:rsidP="00436A0E">
            <w:pPr>
              <w:bidi/>
              <w:jc w:val="both"/>
              <w:rPr>
                <w:rFonts w:cs="Arabic Transparent"/>
                <w:b/>
                <w:bCs/>
                <w:sz w:val="28"/>
                <w:szCs w:val="28"/>
                <w:lang w:bidi="ar-DZ"/>
              </w:rPr>
            </w:pPr>
            <w:r>
              <w:rPr>
                <w:rFonts w:cs="Arabic Transparent" w:hint="cs"/>
                <w:b/>
                <w:bCs/>
                <w:sz w:val="28"/>
                <w:szCs w:val="28"/>
                <w:rtl/>
                <w:lang w:bidi="ar-DZ"/>
              </w:rPr>
              <w:t>12</w:t>
            </w:r>
          </w:p>
        </w:tc>
        <w:tc>
          <w:tcPr>
            <w:tcW w:w="2391" w:type="dxa"/>
            <w:tcBorders>
              <w:top w:val="single" w:sz="4" w:space="0" w:color="000000"/>
              <w:left w:val="single" w:sz="4" w:space="0" w:color="000000"/>
              <w:bottom w:val="single" w:sz="4" w:space="0" w:color="000000"/>
              <w:right w:val="single" w:sz="4" w:space="0" w:color="000000"/>
            </w:tcBorders>
            <w:hideMark/>
          </w:tcPr>
          <w:p w:rsidR="00DE2FD4" w:rsidRDefault="00882509" w:rsidP="00436A0E">
            <w:pPr>
              <w:bidi/>
              <w:jc w:val="both"/>
              <w:rPr>
                <w:rFonts w:cs="Arabic Transparent"/>
                <w:b/>
                <w:bCs/>
                <w:sz w:val="28"/>
                <w:szCs w:val="28"/>
                <w:lang w:bidi="ar-DZ"/>
              </w:rPr>
            </w:pPr>
            <w:r>
              <w:rPr>
                <w:rFonts w:cs="Arabic Transparent" w:hint="cs"/>
                <w:b/>
                <w:bCs/>
                <w:sz w:val="28"/>
                <w:szCs w:val="28"/>
                <w:rtl/>
                <w:lang w:bidi="ar-DZ"/>
              </w:rPr>
              <w:t>24</w:t>
            </w:r>
          </w:p>
        </w:tc>
      </w:tr>
      <w:tr w:rsidR="00DE2FD4" w:rsidTr="00436A0E">
        <w:tc>
          <w:tcPr>
            <w:tcW w:w="2532" w:type="dxa"/>
            <w:tcBorders>
              <w:top w:val="single" w:sz="4" w:space="0" w:color="000000"/>
              <w:left w:val="single" w:sz="4" w:space="0" w:color="000000"/>
              <w:bottom w:val="single" w:sz="4" w:space="0" w:color="000000"/>
              <w:right w:val="single" w:sz="4" w:space="0" w:color="000000"/>
            </w:tcBorders>
            <w:hideMark/>
          </w:tcPr>
          <w:p w:rsidR="00DE2FD4" w:rsidRDefault="00BC5100" w:rsidP="00436A0E">
            <w:pPr>
              <w:bidi/>
              <w:jc w:val="both"/>
              <w:rPr>
                <w:rFonts w:cs="Arabic Transparent"/>
                <w:b/>
                <w:bCs/>
                <w:sz w:val="28"/>
                <w:szCs w:val="28"/>
                <w:lang w:bidi="ar-DZ"/>
              </w:rPr>
            </w:pPr>
            <w:r>
              <w:rPr>
                <w:rFonts w:cs="Arabic Transparent" w:hint="cs"/>
                <w:b/>
                <w:bCs/>
                <w:sz w:val="28"/>
                <w:szCs w:val="28"/>
                <w:rtl/>
                <w:lang w:bidi="ar-DZ"/>
              </w:rPr>
              <w:t xml:space="preserve">ملتقى متابعة انجاز المذكرة </w:t>
            </w:r>
          </w:p>
        </w:tc>
        <w:tc>
          <w:tcPr>
            <w:tcW w:w="2464" w:type="dxa"/>
            <w:tcBorders>
              <w:top w:val="single" w:sz="4" w:space="0" w:color="000000"/>
              <w:left w:val="single" w:sz="4" w:space="0" w:color="000000"/>
              <w:bottom w:val="single" w:sz="4" w:space="0" w:color="000000"/>
              <w:right w:val="single" w:sz="4" w:space="0" w:color="000000"/>
            </w:tcBorders>
            <w:hideMark/>
          </w:tcPr>
          <w:p w:rsidR="00DE2FD4" w:rsidRDefault="00DE2FD4" w:rsidP="00BC5100">
            <w:pPr>
              <w:bidi/>
              <w:jc w:val="both"/>
              <w:rPr>
                <w:rFonts w:cs="Arabic Transparent"/>
                <w:b/>
                <w:bCs/>
                <w:sz w:val="28"/>
                <w:szCs w:val="28"/>
                <w:lang w:bidi="ar-DZ"/>
              </w:rPr>
            </w:pPr>
            <w:r>
              <w:rPr>
                <w:rFonts w:cs="Arabic Transparent"/>
                <w:b/>
                <w:bCs/>
                <w:sz w:val="28"/>
                <w:szCs w:val="28"/>
                <w:rtl/>
                <w:lang w:bidi="ar-DZ"/>
              </w:rPr>
              <w:t>0</w:t>
            </w:r>
            <w:r w:rsidR="00BC5100">
              <w:rPr>
                <w:rFonts w:cs="Arabic Transparent" w:hint="cs"/>
                <w:b/>
                <w:bCs/>
                <w:sz w:val="28"/>
                <w:szCs w:val="28"/>
                <w:rtl/>
                <w:lang w:bidi="ar-DZ"/>
              </w:rPr>
              <w:t>4</w:t>
            </w:r>
          </w:p>
        </w:tc>
        <w:tc>
          <w:tcPr>
            <w:tcW w:w="2356" w:type="dxa"/>
            <w:tcBorders>
              <w:top w:val="single" w:sz="4" w:space="0" w:color="000000"/>
              <w:left w:val="single" w:sz="4" w:space="0" w:color="000000"/>
              <w:bottom w:val="single" w:sz="4" w:space="0" w:color="000000"/>
              <w:right w:val="single" w:sz="4" w:space="0" w:color="000000"/>
            </w:tcBorders>
            <w:hideMark/>
          </w:tcPr>
          <w:p w:rsidR="00DE2FD4" w:rsidRDefault="00882509" w:rsidP="00436A0E">
            <w:pPr>
              <w:bidi/>
              <w:jc w:val="both"/>
              <w:rPr>
                <w:rFonts w:cs="Arabic Transparent"/>
                <w:b/>
                <w:bCs/>
                <w:sz w:val="28"/>
                <w:szCs w:val="28"/>
                <w:lang w:bidi="ar-DZ"/>
              </w:rPr>
            </w:pPr>
            <w:r>
              <w:rPr>
                <w:rFonts w:cs="Arabic Transparent" w:hint="cs"/>
                <w:b/>
                <w:bCs/>
                <w:sz w:val="28"/>
                <w:szCs w:val="28"/>
                <w:rtl/>
                <w:lang w:bidi="ar-DZ"/>
              </w:rPr>
              <w:t>4</w:t>
            </w:r>
          </w:p>
        </w:tc>
        <w:tc>
          <w:tcPr>
            <w:tcW w:w="2391" w:type="dxa"/>
            <w:tcBorders>
              <w:top w:val="single" w:sz="4" w:space="0" w:color="000000"/>
              <w:left w:val="single" w:sz="4" w:space="0" w:color="000000"/>
              <w:bottom w:val="single" w:sz="4" w:space="0" w:color="000000"/>
              <w:right w:val="single" w:sz="4" w:space="0" w:color="000000"/>
            </w:tcBorders>
            <w:hideMark/>
          </w:tcPr>
          <w:p w:rsidR="00DE2FD4" w:rsidRDefault="00882509" w:rsidP="00436A0E">
            <w:pPr>
              <w:bidi/>
              <w:jc w:val="both"/>
              <w:rPr>
                <w:rFonts w:cs="Arabic Transparent"/>
                <w:b/>
                <w:bCs/>
                <w:sz w:val="28"/>
                <w:szCs w:val="28"/>
                <w:lang w:bidi="ar-DZ"/>
              </w:rPr>
            </w:pPr>
            <w:r>
              <w:rPr>
                <w:rFonts w:cs="Arabic Transparent" w:hint="cs"/>
                <w:b/>
                <w:bCs/>
                <w:sz w:val="28"/>
                <w:szCs w:val="28"/>
                <w:rtl/>
                <w:lang w:bidi="ar-DZ"/>
              </w:rPr>
              <w:t>6</w:t>
            </w:r>
          </w:p>
        </w:tc>
      </w:tr>
      <w:tr w:rsidR="00DE2FD4" w:rsidTr="00436A0E">
        <w:tc>
          <w:tcPr>
            <w:tcW w:w="2532"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r>
              <w:rPr>
                <w:rFonts w:cs="Arabic Transparent"/>
                <w:b/>
                <w:bCs/>
                <w:sz w:val="28"/>
                <w:szCs w:val="28"/>
                <w:rtl/>
                <w:lang w:bidi="ar-DZ"/>
              </w:rPr>
              <w:t xml:space="preserve">الملتقيات </w:t>
            </w:r>
          </w:p>
        </w:tc>
        <w:tc>
          <w:tcPr>
            <w:tcW w:w="2464"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p>
        </w:tc>
        <w:tc>
          <w:tcPr>
            <w:tcW w:w="2356"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p>
        </w:tc>
        <w:tc>
          <w:tcPr>
            <w:tcW w:w="2391"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p>
        </w:tc>
      </w:tr>
      <w:tr w:rsidR="00DE2FD4" w:rsidTr="00436A0E">
        <w:tc>
          <w:tcPr>
            <w:tcW w:w="2532"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r>
              <w:rPr>
                <w:rFonts w:cs="Arabic Transparent"/>
                <w:b/>
                <w:bCs/>
                <w:sz w:val="28"/>
                <w:szCs w:val="28"/>
                <w:rtl/>
                <w:lang w:bidi="ar-DZ"/>
              </w:rPr>
              <w:t>أعمال أخرى(حدد)</w:t>
            </w:r>
          </w:p>
        </w:tc>
        <w:tc>
          <w:tcPr>
            <w:tcW w:w="2464"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p>
        </w:tc>
        <w:tc>
          <w:tcPr>
            <w:tcW w:w="2356"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p>
        </w:tc>
        <w:tc>
          <w:tcPr>
            <w:tcW w:w="2391"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p>
        </w:tc>
      </w:tr>
      <w:tr w:rsidR="00DE2FD4" w:rsidTr="00436A0E">
        <w:tc>
          <w:tcPr>
            <w:tcW w:w="2532"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r>
              <w:rPr>
                <w:rFonts w:cs="Arabic Transparent"/>
                <w:b/>
                <w:bCs/>
                <w:sz w:val="28"/>
                <w:szCs w:val="28"/>
                <w:rtl/>
                <w:lang w:bidi="ar-DZ"/>
              </w:rPr>
              <w:t>مجموع السداسي 4</w:t>
            </w:r>
          </w:p>
        </w:tc>
        <w:tc>
          <w:tcPr>
            <w:tcW w:w="2464" w:type="dxa"/>
            <w:tcBorders>
              <w:top w:val="single" w:sz="4" w:space="0" w:color="000000"/>
              <w:left w:val="single" w:sz="4" w:space="0" w:color="000000"/>
              <w:bottom w:val="single" w:sz="4" w:space="0" w:color="000000"/>
              <w:right w:val="single" w:sz="4" w:space="0" w:color="000000"/>
            </w:tcBorders>
            <w:hideMark/>
          </w:tcPr>
          <w:p w:rsidR="00DE2FD4" w:rsidRDefault="00882509" w:rsidP="00436A0E">
            <w:pPr>
              <w:bidi/>
              <w:jc w:val="both"/>
              <w:rPr>
                <w:rFonts w:cs="Arabic Transparent"/>
                <w:b/>
                <w:bCs/>
                <w:sz w:val="28"/>
                <w:szCs w:val="28"/>
                <w:lang w:bidi="ar-DZ"/>
              </w:rPr>
            </w:pPr>
            <w:r>
              <w:rPr>
                <w:rFonts w:cs="Arabic Transparent" w:hint="cs"/>
                <w:b/>
                <w:bCs/>
                <w:sz w:val="28"/>
                <w:szCs w:val="28"/>
                <w:rtl/>
                <w:lang w:bidi="ar-DZ"/>
              </w:rPr>
              <w:t>24*15= 360</w:t>
            </w:r>
          </w:p>
        </w:tc>
        <w:tc>
          <w:tcPr>
            <w:tcW w:w="2356" w:type="dxa"/>
            <w:tcBorders>
              <w:top w:val="single" w:sz="4" w:space="0" w:color="000000"/>
              <w:left w:val="single" w:sz="4" w:space="0" w:color="000000"/>
              <w:bottom w:val="single" w:sz="4" w:space="0" w:color="000000"/>
              <w:right w:val="single" w:sz="4" w:space="0" w:color="000000"/>
            </w:tcBorders>
            <w:hideMark/>
          </w:tcPr>
          <w:p w:rsidR="00DE2FD4" w:rsidRDefault="00882509" w:rsidP="00436A0E">
            <w:pPr>
              <w:bidi/>
              <w:jc w:val="both"/>
              <w:rPr>
                <w:rFonts w:cs="Arabic Transparent"/>
                <w:b/>
                <w:bCs/>
                <w:sz w:val="28"/>
                <w:szCs w:val="28"/>
                <w:lang w:bidi="ar-DZ"/>
              </w:rPr>
            </w:pPr>
            <w:r>
              <w:rPr>
                <w:rFonts w:cs="Arabic Transparent" w:hint="cs"/>
                <w:b/>
                <w:bCs/>
                <w:sz w:val="28"/>
                <w:szCs w:val="28"/>
                <w:rtl/>
                <w:lang w:bidi="ar-DZ"/>
              </w:rPr>
              <w:t>16</w:t>
            </w:r>
          </w:p>
        </w:tc>
        <w:tc>
          <w:tcPr>
            <w:tcW w:w="2391" w:type="dxa"/>
            <w:tcBorders>
              <w:top w:val="single" w:sz="4" w:space="0" w:color="000000"/>
              <w:left w:val="single" w:sz="4" w:space="0" w:color="000000"/>
              <w:bottom w:val="single" w:sz="4" w:space="0" w:color="000000"/>
              <w:right w:val="single" w:sz="4" w:space="0" w:color="000000"/>
            </w:tcBorders>
            <w:hideMark/>
          </w:tcPr>
          <w:p w:rsidR="00DE2FD4" w:rsidRDefault="00DE2FD4" w:rsidP="00436A0E">
            <w:pPr>
              <w:bidi/>
              <w:jc w:val="both"/>
              <w:rPr>
                <w:rFonts w:cs="Arabic Transparent"/>
                <w:b/>
                <w:bCs/>
                <w:sz w:val="28"/>
                <w:szCs w:val="28"/>
                <w:lang w:bidi="ar-DZ"/>
              </w:rPr>
            </w:pPr>
            <w:r>
              <w:rPr>
                <w:rFonts w:cs="Arabic Transparent"/>
                <w:b/>
                <w:bCs/>
                <w:sz w:val="28"/>
                <w:szCs w:val="28"/>
                <w:rtl/>
                <w:lang w:bidi="ar-DZ"/>
              </w:rPr>
              <w:t>30</w:t>
            </w:r>
          </w:p>
        </w:tc>
      </w:tr>
    </w:tbl>
    <w:p w:rsidR="00DE2FD4" w:rsidRDefault="00DE2FD4" w:rsidP="00DE2FD4">
      <w:pPr>
        <w:bidi/>
        <w:ind w:left="111"/>
        <w:jc w:val="both"/>
        <w:rPr>
          <w:rFonts w:cs="Arabic Transparent"/>
          <w:b/>
          <w:bCs/>
          <w:sz w:val="28"/>
          <w:szCs w:val="28"/>
          <w:rtl/>
          <w:lang w:bidi="ar-DZ"/>
        </w:rPr>
      </w:pPr>
    </w:p>
    <w:p w:rsidR="00DE2FD4" w:rsidRDefault="00DE2FD4" w:rsidP="00DE2FD4">
      <w:pPr>
        <w:bidi/>
        <w:ind w:left="111"/>
        <w:jc w:val="both"/>
        <w:rPr>
          <w:rFonts w:cs="Arabic Transparent"/>
          <w:b/>
          <w:bCs/>
          <w:sz w:val="28"/>
          <w:szCs w:val="28"/>
          <w:rtl/>
          <w:lang w:bidi="ar-DZ"/>
        </w:rPr>
      </w:pPr>
    </w:p>
    <w:p w:rsidR="00DE2FD4" w:rsidRDefault="00DE2FD4" w:rsidP="00DE2FD4">
      <w:pPr>
        <w:bidi/>
        <w:ind w:left="-1"/>
        <w:jc w:val="both"/>
        <w:rPr>
          <w:rFonts w:cs="Arabic Transparent"/>
          <w:b/>
          <w:bCs/>
          <w:sz w:val="28"/>
          <w:szCs w:val="28"/>
          <w:rtl/>
          <w:lang w:bidi="ar-DZ"/>
        </w:rPr>
      </w:pPr>
      <w:r>
        <w:rPr>
          <w:rFonts w:cs="Arabic Transparent"/>
          <w:sz w:val="28"/>
          <w:szCs w:val="28"/>
          <w:rtl/>
          <w:lang w:bidi="ar-DZ"/>
        </w:rPr>
        <w:t>5-</w:t>
      </w:r>
      <w:r>
        <w:rPr>
          <w:rFonts w:cs="Arabic Transparent"/>
          <w:b/>
          <w:bCs/>
          <w:sz w:val="28"/>
          <w:szCs w:val="28"/>
          <w:rtl/>
          <w:lang w:bidi="ar-DZ"/>
        </w:rPr>
        <w:t>حوصلة شاملة للتكوين:</w:t>
      </w:r>
    </w:p>
    <w:p w:rsidR="00DE2FD4" w:rsidRDefault="00DE2FD4" w:rsidP="00DE2FD4">
      <w:pPr>
        <w:bidi/>
        <w:ind w:left="-1"/>
        <w:jc w:val="both"/>
        <w:rPr>
          <w:rFonts w:cs="Arabic Transparent"/>
          <w:b/>
          <w:sz w:val="28"/>
          <w:szCs w:val="28"/>
          <w:rtl/>
          <w:lang w:bidi="ar-DZ"/>
        </w:rPr>
      </w:pPr>
      <w:r>
        <w:rPr>
          <w:rFonts w:cs="Arabic Transparent"/>
          <w:b/>
          <w:sz w:val="28"/>
          <w:szCs w:val="28"/>
          <w:rtl/>
          <w:lang w:bidi="ar-DZ"/>
        </w:rPr>
        <w:t xml:space="preserve">( </w:t>
      </w:r>
      <w:r>
        <w:rPr>
          <w:rFonts w:cs="Arabic Transparent"/>
          <w:b/>
          <w:i/>
          <w:iCs/>
          <w:sz w:val="28"/>
          <w:szCs w:val="28"/>
          <w:rtl/>
          <w:lang w:bidi="ar-DZ"/>
        </w:rPr>
        <w:t>يرجى ذكر الحجم الساعي الإجمالي موزع بين المحاضرات والتطبيقات،  للسداسيات الأربعة بالنسبة لمختلف وحدات التعليم حسب الجدول التالي</w:t>
      </w:r>
      <w:r>
        <w:rPr>
          <w:rFonts w:cs="Arabic Transparent"/>
          <w:b/>
          <w:sz w:val="28"/>
          <w:szCs w:val="28"/>
          <w:rtl/>
          <w:lang w:bidi="ar-DZ"/>
        </w:rPr>
        <w:t>)</w:t>
      </w:r>
      <w:r>
        <w:rPr>
          <w:rFonts w:cs="Arabic Transparent"/>
          <w:b/>
          <w:i/>
          <w:iCs/>
          <w:sz w:val="28"/>
          <w:szCs w:val="28"/>
          <w:rtl/>
          <w:lang w:bidi="ar-DZ"/>
        </w:rPr>
        <w:t xml:space="preserve"> </w:t>
      </w:r>
    </w:p>
    <w:p w:rsidR="00DE2FD4" w:rsidRDefault="00DE2FD4" w:rsidP="00DE2FD4">
      <w:pPr>
        <w:bidi/>
        <w:ind w:left="850"/>
        <w:jc w:val="both"/>
        <w:rPr>
          <w:rFonts w:cs="Arabic Transparent"/>
          <w:b/>
          <w:sz w:val="28"/>
          <w:szCs w:val="28"/>
          <w:u w:val="single"/>
          <w:rtl/>
          <w:lang w:bidi="ar-DZ"/>
        </w:rPr>
      </w:pPr>
    </w:p>
    <w:p w:rsidR="00DE2FD4" w:rsidRDefault="00DE2FD4" w:rsidP="00DE2FD4">
      <w:pPr>
        <w:ind w:right="282"/>
        <w:rPr>
          <w:rFonts w:cs="Arabic Transparent"/>
          <w:b/>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52"/>
        <w:gridCol w:w="1418"/>
        <w:gridCol w:w="1559"/>
        <w:gridCol w:w="1559"/>
        <w:gridCol w:w="1418"/>
        <w:gridCol w:w="2410"/>
      </w:tblGrid>
      <w:tr w:rsidR="00DE2FD4" w:rsidTr="00436A0E">
        <w:trPr>
          <w:trHeight w:val="582"/>
        </w:trPr>
        <w:tc>
          <w:tcPr>
            <w:tcW w:w="1452"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tabs>
                <w:tab w:val="left" w:pos="1486"/>
                <w:tab w:val="left" w:pos="1542"/>
              </w:tabs>
              <w:ind w:right="-86"/>
              <w:jc w:val="center"/>
              <w:rPr>
                <w:rFonts w:cs="Arabic Transparent"/>
                <w:bCs/>
                <w:sz w:val="28"/>
                <w:szCs w:val="28"/>
              </w:rPr>
            </w:pPr>
            <w:r>
              <w:rPr>
                <w:rFonts w:cs="Arabic Transparent"/>
                <w:bCs/>
                <w:sz w:val="28"/>
                <w:szCs w:val="28"/>
                <w:rtl/>
              </w:rPr>
              <w:t>المجموع</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35"/>
              <w:jc w:val="center"/>
              <w:rPr>
                <w:rFonts w:cs="Arabic Transparent"/>
                <w:bCs/>
                <w:sz w:val="28"/>
                <w:szCs w:val="28"/>
              </w:rPr>
            </w:pPr>
            <w:r>
              <w:rPr>
                <w:rFonts w:cs="Arabic Transparent"/>
                <w:bCs/>
                <w:sz w:val="28"/>
                <w:szCs w:val="28"/>
                <w:rtl/>
              </w:rPr>
              <w:t>الأفقية</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100"/>
              <w:jc w:val="center"/>
              <w:rPr>
                <w:rFonts w:cs="Arabic Transparent"/>
                <w:bCs/>
                <w:sz w:val="28"/>
                <w:szCs w:val="28"/>
              </w:rPr>
            </w:pPr>
            <w:r>
              <w:rPr>
                <w:rFonts w:cs="Arabic Transparent"/>
                <w:bCs/>
                <w:sz w:val="28"/>
                <w:szCs w:val="28"/>
                <w:rtl/>
              </w:rPr>
              <w:t>الاستكشافية</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49"/>
              <w:jc w:val="center"/>
              <w:rPr>
                <w:rFonts w:cs="Arabic Transparent"/>
                <w:bCs/>
                <w:sz w:val="28"/>
                <w:szCs w:val="28"/>
              </w:rPr>
            </w:pPr>
            <w:r>
              <w:rPr>
                <w:rFonts w:cs="Arabic Transparent"/>
                <w:bCs/>
                <w:sz w:val="28"/>
                <w:szCs w:val="28"/>
                <w:rtl/>
              </w:rPr>
              <w:t>المنهجية</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bidi/>
              <w:ind w:right="57"/>
              <w:jc w:val="center"/>
              <w:rPr>
                <w:rFonts w:cs="Arabic Transparent"/>
                <w:bCs/>
                <w:sz w:val="28"/>
                <w:szCs w:val="28"/>
              </w:rPr>
            </w:pPr>
            <w:r>
              <w:rPr>
                <w:rFonts w:cs="Arabic Transparent"/>
                <w:bCs/>
                <w:sz w:val="28"/>
                <w:szCs w:val="28"/>
                <w:rtl/>
              </w:rPr>
              <w:t>الأساسية</w:t>
            </w:r>
          </w:p>
        </w:tc>
        <w:tc>
          <w:tcPr>
            <w:tcW w:w="2410"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bidi/>
              <w:ind w:right="57"/>
              <w:jc w:val="center"/>
              <w:rPr>
                <w:rFonts w:cs="Arabic Transparent"/>
                <w:bCs/>
                <w:sz w:val="28"/>
                <w:szCs w:val="28"/>
              </w:rPr>
            </w:pPr>
            <w:r>
              <w:rPr>
                <w:rFonts w:cs="Arabic Transparent"/>
                <w:bCs/>
                <w:sz w:val="28"/>
                <w:szCs w:val="28"/>
                <w:rtl/>
              </w:rPr>
              <w:t xml:space="preserve">ح س </w:t>
            </w:r>
            <w:r>
              <w:rPr>
                <w:rFonts w:cs="Arabic Transparent"/>
                <w:bCs/>
                <w:sz w:val="28"/>
                <w:szCs w:val="28"/>
              </w:rPr>
              <w:t xml:space="preserve">               </w:t>
            </w:r>
            <w:r>
              <w:rPr>
                <w:rFonts w:cs="Arabic Transparent"/>
                <w:bCs/>
                <w:sz w:val="28"/>
                <w:szCs w:val="28"/>
                <w:rtl/>
              </w:rPr>
              <w:t>و ت</w:t>
            </w:r>
          </w:p>
        </w:tc>
      </w:tr>
      <w:tr w:rsidR="00DE2FD4" w:rsidTr="00436A0E">
        <w:trPr>
          <w:trHeight w:val="340"/>
        </w:trPr>
        <w:tc>
          <w:tcPr>
            <w:tcW w:w="1452"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414</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Pr>
              <w:t>54</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84</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69</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207</w:t>
            </w:r>
          </w:p>
        </w:tc>
        <w:tc>
          <w:tcPr>
            <w:tcW w:w="2410"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jc w:val="right"/>
              <w:rPr>
                <w:rFonts w:cs="Arabic Transparent"/>
                <w:bCs/>
                <w:sz w:val="28"/>
                <w:szCs w:val="28"/>
              </w:rPr>
            </w:pPr>
            <w:r>
              <w:rPr>
                <w:rFonts w:cs="Arabic Transparent"/>
                <w:bCs/>
                <w:sz w:val="28"/>
                <w:szCs w:val="28"/>
                <w:rtl/>
              </w:rPr>
              <w:t>محاضرة</w:t>
            </w:r>
          </w:p>
        </w:tc>
      </w:tr>
      <w:tr w:rsidR="00DE2FD4" w:rsidTr="00436A0E">
        <w:trPr>
          <w:trHeight w:val="340"/>
        </w:trPr>
        <w:tc>
          <w:tcPr>
            <w:tcW w:w="1452"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hint="cs"/>
                <w:sz w:val="28"/>
                <w:szCs w:val="28"/>
                <w:rtl/>
              </w:rPr>
              <w:t>582</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hint="cs"/>
                <w:sz w:val="28"/>
                <w:szCs w:val="28"/>
                <w:rtl/>
              </w:rPr>
              <w:t>138</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Pr>
              <w:t>168</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69</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207</w:t>
            </w:r>
          </w:p>
        </w:tc>
        <w:tc>
          <w:tcPr>
            <w:tcW w:w="2410"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jc w:val="right"/>
              <w:rPr>
                <w:rFonts w:cs="Arabic Transparent"/>
                <w:bCs/>
                <w:sz w:val="28"/>
                <w:szCs w:val="28"/>
              </w:rPr>
            </w:pPr>
            <w:r>
              <w:rPr>
                <w:rFonts w:cs="Arabic Transparent"/>
                <w:bCs/>
                <w:sz w:val="28"/>
                <w:szCs w:val="28"/>
                <w:rtl/>
              </w:rPr>
              <w:t>أعمال موجهة</w:t>
            </w:r>
          </w:p>
        </w:tc>
      </w:tr>
      <w:tr w:rsidR="00DE2FD4" w:rsidTr="00436A0E">
        <w:trPr>
          <w:trHeight w:val="340"/>
        </w:trPr>
        <w:tc>
          <w:tcPr>
            <w:tcW w:w="1452"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hint="cs"/>
                <w:sz w:val="28"/>
                <w:szCs w:val="28"/>
                <w:rtl/>
              </w:rPr>
              <w:t>00</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hint="cs"/>
                <w:sz w:val="28"/>
                <w:szCs w:val="28"/>
                <w:rtl/>
              </w:rPr>
              <w:t>00</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Pr>
              <w:t>00</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00</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jc w:val="right"/>
              <w:rPr>
                <w:rFonts w:cs="Arabic Transparent"/>
                <w:bCs/>
                <w:sz w:val="28"/>
                <w:szCs w:val="28"/>
              </w:rPr>
            </w:pPr>
            <w:r>
              <w:rPr>
                <w:rFonts w:cs="Arabic Transparent"/>
                <w:bCs/>
                <w:sz w:val="28"/>
                <w:szCs w:val="28"/>
                <w:rtl/>
              </w:rPr>
              <w:t>أعمال تطبيقية</w:t>
            </w:r>
          </w:p>
        </w:tc>
      </w:tr>
      <w:tr w:rsidR="00DE2FD4" w:rsidTr="00436A0E">
        <w:trPr>
          <w:trHeight w:val="340"/>
        </w:trPr>
        <w:tc>
          <w:tcPr>
            <w:tcW w:w="1452"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15</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05</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05</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05</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06</w:t>
            </w:r>
          </w:p>
        </w:tc>
        <w:tc>
          <w:tcPr>
            <w:tcW w:w="2410"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jc w:val="right"/>
              <w:rPr>
                <w:rFonts w:cs="Arabic Transparent"/>
                <w:bCs/>
                <w:sz w:val="28"/>
                <w:szCs w:val="28"/>
              </w:rPr>
            </w:pPr>
            <w:r>
              <w:rPr>
                <w:rFonts w:cs="Arabic Transparent"/>
                <w:bCs/>
                <w:sz w:val="28"/>
                <w:szCs w:val="28"/>
                <w:rtl/>
              </w:rPr>
              <w:t>عمل شخصي</w:t>
            </w:r>
          </w:p>
        </w:tc>
      </w:tr>
      <w:tr w:rsidR="00DE2FD4" w:rsidTr="00436A0E">
        <w:trPr>
          <w:trHeight w:val="340"/>
        </w:trPr>
        <w:tc>
          <w:tcPr>
            <w:tcW w:w="1452" w:type="dxa"/>
            <w:tcBorders>
              <w:top w:val="single" w:sz="4" w:space="0" w:color="auto"/>
              <w:left w:val="single" w:sz="4" w:space="0" w:color="auto"/>
              <w:bottom w:val="single" w:sz="4" w:space="0" w:color="auto"/>
              <w:right w:val="single" w:sz="4" w:space="0" w:color="auto"/>
            </w:tcBorders>
          </w:tcPr>
          <w:p w:rsidR="00DE2FD4" w:rsidRDefault="00DE2FD4" w:rsidP="00436A0E">
            <w:pPr>
              <w:rPr>
                <w:rFonts w:cs="Arabic Transparent"/>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DE2FD4" w:rsidRDefault="00DE2FD4" w:rsidP="00436A0E">
            <w:pPr>
              <w:rPr>
                <w:rFonts w:cs="Arabic Transparent"/>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DE2FD4" w:rsidRDefault="00DE2FD4" w:rsidP="00436A0E">
            <w:pPr>
              <w:rPr>
                <w:rFonts w:cs="Arabic Transparent"/>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DE2FD4" w:rsidRDefault="00DE2FD4" w:rsidP="00436A0E">
            <w:pPr>
              <w:rPr>
                <w:rFonts w:cs="Arabic Transparent"/>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DE2FD4" w:rsidRDefault="00DE2FD4" w:rsidP="00436A0E">
            <w:pPr>
              <w:rPr>
                <w:rFonts w:cs="Arabic Transparent"/>
                <w:bCs/>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jc w:val="right"/>
              <w:rPr>
                <w:rFonts w:cs="Arabic Transparent"/>
                <w:bCs/>
                <w:sz w:val="28"/>
                <w:szCs w:val="28"/>
              </w:rPr>
            </w:pPr>
            <w:r>
              <w:rPr>
                <w:rFonts w:cs="Arabic Transparent"/>
                <w:bCs/>
                <w:sz w:val="28"/>
                <w:szCs w:val="28"/>
                <w:rtl/>
              </w:rPr>
              <w:t>عمل آخر(محدد)</w:t>
            </w:r>
          </w:p>
        </w:tc>
      </w:tr>
      <w:tr w:rsidR="00DE2FD4" w:rsidTr="00436A0E">
        <w:trPr>
          <w:trHeight w:val="340"/>
        </w:trPr>
        <w:tc>
          <w:tcPr>
            <w:tcW w:w="1452"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hint="cs"/>
                <w:sz w:val="28"/>
                <w:szCs w:val="28"/>
                <w:rtl/>
              </w:rPr>
              <w:t>1011</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149</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257</w:t>
            </w:r>
          </w:p>
        </w:tc>
        <w:tc>
          <w:tcPr>
            <w:tcW w:w="1559"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143</w:t>
            </w:r>
          </w:p>
        </w:tc>
        <w:tc>
          <w:tcPr>
            <w:tcW w:w="1418" w:type="dxa"/>
            <w:tcBorders>
              <w:top w:val="single" w:sz="4" w:space="0" w:color="auto"/>
              <w:left w:val="single" w:sz="4" w:space="0" w:color="auto"/>
              <w:bottom w:val="single" w:sz="4" w:space="0" w:color="auto"/>
              <w:right w:val="single" w:sz="4" w:space="0" w:color="auto"/>
            </w:tcBorders>
            <w:hideMark/>
          </w:tcPr>
          <w:p w:rsidR="00DE2FD4" w:rsidRDefault="00DE2FD4" w:rsidP="00436A0E">
            <w:pPr>
              <w:rPr>
                <w:rFonts w:cs="Arabic Transparent"/>
                <w:sz w:val="28"/>
                <w:szCs w:val="28"/>
              </w:rPr>
            </w:pPr>
            <w:r>
              <w:rPr>
                <w:rFonts w:cs="Arabic Transparent"/>
                <w:sz w:val="28"/>
                <w:szCs w:val="28"/>
                <w:rtl/>
              </w:rPr>
              <w:t>420</w:t>
            </w:r>
          </w:p>
        </w:tc>
        <w:tc>
          <w:tcPr>
            <w:tcW w:w="2410"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jc w:val="right"/>
              <w:rPr>
                <w:rFonts w:cs="Arabic Transparent"/>
                <w:bCs/>
                <w:sz w:val="28"/>
                <w:szCs w:val="28"/>
              </w:rPr>
            </w:pPr>
            <w:r>
              <w:rPr>
                <w:rFonts w:cs="Arabic Transparent"/>
                <w:bCs/>
                <w:sz w:val="28"/>
                <w:szCs w:val="28"/>
                <w:rtl/>
              </w:rPr>
              <w:t>المجموع</w:t>
            </w:r>
          </w:p>
        </w:tc>
      </w:tr>
      <w:tr w:rsidR="00DE2FD4" w:rsidTr="00436A0E">
        <w:trPr>
          <w:trHeight w:val="340"/>
        </w:trPr>
        <w:tc>
          <w:tcPr>
            <w:tcW w:w="14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2FD4" w:rsidRDefault="00DE2FD4" w:rsidP="00436A0E">
            <w:pPr>
              <w:tabs>
                <w:tab w:val="left" w:pos="1486"/>
                <w:tab w:val="left" w:pos="1542"/>
              </w:tabs>
              <w:ind w:right="-86"/>
              <w:jc w:val="center"/>
              <w:rPr>
                <w:rFonts w:cs="Arabic Transparent"/>
                <w:bCs/>
                <w:sz w:val="28"/>
                <w:szCs w:val="28"/>
              </w:rPr>
            </w:pPr>
            <w:r>
              <w:rPr>
                <w:rFonts w:cs="Arabic Transparent"/>
                <w:bCs/>
                <w:sz w:val="28"/>
                <w:szCs w:val="28"/>
                <w:rtl/>
              </w:rPr>
              <w:t>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rPr>
                <w:rFonts w:cs="Arabic Transparent"/>
                <w:b/>
                <w:sz w:val="28"/>
                <w:szCs w:val="28"/>
              </w:rPr>
            </w:pPr>
            <w:r>
              <w:rPr>
                <w:rFonts w:cs="Arabic Transparent"/>
                <w:b/>
                <w:sz w:val="28"/>
                <w:szCs w:val="28"/>
                <w:rtl/>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rPr>
                <w:rFonts w:cs="Arabic Transparent"/>
                <w:b/>
                <w:sz w:val="28"/>
                <w:szCs w:val="28"/>
              </w:rPr>
            </w:pPr>
            <w:r>
              <w:rPr>
                <w:rFonts w:cs="Arabic Transparent"/>
                <w:b/>
                <w:sz w:val="28"/>
                <w:szCs w:val="28"/>
                <w:rtl/>
              </w:rPr>
              <w:t>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rPr>
                <w:rFonts w:cs="Arabic Transparent"/>
                <w:b/>
                <w:sz w:val="28"/>
                <w:szCs w:val="28"/>
              </w:rPr>
            </w:pPr>
            <w:r>
              <w:rPr>
                <w:rFonts w:cs="Arabic Transparent"/>
                <w:b/>
                <w:sz w:val="28"/>
                <w:szCs w:val="28"/>
                <w:rtl/>
              </w:rPr>
              <w:t>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rPr>
                <w:rFonts w:cs="Arabic Transparent"/>
                <w:bCs/>
                <w:sz w:val="28"/>
                <w:szCs w:val="28"/>
              </w:rPr>
            </w:pPr>
            <w:r>
              <w:rPr>
                <w:rFonts w:cs="Arabic Transparent"/>
                <w:bCs/>
                <w:sz w:val="28"/>
                <w:szCs w:val="28"/>
                <w:rtl/>
              </w:rPr>
              <w:t>54</w:t>
            </w:r>
          </w:p>
        </w:tc>
        <w:tc>
          <w:tcPr>
            <w:tcW w:w="2410"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jc w:val="right"/>
              <w:rPr>
                <w:rFonts w:cs="Arabic Transparent"/>
                <w:bCs/>
                <w:sz w:val="28"/>
                <w:szCs w:val="28"/>
              </w:rPr>
            </w:pPr>
            <w:r>
              <w:rPr>
                <w:rFonts w:cs="Arabic Transparent"/>
                <w:bCs/>
                <w:sz w:val="28"/>
                <w:szCs w:val="28"/>
                <w:rtl/>
              </w:rPr>
              <w:t>الأرصدة</w:t>
            </w:r>
          </w:p>
        </w:tc>
      </w:tr>
      <w:tr w:rsidR="00DE2FD4" w:rsidTr="00436A0E">
        <w:trPr>
          <w:trHeight w:val="340"/>
        </w:trPr>
        <w:tc>
          <w:tcPr>
            <w:tcW w:w="1452"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tabs>
                <w:tab w:val="left" w:pos="1486"/>
                <w:tab w:val="left" w:pos="1542"/>
              </w:tabs>
              <w:ind w:left="78" w:right="-86"/>
              <w:jc w:val="center"/>
              <w:rPr>
                <w:rFonts w:cs="Arabic Transparent"/>
                <w:b/>
                <w:sz w:val="28"/>
                <w:szCs w:val="28"/>
              </w:rPr>
            </w:pPr>
            <w:r>
              <w:rPr>
                <w:rFonts w:cs="Arabic Transparent"/>
                <w:b/>
                <w:sz w:val="28"/>
                <w:szCs w:val="28"/>
                <w:rtl/>
              </w:rPr>
              <w:t xml:space="preserve"> 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rPr>
                <w:rFonts w:cs="Arabic Transparent"/>
                <w:b/>
                <w:sz w:val="28"/>
                <w:szCs w:val="28"/>
              </w:rPr>
            </w:pPr>
            <w:r>
              <w:rPr>
                <w:rFonts w:cs="Arabic Transparent"/>
                <w:b/>
                <w:sz w:val="28"/>
                <w:szCs w:val="28"/>
                <w:rtl/>
              </w:rPr>
              <w:t>12.22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rPr>
                <w:rFonts w:cs="Arabic Transparent"/>
                <w:b/>
                <w:sz w:val="28"/>
                <w:szCs w:val="28"/>
              </w:rPr>
            </w:pPr>
            <w:r>
              <w:rPr>
                <w:rFonts w:cs="Arabic Transparent"/>
                <w:b/>
                <w:sz w:val="28"/>
                <w:szCs w:val="28"/>
                <w:rtl/>
              </w:rPr>
              <w:t>15.55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rPr>
                <w:rFonts w:cs="Arabic Transparent"/>
                <w:b/>
                <w:sz w:val="28"/>
                <w:szCs w:val="28"/>
              </w:rPr>
            </w:pPr>
            <w:r>
              <w:rPr>
                <w:rFonts w:cs="Arabic Transparent"/>
                <w:b/>
                <w:sz w:val="28"/>
                <w:szCs w:val="28"/>
                <w:rtl/>
              </w:rPr>
              <w:t>12.22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282"/>
              <w:rPr>
                <w:rFonts w:cs="Arabic Transparent"/>
                <w:b/>
                <w:sz w:val="28"/>
                <w:szCs w:val="28"/>
              </w:rPr>
            </w:pPr>
            <w:r>
              <w:rPr>
                <w:rFonts w:cs="Arabic Transparent"/>
                <w:b/>
                <w:sz w:val="28"/>
                <w:szCs w:val="28"/>
                <w:rtl/>
              </w:rPr>
              <w:t>60</w:t>
            </w:r>
          </w:p>
        </w:tc>
        <w:tc>
          <w:tcPr>
            <w:tcW w:w="2410" w:type="dxa"/>
            <w:tcBorders>
              <w:top w:val="single" w:sz="4" w:space="0" w:color="auto"/>
              <w:left w:val="single" w:sz="4" w:space="0" w:color="auto"/>
              <w:bottom w:val="single" w:sz="4" w:space="0" w:color="auto"/>
              <w:right w:val="single" w:sz="4" w:space="0" w:color="auto"/>
            </w:tcBorders>
            <w:vAlign w:val="center"/>
            <w:hideMark/>
          </w:tcPr>
          <w:p w:rsidR="00DE2FD4" w:rsidRDefault="00DE2FD4" w:rsidP="00436A0E">
            <w:pPr>
              <w:ind w:right="34"/>
              <w:jc w:val="right"/>
              <w:rPr>
                <w:rFonts w:cs="Arabic Transparent"/>
                <w:bCs/>
                <w:sz w:val="28"/>
                <w:szCs w:val="28"/>
                <w:lang w:bidi="ar-DZ"/>
              </w:rPr>
            </w:pPr>
            <w:r>
              <w:rPr>
                <w:rFonts w:cs="Arabic Transparent"/>
                <w:bCs/>
                <w:sz w:val="28"/>
                <w:szCs w:val="28"/>
                <w:rtl/>
                <w:lang w:bidi="ar-DZ"/>
              </w:rPr>
              <w:t xml:space="preserve">% </w:t>
            </w:r>
            <w:r>
              <w:rPr>
                <w:rFonts w:cs="Arabic Transparent"/>
                <w:bCs/>
                <w:sz w:val="28"/>
                <w:szCs w:val="28"/>
                <w:rtl/>
              </w:rPr>
              <w:t>الأرصدة</w:t>
            </w:r>
            <w:r>
              <w:rPr>
                <w:rFonts w:cs="Arabic Transparent"/>
                <w:bCs/>
                <w:sz w:val="28"/>
                <w:szCs w:val="28"/>
                <w:rtl/>
                <w:lang w:bidi="ar-DZ"/>
              </w:rPr>
              <w:t xml:space="preserve"> لكل وحدة تعليم</w:t>
            </w:r>
          </w:p>
        </w:tc>
      </w:tr>
    </w:tbl>
    <w:p w:rsidR="00DE2FD4" w:rsidRDefault="00DE2FD4" w:rsidP="00DE2FD4">
      <w:pPr>
        <w:bidi/>
        <w:ind w:left="850"/>
        <w:jc w:val="both"/>
        <w:rPr>
          <w:rFonts w:cs="Arabic Transparent"/>
          <w:b/>
          <w:sz w:val="28"/>
          <w:szCs w:val="28"/>
          <w:u w:val="single"/>
          <w:rtl/>
          <w:lang w:bidi="ar-DZ"/>
        </w:rPr>
      </w:pPr>
    </w:p>
    <w:p w:rsidR="00DE2FD4" w:rsidRDefault="00DE2FD4" w:rsidP="00DE2FD4">
      <w:pPr>
        <w:bidi/>
        <w:ind w:left="850"/>
        <w:jc w:val="both"/>
        <w:rPr>
          <w:rFonts w:cs="Arabic Transparent"/>
          <w:b/>
          <w:sz w:val="28"/>
          <w:szCs w:val="28"/>
          <w:u w:val="single"/>
          <w:rtl/>
          <w:lang w:bidi="ar-DZ"/>
        </w:rPr>
      </w:pPr>
    </w:p>
    <w:p w:rsidR="00DE2FD4" w:rsidRDefault="00DE2FD4" w:rsidP="00DE2FD4">
      <w:pPr>
        <w:bidi/>
        <w:ind w:left="850"/>
        <w:jc w:val="both"/>
        <w:rPr>
          <w:rFonts w:cs="Arabic Transparent"/>
          <w:b/>
          <w:sz w:val="28"/>
          <w:szCs w:val="28"/>
          <w:u w:val="single"/>
          <w:rtl/>
          <w:lang w:bidi="ar-DZ"/>
        </w:rPr>
      </w:pPr>
    </w:p>
    <w:p w:rsidR="00DE2FD4" w:rsidRDefault="00DE2FD4" w:rsidP="00DE2FD4">
      <w:pPr>
        <w:bidi/>
        <w:ind w:left="-1"/>
        <w:jc w:val="both"/>
        <w:rPr>
          <w:rFonts w:cs="Arabic Transparent"/>
          <w:sz w:val="28"/>
          <w:szCs w:val="28"/>
          <w:rtl/>
          <w:lang w:bidi="ar-DZ"/>
        </w:rPr>
      </w:pPr>
    </w:p>
    <w:p w:rsidR="00DE2FD4" w:rsidRDefault="00DE2FD4" w:rsidP="00DE2FD4">
      <w:pPr>
        <w:bidi/>
        <w:ind w:left="-1"/>
        <w:jc w:val="both"/>
        <w:rPr>
          <w:rFonts w:cs="Arabic Transparent"/>
          <w:sz w:val="28"/>
          <w:szCs w:val="28"/>
          <w:rtl/>
          <w:lang w:bidi="ar-DZ"/>
        </w:rPr>
      </w:pPr>
    </w:p>
    <w:p w:rsidR="00DE2FD4" w:rsidRDefault="00DE2FD4" w:rsidP="00DE2FD4">
      <w:pPr>
        <w:bidi/>
        <w:ind w:left="-1"/>
        <w:jc w:val="both"/>
        <w:rPr>
          <w:rFonts w:cs="Arabic Transparent"/>
          <w:sz w:val="28"/>
          <w:szCs w:val="28"/>
          <w:rtl/>
          <w:lang w:bidi="ar-DZ"/>
        </w:rPr>
      </w:pPr>
    </w:p>
    <w:p w:rsidR="00DE2FD4" w:rsidRDefault="00DE2FD4" w:rsidP="00DE2FD4">
      <w:pPr>
        <w:bidi/>
        <w:ind w:left="-1"/>
        <w:jc w:val="both"/>
        <w:rPr>
          <w:rFonts w:cs="Arabic Transparent"/>
          <w:sz w:val="28"/>
          <w:szCs w:val="28"/>
          <w:rtl/>
          <w:lang w:bidi="ar-DZ"/>
        </w:rPr>
      </w:pPr>
    </w:p>
    <w:p w:rsidR="00DE2FD4" w:rsidRDefault="00DE2FD4" w:rsidP="00DE2FD4">
      <w:pPr>
        <w:bidi/>
        <w:ind w:left="-1"/>
        <w:jc w:val="both"/>
        <w:rPr>
          <w:rFonts w:cs="Arabic Transparent"/>
          <w:sz w:val="28"/>
          <w:szCs w:val="28"/>
          <w:rtl/>
          <w:lang w:bidi="ar-DZ"/>
        </w:rPr>
      </w:pPr>
    </w:p>
    <w:p w:rsidR="00DE2FD4" w:rsidRDefault="00DE2FD4" w:rsidP="00DE2FD4">
      <w:pPr>
        <w:bidi/>
        <w:ind w:left="-1"/>
        <w:jc w:val="both"/>
        <w:rPr>
          <w:rFonts w:cs="Arabic Transparent"/>
          <w:b/>
          <w:bCs/>
          <w:sz w:val="28"/>
          <w:szCs w:val="28"/>
          <w:rtl/>
          <w:lang w:bidi="ar-DZ"/>
        </w:rPr>
      </w:pPr>
    </w:p>
    <w:p w:rsidR="00BA4835" w:rsidRPr="00E2262B" w:rsidRDefault="00BA4835" w:rsidP="00DE2FD4">
      <w:pPr>
        <w:bidi/>
        <w:ind w:left="111"/>
        <w:jc w:val="both"/>
        <w:rPr>
          <w:rFonts w:cs="Arabic Transparent"/>
          <w:sz w:val="28"/>
          <w:szCs w:val="28"/>
          <w:rtl/>
          <w:lang w:bidi="ar-DZ"/>
        </w:rPr>
      </w:pPr>
    </w:p>
    <w:p w:rsidR="00BA4835" w:rsidRPr="00E2262B" w:rsidRDefault="00BA4835" w:rsidP="00BA4835">
      <w:pPr>
        <w:bidi/>
        <w:ind w:left="-1"/>
        <w:jc w:val="both"/>
        <w:rPr>
          <w:rFonts w:cs="Arabic Transparent"/>
          <w:sz w:val="28"/>
          <w:szCs w:val="28"/>
          <w:rtl/>
          <w:lang w:bidi="ar-DZ"/>
        </w:rPr>
      </w:pPr>
    </w:p>
    <w:p w:rsidR="00BA4835" w:rsidRPr="00E2262B" w:rsidRDefault="00BA4835" w:rsidP="00BA4835">
      <w:pPr>
        <w:bidi/>
        <w:ind w:left="-1"/>
        <w:jc w:val="both"/>
        <w:rPr>
          <w:rFonts w:cs="Arabic Transparent"/>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lang w:bidi="ar-DZ"/>
        </w:rPr>
      </w:pPr>
    </w:p>
    <w:p w:rsidR="00BA4835" w:rsidRPr="00E2262B" w:rsidRDefault="00BA4835" w:rsidP="00BA4835">
      <w:pPr>
        <w:bidi/>
        <w:ind w:left="-1"/>
        <w:jc w:val="both"/>
        <w:rPr>
          <w:rFonts w:cs="Arabic Transparent"/>
          <w:b/>
          <w:bCs/>
          <w:sz w:val="28"/>
          <w:szCs w:val="28"/>
          <w:lang w:bidi="ar-DZ"/>
        </w:rPr>
      </w:pPr>
    </w:p>
    <w:p w:rsidR="00BA4835" w:rsidRPr="00E2262B" w:rsidRDefault="00BA4835" w:rsidP="00BA4835">
      <w:pPr>
        <w:bidi/>
        <w:ind w:left="-1"/>
        <w:jc w:val="both"/>
        <w:rPr>
          <w:rFonts w:cs="Arabic Transparent"/>
          <w:b/>
          <w:bCs/>
          <w:sz w:val="28"/>
          <w:szCs w:val="28"/>
          <w:lang w:bidi="ar-DZ"/>
        </w:rPr>
      </w:pPr>
    </w:p>
    <w:p w:rsidR="00BA4835" w:rsidRPr="00E2262B" w:rsidRDefault="00BA4835" w:rsidP="00BA4835">
      <w:pPr>
        <w:bidi/>
        <w:ind w:left="-1"/>
        <w:jc w:val="both"/>
        <w:rPr>
          <w:rFonts w:cs="Arabic Transparent"/>
          <w:b/>
          <w:bCs/>
          <w:sz w:val="28"/>
          <w:szCs w:val="28"/>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center"/>
        <w:rPr>
          <w:rFonts w:cs="Arabic Transparent"/>
          <w:b/>
          <w:bCs/>
          <w:sz w:val="36"/>
          <w:szCs w:val="36"/>
          <w:rtl/>
          <w:lang w:bidi="ar-DZ"/>
        </w:rPr>
      </w:pPr>
      <w:r w:rsidRPr="00E2262B">
        <w:rPr>
          <w:rFonts w:cs="Arabic Transparent"/>
          <w:b/>
          <w:bCs/>
          <w:sz w:val="36"/>
          <w:szCs w:val="36"/>
          <w:lang w:bidi="ar-DZ"/>
        </w:rPr>
        <w:t xml:space="preserve">III </w:t>
      </w:r>
      <w:r w:rsidRPr="00E2262B">
        <w:rPr>
          <w:rFonts w:cs="Arabic Transparent" w:hint="cs"/>
          <w:b/>
          <w:bCs/>
          <w:sz w:val="36"/>
          <w:szCs w:val="36"/>
          <w:rtl/>
          <w:lang w:bidi="ar-DZ"/>
        </w:rPr>
        <w:t>- البرنامج المفصل لكل مادة</w:t>
      </w:r>
    </w:p>
    <w:p w:rsidR="00BA4835" w:rsidRPr="00E2262B" w:rsidRDefault="00BA4835" w:rsidP="00BA4835">
      <w:pPr>
        <w:bidi/>
        <w:ind w:left="-1"/>
        <w:jc w:val="center"/>
        <w:rPr>
          <w:rFonts w:cs="Arabic Transparent"/>
          <w:b/>
          <w:sz w:val="28"/>
          <w:szCs w:val="28"/>
          <w:rtl/>
          <w:lang w:bidi="ar-DZ"/>
        </w:rPr>
      </w:pPr>
      <w:r w:rsidRPr="00E2262B">
        <w:rPr>
          <w:rFonts w:cs="Arabic Transparent" w:hint="cs"/>
          <w:b/>
          <w:sz w:val="28"/>
          <w:szCs w:val="28"/>
          <w:rtl/>
          <w:lang w:bidi="ar-DZ"/>
        </w:rPr>
        <w:t>(تقديم</w:t>
      </w:r>
      <w:r w:rsidRPr="00E2262B">
        <w:rPr>
          <w:rFonts w:cs="Arabic Transparent" w:hint="cs"/>
          <w:b/>
          <w:i/>
          <w:iCs/>
          <w:sz w:val="28"/>
          <w:szCs w:val="28"/>
          <w:rtl/>
          <w:lang w:bidi="ar-DZ"/>
        </w:rPr>
        <w:t xml:space="preserve"> بطاقة مفصل</w:t>
      </w:r>
      <w:r w:rsidRPr="00E2262B">
        <w:rPr>
          <w:rFonts w:cs="Arabic Transparent"/>
          <w:b/>
          <w:i/>
          <w:iCs/>
          <w:sz w:val="28"/>
          <w:szCs w:val="28"/>
          <w:rtl/>
          <w:lang w:bidi="ar-DZ"/>
        </w:rPr>
        <w:t>ة</w:t>
      </w:r>
      <w:r w:rsidRPr="00E2262B">
        <w:rPr>
          <w:rFonts w:cs="Arabic Transparent" w:hint="cs"/>
          <w:b/>
          <w:i/>
          <w:iCs/>
          <w:sz w:val="28"/>
          <w:szCs w:val="28"/>
          <w:rtl/>
          <w:lang w:bidi="ar-DZ"/>
        </w:rPr>
        <w:t xml:space="preserve"> لكل مادة</w:t>
      </w:r>
      <w:r w:rsidRPr="00E2262B">
        <w:rPr>
          <w:rFonts w:cs="Arabic Transparent" w:hint="cs"/>
          <w:b/>
          <w:sz w:val="28"/>
          <w:szCs w:val="28"/>
          <w:rtl/>
          <w:lang w:bidi="ar-DZ"/>
        </w:rPr>
        <w:t>)</w:t>
      </w: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E2262B" w:rsidRDefault="00BA4835" w:rsidP="00BA4835">
      <w:pPr>
        <w:bidi/>
        <w:ind w:left="-1"/>
        <w:jc w:val="both"/>
        <w:rPr>
          <w:rFonts w:cs="Arabic Transparent"/>
          <w:b/>
          <w:bCs/>
          <w:sz w:val="28"/>
          <w:szCs w:val="28"/>
          <w:rtl/>
          <w:lang w:bidi="ar-DZ"/>
        </w:rPr>
      </w:pPr>
    </w:p>
    <w:p w:rsidR="00BA4835" w:rsidRPr="00DC1B3F" w:rsidRDefault="00BA4835" w:rsidP="00BA4835">
      <w:pPr>
        <w:bidi/>
        <w:jc w:val="center"/>
        <w:rPr>
          <w:rFonts w:cs="Arabic Transparent"/>
          <w:b/>
          <w:bCs/>
          <w:sz w:val="40"/>
          <w:szCs w:val="40"/>
          <w:rtl/>
          <w:lang w:bidi="ar-DZ"/>
        </w:rPr>
      </w:pPr>
      <w:r w:rsidRPr="00DC1B3F">
        <w:rPr>
          <w:rFonts w:cs="Arabic Transparent" w:hint="cs"/>
          <w:b/>
          <w:bCs/>
          <w:sz w:val="40"/>
          <w:szCs w:val="40"/>
          <w:rtl/>
          <w:lang w:bidi="ar-DZ"/>
        </w:rPr>
        <w:lastRenderedPageBreak/>
        <w:t xml:space="preserve">عنوان الماستر: </w:t>
      </w:r>
      <w:r w:rsidRPr="002A7394">
        <w:rPr>
          <w:rFonts w:cs="Arabic Transparent" w:hint="cs"/>
          <w:b/>
          <w:bCs/>
          <w:sz w:val="40"/>
          <w:szCs w:val="40"/>
          <w:highlight w:val="red"/>
          <w:rtl/>
          <w:lang w:bidi="ar-DZ"/>
        </w:rPr>
        <w:t>علم اجتماع الاتصال</w:t>
      </w:r>
    </w:p>
    <w:p w:rsidR="00BA4835" w:rsidRPr="00DC1B3F" w:rsidRDefault="00BA4835" w:rsidP="00BA4835">
      <w:pPr>
        <w:bidi/>
        <w:rPr>
          <w:rFonts w:cs="Arabic Transparent"/>
          <w:b/>
          <w:bCs/>
          <w:sz w:val="40"/>
          <w:szCs w:val="40"/>
          <w:rtl/>
          <w:lang w:bidi="ar-DZ"/>
        </w:rPr>
      </w:pPr>
      <w:r w:rsidRPr="002A7394">
        <w:rPr>
          <w:rFonts w:cs="Arabic Transparent" w:hint="cs"/>
          <w:b/>
          <w:bCs/>
          <w:sz w:val="40"/>
          <w:szCs w:val="40"/>
          <w:highlight w:val="red"/>
          <w:rtl/>
          <w:lang w:bidi="ar-DZ"/>
        </w:rPr>
        <w:t>السداسي الأول</w:t>
      </w:r>
      <w:r w:rsidRPr="00DC1B3F">
        <w:rPr>
          <w:rFonts w:cs="Arabic Transparent" w:hint="cs"/>
          <w:b/>
          <w:bCs/>
          <w:sz w:val="40"/>
          <w:szCs w:val="40"/>
          <w:rtl/>
          <w:lang w:bidi="ar-DZ"/>
        </w:rPr>
        <w:t xml:space="preserve"> </w:t>
      </w:r>
    </w:p>
    <w:p w:rsidR="00BA4835" w:rsidRPr="00E2262B" w:rsidRDefault="00BA4835" w:rsidP="00BA4835">
      <w:pPr>
        <w:bidi/>
        <w:jc w:val="both"/>
        <w:rPr>
          <w:rFonts w:cs="Arabic Transparent"/>
          <w:bCs/>
          <w:sz w:val="28"/>
          <w:szCs w:val="28"/>
          <w:rtl/>
          <w:lang w:bidi="ar-DZ"/>
        </w:rPr>
      </w:pP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sidR="00F56777">
        <w:rPr>
          <w:rFonts w:cs="Arabic Transparent" w:hint="cs"/>
          <w:bCs/>
          <w:sz w:val="32"/>
          <w:szCs w:val="32"/>
          <w:rtl/>
          <w:lang w:bidi="ar-DZ"/>
        </w:rPr>
        <w:t>1</w:t>
      </w:r>
      <w:r w:rsidRPr="00E2262B">
        <w:rPr>
          <w:rFonts w:cs="Arabic Transparent" w:hint="cs"/>
          <w:bCs/>
          <w:sz w:val="32"/>
          <w:szCs w:val="32"/>
          <w:rtl/>
          <w:lang w:bidi="ar-DZ"/>
        </w:rPr>
        <w:t>:</w:t>
      </w:r>
      <w:r>
        <w:rPr>
          <w:rFonts w:cs="Arabic Transparent" w:hint="cs"/>
          <w:bCs/>
          <w:sz w:val="32"/>
          <w:szCs w:val="32"/>
          <w:rtl/>
          <w:lang w:bidi="ar-DZ"/>
        </w:rPr>
        <w:t xml:space="preserve"> </w:t>
      </w:r>
      <w:r w:rsidRPr="000025A6">
        <w:rPr>
          <w:rFonts w:ascii="Arial" w:eastAsia="Times New Roman" w:hAnsi="Arial" w:hint="cs"/>
          <w:b/>
          <w:bCs/>
          <w:sz w:val="32"/>
          <w:szCs w:val="32"/>
          <w:highlight w:val="red"/>
          <w:rtl/>
          <w:lang w:bidi="ar-DZ"/>
        </w:rPr>
        <w:t>نظريات الاتصال الاجتماعي</w:t>
      </w:r>
    </w:p>
    <w:p w:rsidR="00BA4835" w:rsidRPr="00E2262B" w:rsidRDefault="00BA4835" w:rsidP="00F56777">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00F56777">
        <w:rPr>
          <w:rFonts w:cs="Arabic Transparent" w:hint="cs"/>
          <w:bCs/>
          <w:sz w:val="32"/>
          <w:szCs w:val="32"/>
          <w:rtl/>
          <w:lang w:bidi="ar-DZ"/>
        </w:rPr>
        <w:t>6</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0025A6">
        <w:rPr>
          <w:rFonts w:cs="Arabic Transparent" w:hint="cs"/>
          <w:bCs/>
          <w:sz w:val="32"/>
          <w:szCs w:val="32"/>
          <w:highlight w:val="red"/>
          <w:rtl/>
          <w:lang w:bidi="ar-DZ"/>
        </w:rPr>
        <w:t>2</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0025A6" w:rsidRDefault="00BA4835" w:rsidP="00BA4835">
      <w:pPr>
        <w:bidi/>
        <w:ind w:left="-1"/>
        <w:jc w:val="both"/>
        <w:rPr>
          <w:bCs/>
          <w:sz w:val="28"/>
          <w:szCs w:val="28"/>
          <w:rtl/>
          <w:lang w:bidi="ar-DZ"/>
        </w:rPr>
      </w:pPr>
      <w:r w:rsidRPr="000025A6">
        <w:rPr>
          <w:sz w:val="32"/>
          <w:szCs w:val="32"/>
          <w:rtl/>
          <w:lang w:bidi="ar-DZ"/>
        </w:rPr>
        <w:t xml:space="preserve">تهدف الوحدة لإعطاء الطالب فكرة معمقة وشاملة عن مختلف نظريات الاتصال الاجتماعي. </w:t>
      </w:r>
    </w:p>
    <w:p w:rsidR="00BA4835" w:rsidRDefault="00BA4835" w:rsidP="00BA4835">
      <w:pPr>
        <w:bidi/>
        <w:ind w:left="-1"/>
        <w:jc w:val="both"/>
        <w:rPr>
          <w:rFonts w:cs="Arabic Transparent"/>
          <w:b/>
          <w:i/>
          <w:i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وصف تفصيلي للمعرف المطلوبة والتي تمكن الطالب من مواصلة هذا التعليم، سطرين على الأكثر).</w:t>
      </w:r>
    </w:p>
    <w:p w:rsidR="00BA4835" w:rsidRPr="00E2262B" w:rsidRDefault="00BA4835" w:rsidP="00BA4835">
      <w:pPr>
        <w:bidi/>
        <w:ind w:left="-1"/>
        <w:jc w:val="both"/>
        <w:rPr>
          <w:rFonts w:cs="Arabic Transparent"/>
          <w:bCs/>
          <w:sz w:val="28"/>
          <w:szCs w:val="28"/>
          <w:rtl/>
          <w:lang w:bidi="ar-DZ"/>
        </w:rPr>
      </w:pPr>
      <w:r>
        <w:rPr>
          <w:rFonts w:cs="Arabic Transparent" w:hint="cs"/>
          <w:b/>
          <w:sz w:val="28"/>
          <w:szCs w:val="28"/>
          <w:rtl/>
          <w:lang w:bidi="ar-DZ"/>
        </w:rPr>
        <w:t>التكوين القاعدي في علم الاجتماع، خاصة فيما تعلق بالنظريات الاجتماعية ومجالات علم الاجتماع.</w:t>
      </w:r>
      <w:r w:rsidRPr="00E2262B">
        <w:rPr>
          <w:rFonts w:cs="Arabic Transparent" w:hint="cs"/>
          <w:b/>
          <w:i/>
          <w:iCs/>
          <w:sz w:val="28"/>
          <w:szCs w:val="28"/>
          <w:rtl/>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5F13BF">
        <w:rPr>
          <w:rFonts w:cs="Arabic Transparent" w:hint="cs"/>
          <w:bCs/>
          <w:sz w:val="28"/>
          <w:szCs w:val="28"/>
          <w:highlight w:val="red"/>
          <w:rtl/>
          <w:lang w:bidi="ar-DZ"/>
        </w:rPr>
        <w:t>إمتحان كتابي + مراقبة مستمرة</w:t>
      </w:r>
    </w:p>
    <w:p w:rsidR="00BA4835"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تذكير بمفهوم النظرية الاجتماعية</w:t>
      </w:r>
    </w:p>
    <w:p w:rsidR="00BA4835" w:rsidRPr="002A7394" w:rsidRDefault="00BA4835" w:rsidP="00BA4835">
      <w:pPr>
        <w:numPr>
          <w:ilvl w:val="0"/>
          <w:numId w:val="14"/>
        </w:numPr>
        <w:bidi/>
        <w:jc w:val="both"/>
        <w:rPr>
          <w:b/>
          <w:sz w:val="28"/>
          <w:szCs w:val="28"/>
          <w:lang w:bidi="ar-DZ"/>
        </w:rPr>
      </w:pPr>
      <w:r w:rsidRPr="002A7394">
        <w:rPr>
          <w:b/>
          <w:sz w:val="28"/>
          <w:szCs w:val="28"/>
          <w:rtl/>
          <w:lang w:bidi="ar-DZ"/>
        </w:rPr>
        <w:t>النظريات الاجتماعية المفسرة للاتصال</w:t>
      </w:r>
    </w:p>
    <w:p w:rsidR="00BA4835" w:rsidRPr="002A7394" w:rsidRDefault="00BA4835" w:rsidP="00BA4835">
      <w:pPr>
        <w:numPr>
          <w:ilvl w:val="0"/>
          <w:numId w:val="14"/>
        </w:numPr>
        <w:bidi/>
        <w:jc w:val="both"/>
        <w:rPr>
          <w:b/>
          <w:sz w:val="28"/>
          <w:szCs w:val="28"/>
          <w:lang w:bidi="ar-DZ"/>
        </w:rPr>
      </w:pPr>
      <w:r w:rsidRPr="002A7394">
        <w:rPr>
          <w:b/>
          <w:sz w:val="28"/>
          <w:szCs w:val="28"/>
          <w:rtl/>
          <w:lang w:bidi="ar-DZ"/>
        </w:rPr>
        <w:t>النظريات البنائية الوظيفية</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 xml:space="preserve">النظريات النقدية </w:t>
      </w:r>
    </w:p>
    <w:p w:rsidR="00BA4835" w:rsidRPr="002A7394" w:rsidRDefault="00BA4835" w:rsidP="00BA4835">
      <w:pPr>
        <w:numPr>
          <w:ilvl w:val="0"/>
          <w:numId w:val="14"/>
        </w:numPr>
        <w:bidi/>
        <w:jc w:val="both"/>
        <w:rPr>
          <w:b/>
          <w:sz w:val="28"/>
          <w:szCs w:val="28"/>
          <w:lang w:bidi="ar-DZ"/>
        </w:rPr>
      </w:pPr>
      <w:r w:rsidRPr="002A7394">
        <w:rPr>
          <w:b/>
          <w:sz w:val="28"/>
          <w:szCs w:val="28"/>
          <w:rtl/>
          <w:lang w:bidi="ar-DZ"/>
        </w:rPr>
        <w:t>مدرسة فراكفورت</w:t>
      </w:r>
    </w:p>
    <w:p w:rsidR="00BA4835" w:rsidRPr="002A7394" w:rsidRDefault="00BA4835" w:rsidP="00BA4835">
      <w:pPr>
        <w:numPr>
          <w:ilvl w:val="0"/>
          <w:numId w:val="14"/>
        </w:numPr>
        <w:bidi/>
        <w:jc w:val="both"/>
        <w:rPr>
          <w:b/>
          <w:sz w:val="28"/>
          <w:szCs w:val="28"/>
          <w:lang w:bidi="ar-DZ"/>
        </w:rPr>
      </w:pPr>
      <w:r w:rsidRPr="002A7394">
        <w:rPr>
          <w:b/>
          <w:sz w:val="28"/>
          <w:szCs w:val="28"/>
          <w:rtl/>
          <w:lang w:bidi="ar-DZ"/>
        </w:rPr>
        <w:t>نظرية التبعية</w:t>
      </w:r>
    </w:p>
    <w:p w:rsidR="00BA4835" w:rsidRPr="002A7394" w:rsidRDefault="00BA4835" w:rsidP="00BA4835">
      <w:pPr>
        <w:numPr>
          <w:ilvl w:val="0"/>
          <w:numId w:val="14"/>
        </w:numPr>
        <w:bidi/>
        <w:jc w:val="both"/>
        <w:rPr>
          <w:b/>
          <w:sz w:val="28"/>
          <w:szCs w:val="28"/>
          <w:lang w:bidi="ar-DZ"/>
        </w:rPr>
      </w:pPr>
      <w:r w:rsidRPr="002A7394">
        <w:rPr>
          <w:b/>
          <w:sz w:val="28"/>
          <w:szCs w:val="28"/>
          <w:rtl/>
          <w:lang w:bidi="ar-DZ"/>
        </w:rPr>
        <w:t>نظرية الثقافة النقدية</w:t>
      </w:r>
    </w:p>
    <w:p w:rsidR="00BA4835" w:rsidRPr="002A7394" w:rsidRDefault="00BA4835" w:rsidP="00BA4835">
      <w:pPr>
        <w:numPr>
          <w:ilvl w:val="0"/>
          <w:numId w:val="14"/>
        </w:numPr>
        <w:bidi/>
        <w:jc w:val="both"/>
        <w:rPr>
          <w:b/>
          <w:sz w:val="28"/>
          <w:szCs w:val="28"/>
          <w:lang w:bidi="ar-DZ"/>
        </w:rPr>
      </w:pPr>
      <w:r w:rsidRPr="002A7394">
        <w:rPr>
          <w:b/>
          <w:sz w:val="28"/>
          <w:szCs w:val="28"/>
          <w:rtl/>
          <w:lang w:bidi="ar-DZ"/>
        </w:rPr>
        <w:t xml:space="preserve">نظرية الاقتصاد السياسي </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 xml:space="preserve">النظريات النفسية المفسرة للاتصال </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نظرية الفروق الفردية</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نظرية الاستخدامات و الاشباعات</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النماذج والمدارس النظرية</w:t>
      </w:r>
    </w:p>
    <w:p w:rsidR="00BA4835" w:rsidRPr="002A7394" w:rsidRDefault="00BA4835" w:rsidP="00BA4835">
      <w:pPr>
        <w:numPr>
          <w:ilvl w:val="0"/>
          <w:numId w:val="14"/>
        </w:numPr>
        <w:bidi/>
        <w:jc w:val="both"/>
        <w:rPr>
          <w:b/>
          <w:sz w:val="28"/>
          <w:szCs w:val="28"/>
          <w:lang w:bidi="ar-DZ"/>
        </w:rPr>
      </w:pPr>
      <w:r w:rsidRPr="002A7394">
        <w:rPr>
          <w:b/>
          <w:sz w:val="28"/>
          <w:szCs w:val="28"/>
          <w:rtl/>
          <w:lang w:bidi="ar-DZ"/>
        </w:rPr>
        <w:t>نموذج الخطوتين لـ(كاتز و لازارسفيلد)</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نموذج( جورج كيربنر)</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نموذج الاختيار لـ(ويسلي و ماكلين)</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النموذج الاجتماعي للزوجين (ريلي)</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النموذج التحليلي(ماليتتسكي)</w:t>
      </w:r>
    </w:p>
    <w:p w:rsidR="00BA4835" w:rsidRPr="002A7394" w:rsidRDefault="00BA4835" w:rsidP="00BA4835">
      <w:pPr>
        <w:numPr>
          <w:ilvl w:val="0"/>
          <w:numId w:val="14"/>
        </w:numPr>
        <w:bidi/>
        <w:jc w:val="both"/>
        <w:rPr>
          <w:b/>
          <w:sz w:val="28"/>
          <w:szCs w:val="28"/>
          <w:rtl/>
          <w:lang w:bidi="ar-DZ"/>
        </w:rPr>
      </w:pPr>
      <w:r w:rsidRPr="002A7394">
        <w:rPr>
          <w:b/>
          <w:sz w:val="28"/>
          <w:szCs w:val="28"/>
          <w:rtl/>
          <w:lang w:bidi="ar-DZ"/>
        </w:rPr>
        <w:t>النموذج المنظومي(دفلير)</w:t>
      </w:r>
    </w:p>
    <w:p w:rsidR="00BA4835" w:rsidRDefault="00BA4835" w:rsidP="00BA4835">
      <w:pPr>
        <w:bidi/>
        <w:ind w:left="-1"/>
        <w:jc w:val="both"/>
        <w:outlineLvl w:val="0"/>
        <w:rPr>
          <w:rFonts w:cs="Arabic Transparent"/>
          <w:b/>
          <w:sz w:val="28"/>
          <w:szCs w:val="28"/>
          <w:rtl/>
          <w:lang w:bidi="ar-DZ"/>
        </w:rPr>
      </w:pPr>
      <w:r>
        <w:rPr>
          <w:rFonts w:cs="Arabic Transparent"/>
          <w:bCs/>
          <w:sz w:val="28"/>
          <w:szCs w:val="28"/>
          <w:rtl/>
          <w:lang w:bidi="ar-DZ"/>
        </w:rPr>
        <w:t xml:space="preserve">المراجع: </w:t>
      </w:r>
      <w:r>
        <w:rPr>
          <w:rFonts w:cs="Arabic Transparent"/>
          <w:b/>
          <w:sz w:val="28"/>
          <w:szCs w:val="28"/>
          <w:rtl/>
          <w:lang w:bidi="ar-DZ"/>
        </w:rPr>
        <w:t xml:space="preserve">( </w:t>
      </w:r>
      <w:r>
        <w:rPr>
          <w:rFonts w:cs="Arabic Transparent"/>
          <w:b/>
          <w:i/>
          <w:iCs/>
          <w:sz w:val="28"/>
          <w:szCs w:val="28"/>
          <w:rtl/>
          <w:lang w:bidi="ar-DZ"/>
        </w:rPr>
        <w:t>كتب،ومطبوعات ، مواقع انترنت،</w:t>
      </w:r>
      <w:r>
        <w:rPr>
          <w:rFonts w:cs="Arabic Transparent"/>
          <w:b/>
          <w:sz w:val="28"/>
          <w:szCs w:val="28"/>
          <w:rtl/>
          <w:lang w:bidi="ar-DZ"/>
        </w:rPr>
        <w:t xml:space="preserve"> الخ)</w:t>
      </w:r>
    </w:p>
    <w:p w:rsidR="00BA4835" w:rsidRDefault="00BA4835" w:rsidP="00BA4835">
      <w:pPr>
        <w:bidi/>
        <w:ind w:left="-1"/>
        <w:jc w:val="both"/>
        <w:rPr>
          <w:rFonts w:cs="Arabic Transparent"/>
          <w:sz w:val="28"/>
          <w:szCs w:val="28"/>
          <w:rtl/>
          <w:lang w:bidi="ar-DZ"/>
        </w:rPr>
      </w:pPr>
      <w:r>
        <w:rPr>
          <w:rFonts w:cs="Arabic Transparent"/>
          <w:sz w:val="28"/>
          <w:szCs w:val="28"/>
          <w:rtl/>
          <w:lang w:bidi="ar-DZ"/>
        </w:rPr>
        <w:t xml:space="preserve">1- فلاح كاظم المحنة، </w:t>
      </w:r>
      <w:r>
        <w:rPr>
          <w:rFonts w:cs="Arabic Transparent"/>
          <w:sz w:val="28"/>
          <w:szCs w:val="28"/>
          <w:u w:val="single"/>
          <w:rtl/>
          <w:lang w:bidi="ar-DZ"/>
        </w:rPr>
        <w:t>علم الاتصال بالجماهير:الأفكار و النظريات ، الأنماط</w:t>
      </w:r>
      <w:r>
        <w:rPr>
          <w:rFonts w:cs="Arabic Transparent"/>
          <w:sz w:val="28"/>
          <w:szCs w:val="28"/>
          <w:rtl/>
          <w:lang w:bidi="ar-DZ"/>
        </w:rPr>
        <w:t>، ط1 ،مؤسسة الوراق للنشر و التوزيع، الأردن،2001</w:t>
      </w:r>
    </w:p>
    <w:p w:rsidR="00BA4835" w:rsidRDefault="00BA4835" w:rsidP="00BA4835">
      <w:pPr>
        <w:bidi/>
        <w:ind w:left="-1"/>
        <w:jc w:val="both"/>
        <w:rPr>
          <w:rFonts w:cs="Arabic Transparent"/>
          <w:sz w:val="28"/>
          <w:szCs w:val="28"/>
          <w:rtl/>
          <w:lang w:bidi="ar-DZ"/>
        </w:rPr>
      </w:pPr>
      <w:r>
        <w:rPr>
          <w:rFonts w:cs="Arabic Transparent"/>
          <w:sz w:val="28"/>
          <w:szCs w:val="28"/>
          <w:rtl/>
          <w:lang w:bidi="ar-DZ"/>
        </w:rPr>
        <w:t xml:space="preserve">2-هناء حافظ بدوي، </w:t>
      </w:r>
      <w:r>
        <w:rPr>
          <w:rFonts w:cs="Arabic Transparent"/>
          <w:sz w:val="28"/>
          <w:szCs w:val="28"/>
          <w:u w:val="single"/>
          <w:rtl/>
          <w:lang w:bidi="ar-DZ"/>
        </w:rPr>
        <w:t>الاتصال بين النظرية و التطبيق</w:t>
      </w:r>
      <w:r>
        <w:rPr>
          <w:rFonts w:cs="Arabic Transparent"/>
          <w:sz w:val="28"/>
          <w:szCs w:val="28"/>
          <w:rtl/>
          <w:lang w:bidi="ar-DZ"/>
        </w:rPr>
        <w:t>، المكتب الجامعي الحديث،القاهرة،2003</w:t>
      </w:r>
    </w:p>
    <w:p w:rsidR="00BA4835" w:rsidRDefault="00BA4835" w:rsidP="00BA4835">
      <w:pPr>
        <w:bidi/>
        <w:ind w:left="-1"/>
        <w:jc w:val="both"/>
        <w:rPr>
          <w:rFonts w:cs="Arabic Transparent"/>
          <w:sz w:val="28"/>
          <w:szCs w:val="28"/>
          <w:rtl/>
          <w:lang w:bidi="ar-DZ"/>
        </w:rPr>
      </w:pPr>
      <w:r>
        <w:rPr>
          <w:rFonts w:cs="Arabic Transparent"/>
          <w:sz w:val="28"/>
          <w:szCs w:val="28"/>
          <w:rtl/>
          <w:lang w:bidi="ar-DZ"/>
        </w:rPr>
        <w:lastRenderedPageBreak/>
        <w:t xml:space="preserve">3-حسن عماد مكاوي، ليلى حسين السيد، </w:t>
      </w:r>
      <w:r>
        <w:rPr>
          <w:rFonts w:cs="Arabic Transparent"/>
          <w:sz w:val="28"/>
          <w:szCs w:val="28"/>
          <w:u w:val="single"/>
          <w:rtl/>
          <w:lang w:bidi="ar-DZ"/>
        </w:rPr>
        <w:t>الاتصال و نظرياته المعاصرة</w:t>
      </w:r>
      <w:r>
        <w:rPr>
          <w:rFonts w:cs="Arabic Transparent"/>
          <w:sz w:val="28"/>
          <w:szCs w:val="28"/>
          <w:rtl/>
          <w:lang w:bidi="ar-DZ"/>
        </w:rPr>
        <w:t>، الدار المصرية اللبنانية،ط2،القاهرة،2001</w:t>
      </w:r>
    </w:p>
    <w:p w:rsidR="00BA4835" w:rsidRDefault="00BA4835" w:rsidP="00BA4835">
      <w:pPr>
        <w:bidi/>
        <w:ind w:left="-1"/>
        <w:jc w:val="both"/>
        <w:rPr>
          <w:rFonts w:cs="Arabic Transparent"/>
          <w:sz w:val="28"/>
          <w:szCs w:val="28"/>
          <w:rtl/>
          <w:lang w:bidi="ar-DZ"/>
        </w:rPr>
      </w:pPr>
      <w:r>
        <w:rPr>
          <w:rFonts w:cs="Arabic Transparent"/>
          <w:sz w:val="28"/>
          <w:szCs w:val="28"/>
          <w:rtl/>
          <w:lang w:bidi="ar-DZ"/>
        </w:rPr>
        <w:t xml:space="preserve">4-أرماند ماتيلار وميشيليه ماتيلار، </w:t>
      </w:r>
      <w:r>
        <w:rPr>
          <w:rFonts w:cs="Arabic Transparent"/>
          <w:sz w:val="28"/>
          <w:szCs w:val="28"/>
          <w:u w:val="single"/>
          <w:rtl/>
          <w:lang w:bidi="ar-DZ"/>
        </w:rPr>
        <w:t>نظريات الاتصال</w:t>
      </w:r>
      <w:r>
        <w:rPr>
          <w:rFonts w:cs="Arabic Transparent"/>
          <w:sz w:val="28"/>
          <w:szCs w:val="28"/>
          <w:rtl/>
          <w:lang w:bidi="ar-DZ"/>
        </w:rPr>
        <w:t xml:space="preserve"> (ترجمة أديب خضور)، المكتبة الإعلامية،ط2، دمشق، 2008</w:t>
      </w:r>
    </w:p>
    <w:p w:rsidR="00BA4835" w:rsidRDefault="00BA4835" w:rsidP="00BA4835">
      <w:pPr>
        <w:pStyle w:val="Sansinterligne"/>
        <w:numPr>
          <w:ilvl w:val="0"/>
          <w:numId w:val="25"/>
        </w:numPr>
        <w:bidi/>
        <w:rPr>
          <w:lang w:bidi="ar-DZ"/>
        </w:rPr>
      </w:pPr>
      <w:r>
        <w:rPr>
          <w:rtl/>
          <w:lang w:bidi="ar-DZ"/>
        </w:rPr>
        <w:t xml:space="preserve">5-محمد عبد الحميد ، </w:t>
      </w:r>
      <w:r>
        <w:rPr>
          <w:u w:val="single"/>
          <w:rtl/>
          <w:lang w:bidi="ar-DZ"/>
        </w:rPr>
        <w:t>نظريات الإعلام و اتجاهات التأثير</w:t>
      </w:r>
      <w:r>
        <w:rPr>
          <w:rtl/>
          <w:lang w:bidi="ar-DZ"/>
        </w:rPr>
        <w:t xml:space="preserve"> ،عالم الكتب،ط2 القاهرة،2004</w:t>
      </w:r>
    </w:p>
    <w:p w:rsidR="00BA4835" w:rsidRDefault="00BA4835" w:rsidP="00BA4835">
      <w:pPr>
        <w:pStyle w:val="Sansinterligne"/>
        <w:numPr>
          <w:ilvl w:val="0"/>
          <w:numId w:val="25"/>
        </w:numPr>
        <w:rPr>
          <w:rFonts w:ascii="Alegreya" w:hAnsi="Alegreya" w:hint="eastAsia"/>
          <w:color w:val="1F1F1F"/>
          <w:sz w:val="26"/>
          <w:szCs w:val="26"/>
        </w:rPr>
      </w:pPr>
      <w:r>
        <w:rPr>
          <w:rStyle w:val="Accentuation"/>
          <w:rFonts w:ascii="Alegreya" w:hAnsi="Alegreya"/>
          <w:color w:val="1F1F1F"/>
          <w:sz w:val="26"/>
          <w:szCs w:val="26"/>
        </w:rPr>
        <w:t>La Communication. État des savoirs</w:t>
      </w:r>
      <w:r>
        <w:rPr>
          <w:rFonts w:ascii="Alegreya" w:hAnsi="Alegreya"/>
          <w:color w:val="1F1F1F"/>
          <w:sz w:val="26"/>
          <w:szCs w:val="26"/>
        </w:rPr>
        <w:t>, éd. Sciences Humaines, Paris, 1998</w:t>
      </w:r>
    </w:p>
    <w:p w:rsidR="00BA4835" w:rsidRDefault="00BA4835" w:rsidP="00BA4835">
      <w:pPr>
        <w:pStyle w:val="Sansinterligne"/>
        <w:numPr>
          <w:ilvl w:val="0"/>
          <w:numId w:val="25"/>
        </w:numPr>
        <w:rPr>
          <w:rFonts w:ascii="Alegreya" w:hAnsi="Alegreya" w:hint="eastAsia"/>
          <w:color w:val="1F1F1F"/>
          <w:sz w:val="26"/>
          <w:szCs w:val="26"/>
        </w:rPr>
      </w:pPr>
      <w:r>
        <w:rPr>
          <w:rStyle w:val="Accentuation"/>
          <w:rFonts w:ascii="Alegreya" w:hAnsi="Alegreya"/>
          <w:color w:val="1F1F1F"/>
          <w:sz w:val="26"/>
          <w:szCs w:val="26"/>
        </w:rPr>
        <w:t>Jean Meyriat, théoricien et praticien de l’information-documentation</w:t>
      </w:r>
      <w:r>
        <w:rPr>
          <w:rFonts w:ascii="Alegreya" w:hAnsi="Alegreya"/>
          <w:color w:val="1F1F1F"/>
          <w:sz w:val="26"/>
          <w:szCs w:val="26"/>
        </w:rPr>
        <w:t>, ADBS, Paris, 2001</w:t>
      </w:r>
    </w:p>
    <w:p w:rsidR="00BA4835" w:rsidRDefault="00BA4835" w:rsidP="00BA4835">
      <w:pPr>
        <w:pStyle w:val="Sansinterligne"/>
        <w:numPr>
          <w:ilvl w:val="0"/>
          <w:numId w:val="25"/>
        </w:numPr>
        <w:rPr>
          <w:rFonts w:ascii="Alegreya" w:hAnsi="Alegreya" w:hint="eastAsia"/>
          <w:color w:val="1F1F1F"/>
          <w:sz w:val="26"/>
          <w:szCs w:val="26"/>
        </w:rPr>
      </w:pPr>
      <w:r>
        <w:rPr>
          <w:rStyle w:val="marquage"/>
          <w:rFonts w:ascii="Alegreya" w:hAnsi="Alegreya"/>
          <w:smallCaps/>
          <w:color w:val="1F1F1F"/>
          <w:sz w:val="26"/>
          <w:szCs w:val="26"/>
        </w:rPr>
        <w:t>Adorno</w:t>
      </w:r>
      <w:r>
        <w:rPr>
          <w:rFonts w:ascii="Alegreya" w:hAnsi="Alegreya"/>
          <w:color w:val="1F1F1F"/>
          <w:sz w:val="26"/>
          <w:szCs w:val="26"/>
        </w:rPr>
        <w:t>, Th.,</w:t>
      </w:r>
      <w:r>
        <w:rPr>
          <w:rStyle w:val="apple-converted-space"/>
          <w:rFonts w:ascii="Alegreya" w:hAnsi="Alegreya"/>
          <w:color w:val="1F1F1F"/>
          <w:sz w:val="26"/>
          <w:szCs w:val="26"/>
        </w:rPr>
        <w:t> </w:t>
      </w:r>
      <w:r>
        <w:rPr>
          <w:rStyle w:val="marquage"/>
          <w:rFonts w:ascii="Alegreya" w:hAnsi="Alegreya"/>
          <w:smallCaps/>
          <w:color w:val="1F1F1F"/>
          <w:sz w:val="26"/>
          <w:szCs w:val="26"/>
        </w:rPr>
        <w:t>Horkheimer</w:t>
      </w:r>
      <w:r>
        <w:rPr>
          <w:rFonts w:ascii="Alegreya" w:hAnsi="Alegreya"/>
          <w:color w:val="1F1F1F"/>
          <w:sz w:val="26"/>
          <w:szCs w:val="26"/>
        </w:rPr>
        <w:t>, M.,</w:t>
      </w:r>
      <w:r>
        <w:rPr>
          <w:rStyle w:val="apple-converted-space"/>
          <w:rFonts w:ascii="Alegreya" w:hAnsi="Alegreya"/>
          <w:color w:val="1F1F1F"/>
          <w:sz w:val="26"/>
          <w:szCs w:val="26"/>
        </w:rPr>
        <w:t> </w:t>
      </w:r>
      <w:r>
        <w:rPr>
          <w:rStyle w:val="Accentuation"/>
          <w:rFonts w:ascii="Alegreya" w:hAnsi="Alegreya"/>
          <w:color w:val="1F1F1F"/>
          <w:sz w:val="26"/>
          <w:szCs w:val="26"/>
        </w:rPr>
        <w:t>La Dialectique de la raison : fragments philosophiques</w:t>
      </w:r>
      <w:r>
        <w:rPr>
          <w:rFonts w:ascii="Alegreya" w:hAnsi="Alegreya"/>
          <w:color w:val="1F1F1F"/>
          <w:sz w:val="26"/>
          <w:szCs w:val="26"/>
        </w:rPr>
        <w:t>, Paris, Gallimard, 1976.</w:t>
      </w:r>
    </w:p>
    <w:p w:rsidR="00BA4835" w:rsidRDefault="00BA4835" w:rsidP="00BA4835">
      <w:pPr>
        <w:pStyle w:val="Sansinterligne"/>
        <w:numPr>
          <w:ilvl w:val="0"/>
          <w:numId w:val="25"/>
        </w:numPr>
        <w:rPr>
          <w:rFonts w:ascii="Alegreya" w:hAnsi="Alegreya" w:hint="eastAsia"/>
          <w:color w:val="1F1F1F"/>
          <w:sz w:val="26"/>
          <w:szCs w:val="26"/>
        </w:rPr>
      </w:pPr>
      <w:r>
        <w:rPr>
          <w:rStyle w:val="marquage"/>
          <w:rFonts w:ascii="Alegreya" w:hAnsi="Alegreya"/>
          <w:smallCaps/>
          <w:color w:val="1F1F1F"/>
          <w:sz w:val="26"/>
          <w:szCs w:val="26"/>
        </w:rPr>
        <w:t>Almeida</w:t>
      </w:r>
      <w:r>
        <w:rPr>
          <w:rFonts w:ascii="Alegreya" w:hAnsi="Alegreya"/>
          <w:color w:val="1F1F1F"/>
          <w:sz w:val="26"/>
          <w:szCs w:val="26"/>
        </w:rPr>
        <w:t>, N. d’,</w:t>
      </w:r>
      <w:r>
        <w:rPr>
          <w:rStyle w:val="apple-converted-space"/>
          <w:rFonts w:ascii="Alegreya" w:hAnsi="Alegreya"/>
          <w:color w:val="1F1F1F"/>
          <w:sz w:val="26"/>
          <w:szCs w:val="26"/>
        </w:rPr>
        <w:t> </w:t>
      </w:r>
      <w:r>
        <w:rPr>
          <w:rStyle w:val="Accentuation"/>
          <w:rFonts w:ascii="Alegreya" w:hAnsi="Alegreya"/>
          <w:color w:val="1F1F1F"/>
          <w:sz w:val="26"/>
          <w:szCs w:val="26"/>
        </w:rPr>
        <w:t>Les Promesses de la communication</w:t>
      </w:r>
      <w:r>
        <w:rPr>
          <w:rFonts w:ascii="Alegreya" w:hAnsi="Alegreya"/>
          <w:color w:val="1F1F1F"/>
          <w:sz w:val="26"/>
          <w:szCs w:val="26"/>
        </w:rPr>
        <w:t>, Paris, PUF, 2001.</w:t>
      </w:r>
    </w:p>
    <w:p w:rsidR="00BA4835" w:rsidRDefault="00BA4835" w:rsidP="00BA4835">
      <w:pPr>
        <w:pStyle w:val="Sansinterligne"/>
        <w:numPr>
          <w:ilvl w:val="0"/>
          <w:numId w:val="25"/>
        </w:numPr>
        <w:rPr>
          <w:rFonts w:ascii="Alegreya" w:hAnsi="Alegreya" w:hint="eastAsia"/>
          <w:color w:val="1F1F1F"/>
          <w:sz w:val="26"/>
          <w:szCs w:val="26"/>
        </w:rPr>
      </w:pPr>
      <w:r>
        <w:rPr>
          <w:rStyle w:val="marquage"/>
          <w:rFonts w:ascii="Alegreya" w:hAnsi="Alegreya"/>
          <w:smallCaps/>
          <w:color w:val="1F1F1F"/>
          <w:sz w:val="26"/>
          <w:szCs w:val="26"/>
        </w:rPr>
        <w:t>Attallah</w:t>
      </w:r>
      <w:r>
        <w:rPr>
          <w:rFonts w:ascii="Alegreya" w:hAnsi="Alegreya"/>
          <w:color w:val="1F1F1F"/>
          <w:sz w:val="26"/>
          <w:szCs w:val="26"/>
        </w:rPr>
        <w:t>, P.,</w:t>
      </w:r>
      <w:r>
        <w:rPr>
          <w:rStyle w:val="apple-converted-space"/>
          <w:rFonts w:ascii="Alegreya" w:hAnsi="Alegreya"/>
          <w:color w:val="1F1F1F"/>
          <w:sz w:val="26"/>
          <w:szCs w:val="26"/>
        </w:rPr>
        <w:t> </w:t>
      </w:r>
      <w:r>
        <w:rPr>
          <w:rStyle w:val="Accentuation"/>
          <w:rFonts w:ascii="Alegreya" w:hAnsi="Alegreya"/>
          <w:color w:val="1F1F1F"/>
          <w:sz w:val="26"/>
          <w:szCs w:val="26"/>
        </w:rPr>
        <w:t>Théories de la communication</w:t>
      </w:r>
      <w:r>
        <w:rPr>
          <w:rStyle w:val="apple-converted-space"/>
          <w:rFonts w:ascii="Alegreya" w:hAnsi="Alegreya"/>
          <w:color w:val="1F1F1F"/>
          <w:sz w:val="26"/>
          <w:szCs w:val="26"/>
        </w:rPr>
        <w:t> </w:t>
      </w:r>
      <w:r>
        <w:rPr>
          <w:rFonts w:ascii="Alegreya" w:hAnsi="Alegreya"/>
          <w:color w:val="1F1F1F"/>
          <w:sz w:val="26"/>
          <w:szCs w:val="26"/>
        </w:rPr>
        <w:t>(vol. 1 :</w:t>
      </w:r>
      <w:r>
        <w:rPr>
          <w:rStyle w:val="apple-converted-space"/>
          <w:rFonts w:ascii="Alegreya" w:hAnsi="Alegreya"/>
          <w:color w:val="1F1F1F"/>
          <w:sz w:val="26"/>
          <w:szCs w:val="26"/>
        </w:rPr>
        <w:t> </w:t>
      </w:r>
      <w:r>
        <w:rPr>
          <w:rStyle w:val="Accentuation"/>
          <w:rFonts w:ascii="Alegreya" w:hAnsi="Alegreya"/>
          <w:color w:val="1F1F1F"/>
          <w:sz w:val="26"/>
          <w:szCs w:val="26"/>
        </w:rPr>
        <w:t>Histoire, contexte, pouvoir</w:t>
      </w:r>
      <w:r>
        <w:rPr>
          <w:rFonts w:ascii="Alegreya" w:hAnsi="Alegreya"/>
          <w:color w:val="1F1F1F"/>
          <w:sz w:val="26"/>
          <w:szCs w:val="26"/>
        </w:rPr>
        <w:t> ; vol. 2 :</w:t>
      </w:r>
      <w:r>
        <w:rPr>
          <w:rStyle w:val="apple-converted-space"/>
          <w:rFonts w:ascii="Alegreya" w:hAnsi="Alegreya"/>
          <w:color w:val="1F1F1F"/>
          <w:sz w:val="26"/>
          <w:szCs w:val="26"/>
        </w:rPr>
        <w:t> </w:t>
      </w:r>
      <w:r>
        <w:rPr>
          <w:rStyle w:val="Accentuation"/>
          <w:rFonts w:ascii="Alegreya" w:hAnsi="Alegreya"/>
          <w:color w:val="1F1F1F"/>
          <w:sz w:val="26"/>
          <w:szCs w:val="26"/>
        </w:rPr>
        <w:t>Sens, sujets, savoirs</w:t>
      </w:r>
      <w:r>
        <w:rPr>
          <w:rFonts w:ascii="Alegreya" w:hAnsi="Alegreya"/>
          <w:color w:val="1F1F1F"/>
          <w:sz w:val="26"/>
          <w:szCs w:val="26"/>
        </w:rPr>
        <w:t>), PUQ, Montréal, 1989, 1991.</w:t>
      </w:r>
    </w:p>
    <w:p w:rsidR="00BA4835" w:rsidRDefault="00BA4835" w:rsidP="00BA4835">
      <w:pPr>
        <w:pStyle w:val="Sansinterligne"/>
        <w:numPr>
          <w:ilvl w:val="0"/>
          <w:numId w:val="25"/>
        </w:numPr>
        <w:rPr>
          <w:rtl/>
          <w:lang w:bidi="ar-DZ"/>
        </w:rPr>
      </w:pPr>
      <w:r>
        <w:rPr>
          <w:rStyle w:val="marquage"/>
          <w:rFonts w:ascii="Alegreya" w:hAnsi="Alegreya"/>
          <w:smallCaps/>
          <w:color w:val="1F1F1F"/>
          <w:sz w:val="26"/>
          <w:szCs w:val="26"/>
        </w:rPr>
        <w:t>Balle</w:t>
      </w:r>
      <w:r>
        <w:rPr>
          <w:rFonts w:ascii="Alegreya" w:hAnsi="Alegreya"/>
          <w:color w:val="1F1F1F"/>
          <w:sz w:val="26"/>
          <w:szCs w:val="26"/>
        </w:rPr>
        <w:t>, F.,</w:t>
      </w:r>
      <w:r>
        <w:rPr>
          <w:rStyle w:val="apple-converted-space"/>
          <w:rFonts w:ascii="Alegreya" w:hAnsi="Alegreya"/>
          <w:color w:val="1F1F1F"/>
          <w:sz w:val="26"/>
          <w:szCs w:val="26"/>
        </w:rPr>
        <w:t> </w:t>
      </w:r>
      <w:r>
        <w:rPr>
          <w:rStyle w:val="Accentuation"/>
          <w:rFonts w:ascii="Alegreya" w:hAnsi="Alegreya"/>
          <w:color w:val="1F1F1F"/>
          <w:sz w:val="26"/>
          <w:szCs w:val="26"/>
        </w:rPr>
        <w:t>Le Mandarin et le marchand : le juste pouvoir des médias</w:t>
      </w:r>
      <w:r>
        <w:rPr>
          <w:rFonts w:ascii="Alegreya" w:hAnsi="Alegreya"/>
          <w:color w:val="1F1F1F"/>
          <w:sz w:val="26"/>
          <w:szCs w:val="26"/>
        </w:rPr>
        <w:t>, Paris, Flammarion, 1995.</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sidR="00F56777">
        <w:rPr>
          <w:rFonts w:cs="Arabic Transparent" w:hint="cs"/>
          <w:bCs/>
          <w:sz w:val="32"/>
          <w:szCs w:val="32"/>
          <w:rtl/>
          <w:lang w:bidi="ar-DZ"/>
        </w:rPr>
        <w:t>2</w:t>
      </w:r>
      <w:r w:rsidRPr="00E2262B">
        <w:rPr>
          <w:rFonts w:cs="Arabic Transparent" w:hint="cs"/>
          <w:bCs/>
          <w:sz w:val="32"/>
          <w:szCs w:val="32"/>
          <w:rtl/>
          <w:lang w:bidi="ar-DZ"/>
        </w:rPr>
        <w:t>:</w:t>
      </w:r>
      <w:r>
        <w:rPr>
          <w:rFonts w:cs="Arabic Transparent" w:hint="cs"/>
          <w:bCs/>
          <w:sz w:val="32"/>
          <w:szCs w:val="32"/>
          <w:rtl/>
          <w:lang w:bidi="ar-DZ"/>
        </w:rPr>
        <w:t xml:space="preserve">    </w:t>
      </w:r>
      <w:r w:rsidRPr="005F13BF">
        <w:rPr>
          <w:rFonts w:ascii="Arial" w:eastAsia="Times New Roman" w:hAnsi="Arial" w:hint="cs"/>
          <w:b/>
          <w:bCs/>
          <w:highlight w:val="red"/>
          <w:rtl/>
          <w:lang w:bidi="ar-DZ"/>
        </w:rPr>
        <w:t>استراتيجيات الاتصال</w:t>
      </w:r>
    </w:p>
    <w:p w:rsidR="00BA4835" w:rsidRPr="00E2262B" w:rsidRDefault="00BA4835" w:rsidP="00F56777">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00F56777">
        <w:rPr>
          <w:rFonts w:cs="Arabic Transparent" w:hint="cs"/>
          <w:bCs/>
          <w:sz w:val="32"/>
          <w:szCs w:val="32"/>
          <w:rtl/>
          <w:lang w:bidi="ar-DZ"/>
        </w:rPr>
        <w:t>6</w:t>
      </w:r>
    </w:p>
    <w:p w:rsidR="00BA4835" w:rsidRDefault="00BA4835" w:rsidP="00F56777">
      <w:pPr>
        <w:bidi/>
        <w:ind w:left="-1"/>
        <w:jc w:val="both"/>
        <w:rPr>
          <w:rFonts w:cs="Arabic Transparent"/>
          <w:bCs/>
          <w:sz w:val="32"/>
          <w:szCs w:val="32"/>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00F56777">
        <w:rPr>
          <w:rFonts w:cs="Arabic Transparent" w:hint="cs"/>
          <w:bCs/>
          <w:sz w:val="32"/>
          <w:szCs w:val="32"/>
          <w:rtl/>
          <w:lang w:bidi="ar-DZ"/>
        </w:rPr>
        <w:t>3</w:t>
      </w:r>
    </w:p>
    <w:p w:rsidR="00BA4835"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
          <w:sz w:val="28"/>
          <w:szCs w:val="28"/>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0837FD" w:rsidRDefault="00BA4835" w:rsidP="00BA4835">
      <w:pPr>
        <w:bidi/>
        <w:jc w:val="both"/>
        <w:rPr>
          <w:rFonts w:cs="Arabic Transparent"/>
          <w:b/>
          <w:sz w:val="28"/>
          <w:szCs w:val="28"/>
          <w:rtl/>
          <w:lang w:bidi="ar-DZ"/>
        </w:rPr>
      </w:pPr>
      <w:r>
        <w:rPr>
          <w:rFonts w:cs="Arabic Transparent" w:hint="cs"/>
          <w:b/>
          <w:sz w:val="28"/>
          <w:szCs w:val="28"/>
          <w:rtl/>
          <w:lang w:bidi="ar-DZ"/>
        </w:rPr>
        <w:t xml:space="preserve">التعرف على أليات وتقنيات بناء الإستراتيجية وأنواع استراتيجيات الاتصال </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0837FD" w:rsidRDefault="00BA4835" w:rsidP="00BA4835">
      <w:pPr>
        <w:bidi/>
        <w:ind w:left="-1"/>
        <w:jc w:val="both"/>
        <w:rPr>
          <w:rFonts w:cs="Arabic Transparent"/>
          <w:b/>
          <w:sz w:val="28"/>
          <w:szCs w:val="28"/>
          <w:rtl/>
          <w:lang w:bidi="ar-DZ"/>
        </w:rPr>
      </w:pPr>
      <w:r w:rsidRPr="000837FD">
        <w:rPr>
          <w:rFonts w:cs="Arabic Transparent" w:hint="cs"/>
          <w:b/>
          <w:sz w:val="28"/>
          <w:szCs w:val="28"/>
          <w:rtl/>
          <w:lang w:bidi="ar-DZ"/>
        </w:rPr>
        <w:t>النظريات الاجتماعية الكبرى</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5F13BF">
        <w:rPr>
          <w:rFonts w:cs="Arabic Transparent" w:hint="cs"/>
          <w:bCs/>
          <w:sz w:val="28"/>
          <w:szCs w:val="28"/>
          <w:highlight w:val="red"/>
          <w:rtl/>
          <w:lang w:bidi="ar-DZ"/>
        </w:rPr>
        <w:t>امتحان كتابي + 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5F13BF" w:rsidRDefault="00BA4835" w:rsidP="00BA4835">
      <w:pPr>
        <w:numPr>
          <w:ilvl w:val="0"/>
          <w:numId w:val="14"/>
        </w:numPr>
        <w:bidi/>
        <w:jc w:val="both"/>
        <w:rPr>
          <w:b/>
          <w:sz w:val="28"/>
          <w:szCs w:val="28"/>
        </w:rPr>
      </w:pPr>
      <w:r w:rsidRPr="005F13BF">
        <w:rPr>
          <w:b/>
          <w:sz w:val="28"/>
          <w:szCs w:val="28"/>
          <w:rtl/>
        </w:rPr>
        <w:t>مفهوم الاستراتيجية</w:t>
      </w:r>
    </w:p>
    <w:p w:rsidR="00BA4835" w:rsidRPr="005F13BF" w:rsidRDefault="00BA4835" w:rsidP="00BA4835">
      <w:pPr>
        <w:numPr>
          <w:ilvl w:val="0"/>
          <w:numId w:val="14"/>
        </w:numPr>
        <w:bidi/>
        <w:jc w:val="both"/>
        <w:rPr>
          <w:b/>
          <w:sz w:val="28"/>
          <w:szCs w:val="28"/>
        </w:rPr>
      </w:pPr>
      <w:r w:rsidRPr="005F13BF">
        <w:rPr>
          <w:b/>
          <w:sz w:val="28"/>
          <w:szCs w:val="28"/>
          <w:rtl/>
        </w:rPr>
        <w:t xml:space="preserve">أنواع الاستراتيجيات ومجالاتها </w:t>
      </w:r>
    </w:p>
    <w:p w:rsidR="00BA4835" w:rsidRPr="005F13BF" w:rsidRDefault="00BA4835" w:rsidP="00BA4835">
      <w:pPr>
        <w:numPr>
          <w:ilvl w:val="0"/>
          <w:numId w:val="14"/>
        </w:numPr>
        <w:bidi/>
        <w:jc w:val="both"/>
        <w:rPr>
          <w:b/>
          <w:sz w:val="28"/>
          <w:szCs w:val="28"/>
        </w:rPr>
      </w:pPr>
      <w:r w:rsidRPr="005F13BF">
        <w:rPr>
          <w:b/>
          <w:sz w:val="28"/>
          <w:szCs w:val="28"/>
          <w:rtl/>
        </w:rPr>
        <w:t>مفهوم استراتيجيات الاتصال</w:t>
      </w:r>
    </w:p>
    <w:p w:rsidR="00BA4835" w:rsidRPr="005F13BF" w:rsidRDefault="00BA4835" w:rsidP="00BA4835">
      <w:pPr>
        <w:numPr>
          <w:ilvl w:val="0"/>
          <w:numId w:val="14"/>
        </w:numPr>
        <w:bidi/>
        <w:jc w:val="both"/>
        <w:rPr>
          <w:b/>
          <w:sz w:val="28"/>
          <w:szCs w:val="28"/>
        </w:rPr>
      </w:pPr>
      <w:r w:rsidRPr="005F13BF">
        <w:rPr>
          <w:b/>
          <w:sz w:val="28"/>
          <w:szCs w:val="28"/>
          <w:rtl/>
        </w:rPr>
        <w:t>المرجعيات الفلسفية والعلمية لإستراتيجيات الاتصال</w:t>
      </w:r>
    </w:p>
    <w:p w:rsidR="00BA4835" w:rsidRPr="005F13BF" w:rsidRDefault="00BA4835" w:rsidP="00BA4835">
      <w:pPr>
        <w:numPr>
          <w:ilvl w:val="0"/>
          <w:numId w:val="14"/>
        </w:numPr>
        <w:bidi/>
        <w:jc w:val="both"/>
        <w:rPr>
          <w:b/>
          <w:sz w:val="28"/>
          <w:szCs w:val="28"/>
        </w:rPr>
      </w:pPr>
      <w:r w:rsidRPr="005F13BF">
        <w:rPr>
          <w:b/>
          <w:sz w:val="28"/>
          <w:szCs w:val="28"/>
          <w:rtl/>
        </w:rPr>
        <w:t>أسس استراتيجية الاتصال</w:t>
      </w:r>
    </w:p>
    <w:p w:rsidR="00BA4835" w:rsidRPr="005F13BF" w:rsidRDefault="00BA4835" w:rsidP="00BA4835">
      <w:pPr>
        <w:numPr>
          <w:ilvl w:val="0"/>
          <w:numId w:val="14"/>
        </w:numPr>
        <w:bidi/>
        <w:jc w:val="both"/>
        <w:rPr>
          <w:b/>
          <w:sz w:val="28"/>
          <w:szCs w:val="28"/>
        </w:rPr>
      </w:pPr>
      <w:r w:rsidRPr="005F13BF">
        <w:rPr>
          <w:b/>
          <w:sz w:val="28"/>
          <w:szCs w:val="28"/>
          <w:rtl/>
        </w:rPr>
        <w:t>مراحل سيرورة استراتيجية الاتصال</w:t>
      </w:r>
    </w:p>
    <w:p w:rsidR="00BA4835" w:rsidRPr="005F13BF" w:rsidRDefault="00BA4835" w:rsidP="00BA4835">
      <w:pPr>
        <w:numPr>
          <w:ilvl w:val="0"/>
          <w:numId w:val="14"/>
        </w:numPr>
        <w:bidi/>
        <w:jc w:val="both"/>
        <w:rPr>
          <w:b/>
          <w:sz w:val="28"/>
          <w:szCs w:val="28"/>
        </w:rPr>
      </w:pPr>
      <w:r w:rsidRPr="005F13BF">
        <w:rPr>
          <w:b/>
          <w:sz w:val="28"/>
          <w:szCs w:val="28"/>
          <w:rtl/>
        </w:rPr>
        <w:t>مرحلة التحليل</w:t>
      </w:r>
    </w:p>
    <w:p w:rsidR="00BA4835" w:rsidRPr="005F13BF" w:rsidRDefault="00BA4835" w:rsidP="00BA4835">
      <w:pPr>
        <w:numPr>
          <w:ilvl w:val="0"/>
          <w:numId w:val="14"/>
        </w:numPr>
        <w:bidi/>
        <w:jc w:val="both"/>
        <w:rPr>
          <w:b/>
          <w:sz w:val="28"/>
          <w:szCs w:val="28"/>
        </w:rPr>
      </w:pPr>
      <w:r w:rsidRPr="005F13BF">
        <w:rPr>
          <w:b/>
          <w:sz w:val="28"/>
          <w:szCs w:val="28"/>
          <w:rtl/>
        </w:rPr>
        <w:t>مرحلة التفكير</w:t>
      </w:r>
    </w:p>
    <w:p w:rsidR="00BA4835" w:rsidRPr="005F13BF" w:rsidRDefault="00BA4835" w:rsidP="00BA4835">
      <w:pPr>
        <w:numPr>
          <w:ilvl w:val="0"/>
          <w:numId w:val="14"/>
        </w:numPr>
        <w:bidi/>
        <w:jc w:val="both"/>
        <w:rPr>
          <w:b/>
          <w:sz w:val="28"/>
          <w:szCs w:val="28"/>
        </w:rPr>
      </w:pPr>
      <w:r w:rsidRPr="005F13BF">
        <w:rPr>
          <w:b/>
          <w:sz w:val="28"/>
          <w:szCs w:val="28"/>
          <w:rtl/>
        </w:rPr>
        <w:t>مرحلة التنفيذ</w:t>
      </w:r>
    </w:p>
    <w:p w:rsidR="00BA4835" w:rsidRPr="005F13BF" w:rsidRDefault="00BA4835" w:rsidP="00BA4835">
      <w:pPr>
        <w:numPr>
          <w:ilvl w:val="0"/>
          <w:numId w:val="14"/>
        </w:numPr>
        <w:bidi/>
        <w:jc w:val="both"/>
        <w:rPr>
          <w:b/>
          <w:sz w:val="28"/>
          <w:szCs w:val="28"/>
        </w:rPr>
      </w:pPr>
      <w:r w:rsidRPr="005F13BF">
        <w:rPr>
          <w:b/>
          <w:sz w:val="28"/>
          <w:szCs w:val="28"/>
          <w:rtl/>
        </w:rPr>
        <w:t>عوائق استراتيجية الاتصال</w:t>
      </w:r>
    </w:p>
    <w:p w:rsidR="00BA4835" w:rsidRPr="005F13BF" w:rsidRDefault="00BA4835" w:rsidP="00BA4835">
      <w:pPr>
        <w:numPr>
          <w:ilvl w:val="0"/>
          <w:numId w:val="14"/>
        </w:numPr>
        <w:bidi/>
        <w:jc w:val="both"/>
        <w:rPr>
          <w:b/>
          <w:sz w:val="28"/>
          <w:szCs w:val="28"/>
        </w:rPr>
      </w:pPr>
      <w:r w:rsidRPr="005F13BF">
        <w:rPr>
          <w:b/>
          <w:sz w:val="28"/>
          <w:szCs w:val="28"/>
          <w:rtl/>
        </w:rPr>
        <w:lastRenderedPageBreak/>
        <w:t>مخطط الاتصال</w:t>
      </w:r>
    </w:p>
    <w:p w:rsidR="00BA4835" w:rsidRDefault="00BA4835" w:rsidP="00BA4835">
      <w:pPr>
        <w:bidi/>
        <w:jc w:val="both"/>
        <w:rPr>
          <w:rFonts w:cs="Arabic Transparent"/>
          <w:b/>
          <w:sz w:val="28"/>
          <w:szCs w:val="28"/>
          <w:rtl/>
        </w:rPr>
      </w:pPr>
      <w:r>
        <w:rPr>
          <w:rFonts w:cs="Arabic Transparent" w:hint="cs"/>
          <w:b/>
          <w:sz w:val="28"/>
          <w:szCs w:val="28"/>
          <w:rtl/>
        </w:rPr>
        <w:t>المراجع :</w:t>
      </w:r>
    </w:p>
    <w:p w:rsidR="00BA4835" w:rsidRPr="00E33F3A" w:rsidRDefault="00BA4835" w:rsidP="00BA4835">
      <w:pPr>
        <w:pStyle w:val="Sansinterligne"/>
        <w:numPr>
          <w:ilvl w:val="0"/>
          <w:numId w:val="24"/>
        </w:numPr>
        <w:rPr>
          <w:rFonts w:cs="Arabic Transparent"/>
          <w:b/>
          <w:sz w:val="28"/>
          <w:szCs w:val="28"/>
        </w:rPr>
      </w:pPr>
      <w:r>
        <w:t xml:space="preserve">ALMEIDA (Nicole d’).- La société du jugement, essai sur les nouveaux parcours de l’opinion. – Paris : Hachette, 2007. – 252 p. </w:t>
      </w:r>
    </w:p>
    <w:p w:rsidR="00BA4835" w:rsidRPr="00E33F3A" w:rsidRDefault="00BA4835" w:rsidP="00BA4835">
      <w:pPr>
        <w:pStyle w:val="Sansinterligne"/>
        <w:numPr>
          <w:ilvl w:val="0"/>
          <w:numId w:val="24"/>
        </w:numPr>
        <w:rPr>
          <w:rFonts w:cs="Arabic Transparent"/>
          <w:b/>
          <w:sz w:val="28"/>
          <w:szCs w:val="28"/>
        </w:rPr>
      </w:pPr>
      <w:r>
        <w:t xml:space="preserve">ALMEIDA (Nicole d’). - Les promesses de la communication. - Paris : PUF, 2001. - 264 p. </w:t>
      </w:r>
    </w:p>
    <w:p w:rsidR="00BA4835" w:rsidRPr="00E33F3A" w:rsidRDefault="00BA4835" w:rsidP="00BA4835">
      <w:pPr>
        <w:pStyle w:val="Sansinterligne"/>
        <w:numPr>
          <w:ilvl w:val="0"/>
          <w:numId w:val="24"/>
        </w:numPr>
        <w:rPr>
          <w:rFonts w:cs="Arabic Transparent"/>
          <w:b/>
          <w:sz w:val="28"/>
          <w:szCs w:val="28"/>
        </w:rPr>
      </w:pPr>
      <w:r>
        <w:t xml:space="preserve">BALLE (Francis). - Médias et sociétés : presse, édition, cinéma, radio, télévision, internet, CD-ROM, DVD. – Paris : Montchrestien, 2005, 12e édition. - 721 p. </w:t>
      </w:r>
    </w:p>
    <w:p w:rsidR="00BA4835" w:rsidRPr="00E33F3A" w:rsidRDefault="00BA4835" w:rsidP="00BA4835">
      <w:pPr>
        <w:pStyle w:val="Sansinterligne"/>
        <w:numPr>
          <w:ilvl w:val="0"/>
          <w:numId w:val="24"/>
        </w:numPr>
        <w:rPr>
          <w:rFonts w:cs="Arabic Transparent"/>
          <w:b/>
          <w:sz w:val="28"/>
          <w:szCs w:val="28"/>
        </w:rPr>
      </w:pPr>
      <w:r>
        <w:t xml:space="preserve">BEAUDOIN (Jean-Pierre). - Etre à l’écoute du risque d’opinion. - Paris : éd. d’organisation, 2001. - 205 p. </w:t>
      </w:r>
    </w:p>
    <w:p w:rsidR="00BA4835" w:rsidRPr="00E33F3A" w:rsidRDefault="00BA4835" w:rsidP="00BA4835">
      <w:pPr>
        <w:pStyle w:val="Sansinterligne"/>
        <w:numPr>
          <w:ilvl w:val="0"/>
          <w:numId w:val="24"/>
        </w:numPr>
        <w:rPr>
          <w:rFonts w:cs="Arabic Transparent"/>
          <w:b/>
          <w:sz w:val="28"/>
          <w:szCs w:val="28"/>
        </w:rPr>
      </w:pPr>
      <w:r>
        <w:t>JEANNERET (Yves). - Y a-t-il vraiment des technologies de l’information ? - Villeneuve d’Ascq : Presses universitaires du septentrion, 2000. - 135 p.</w:t>
      </w:r>
    </w:p>
    <w:p w:rsidR="00BA4835" w:rsidRPr="00E33F3A" w:rsidRDefault="00BA4835" w:rsidP="00BA4835">
      <w:pPr>
        <w:pStyle w:val="Sansinterligne"/>
        <w:numPr>
          <w:ilvl w:val="0"/>
          <w:numId w:val="24"/>
        </w:numPr>
        <w:rPr>
          <w:rFonts w:cs="Arabic Transparent"/>
          <w:b/>
          <w:sz w:val="28"/>
          <w:szCs w:val="28"/>
        </w:rPr>
      </w:pPr>
      <w:r>
        <w:t xml:space="preserve"> NEVEU (Erik). - Une société de communication ? - Paris : Montchrestien, 2006. - 160 p. </w:t>
      </w:r>
    </w:p>
    <w:p w:rsidR="00BA4835" w:rsidRPr="00E33F3A" w:rsidRDefault="00BA4835" w:rsidP="00BA4835">
      <w:pPr>
        <w:pStyle w:val="Sansinterligne"/>
        <w:numPr>
          <w:ilvl w:val="0"/>
          <w:numId w:val="24"/>
        </w:numPr>
        <w:rPr>
          <w:rFonts w:cs="Arabic Transparent"/>
          <w:b/>
          <w:sz w:val="28"/>
          <w:szCs w:val="28"/>
        </w:rPr>
      </w:pPr>
      <w:r>
        <w:t xml:space="preserve">PAILLIART (Isabelle). - Les territoires de la communication. - Presses universitaires de Grenoble, 1993. - 282 p. </w:t>
      </w:r>
    </w:p>
    <w:p w:rsidR="00BA4835" w:rsidRPr="007F3F37" w:rsidRDefault="00BA4835" w:rsidP="00BA4835">
      <w:pPr>
        <w:pStyle w:val="Sansinterligne"/>
        <w:numPr>
          <w:ilvl w:val="0"/>
          <w:numId w:val="24"/>
        </w:numPr>
        <w:rPr>
          <w:rFonts w:cs="Arabic Transparent"/>
          <w:b/>
          <w:sz w:val="28"/>
          <w:szCs w:val="28"/>
        </w:rPr>
      </w:pPr>
      <w:r>
        <w:t>ROMAN (Joël). - Chronique des idées contemporaines : itinéraire guidé à travers 300 textes choisis. - Paris : Bréal, 2000. - 1019 p.</w:t>
      </w:r>
    </w:p>
    <w:p w:rsidR="00BA4835" w:rsidRPr="007F3F37" w:rsidRDefault="00BA4835" w:rsidP="00BA4835">
      <w:pPr>
        <w:pStyle w:val="Sansinterligne"/>
        <w:numPr>
          <w:ilvl w:val="0"/>
          <w:numId w:val="24"/>
        </w:numPr>
        <w:rPr>
          <w:rFonts w:cs="Arabic Transparent"/>
          <w:b/>
          <w:sz w:val="28"/>
          <w:szCs w:val="28"/>
        </w:rPr>
      </w:pPr>
      <w:r>
        <w:t>CHARAUDEAU (Patrick). - Le discours politique : les masques du pouvoir. - Paris : Vuibert, 2005. - 255 p.</w:t>
      </w:r>
    </w:p>
    <w:p w:rsidR="00BA4835" w:rsidRPr="007F3F37" w:rsidRDefault="00BA4835" w:rsidP="00BA4835">
      <w:pPr>
        <w:pStyle w:val="Sansinterligne"/>
        <w:numPr>
          <w:ilvl w:val="0"/>
          <w:numId w:val="24"/>
        </w:numPr>
        <w:rPr>
          <w:rFonts w:cs="Arabic Transparent"/>
          <w:b/>
          <w:sz w:val="28"/>
          <w:szCs w:val="28"/>
        </w:rPr>
      </w:pPr>
      <w:r>
        <w:t xml:space="preserve"> pouvoir COTTERET (Jean-Marie). - Gouverner, c’est paraître. - Paris : PUF, 2002. - 185 p. </w:t>
      </w:r>
    </w:p>
    <w:p w:rsidR="00BA4835" w:rsidRPr="007F3F37" w:rsidRDefault="00BA4835" w:rsidP="00BA4835">
      <w:pPr>
        <w:pStyle w:val="Sansinterligne"/>
        <w:numPr>
          <w:ilvl w:val="0"/>
          <w:numId w:val="24"/>
        </w:numPr>
        <w:rPr>
          <w:rFonts w:cs="Arabic Transparent"/>
          <w:b/>
          <w:sz w:val="28"/>
          <w:szCs w:val="28"/>
        </w:rPr>
      </w:pPr>
      <w:r>
        <w:t xml:space="preserve">DELPORTE (Christian). - La France dans les yeux. Une histoire de la communication politique de 1930 à nos jours.- Paris : Flammarion, 2007. 490 p. </w:t>
      </w:r>
    </w:p>
    <w:p w:rsidR="00BA4835" w:rsidRPr="007F3F37" w:rsidRDefault="00BA4835" w:rsidP="00BA4835">
      <w:pPr>
        <w:pStyle w:val="Sansinterligne"/>
        <w:numPr>
          <w:ilvl w:val="0"/>
          <w:numId w:val="24"/>
        </w:numPr>
        <w:rPr>
          <w:rFonts w:cs="Arabic Transparent"/>
          <w:b/>
          <w:sz w:val="28"/>
          <w:szCs w:val="28"/>
        </w:rPr>
      </w:pPr>
      <w:r>
        <w:t xml:space="preserve">MAAREK (Philippe). - Communication et marketing de l’homme politique. - 3e éd. - Paris : Litec, 2007. - 466p. </w:t>
      </w:r>
    </w:p>
    <w:p w:rsidR="00BA4835" w:rsidRPr="007F3F37" w:rsidRDefault="00BA4835" w:rsidP="00BA4835">
      <w:pPr>
        <w:pStyle w:val="Sansinterligne"/>
        <w:numPr>
          <w:ilvl w:val="0"/>
          <w:numId w:val="24"/>
        </w:numPr>
        <w:rPr>
          <w:rFonts w:cs="Arabic Transparent"/>
          <w:b/>
          <w:sz w:val="28"/>
          <w:szCs w:val="28"/>
        </w:rPr>
      </w:pPr>
      <w:r>
        <w:t xml:space="preserve">PAGÈS (Dominique), PELISSIER (Nicolas) (Dir.). – Territoires sous influence. vol. 1. - Paris : L’Harmattan, 2000. - 191 p. - (Coll. Communication et civilisation). </w:t>
      </w:r>
    </w:p>
    <w:p w:rsidR="00BA4835" w:rsidRPr="007F3F37" w:rsidRDefault="00BA4835" w:rsidP="00BA4835">
      <w:pPr>
        <w:pStyle w:val="Sansinterligne"/>
        <w:numPr>
          <w:ilvl w:val="0"/>
          <w:numId w:val="24"/>
        </w:numPr>
        <w:rPr>
          <w:rFonts w:cs="Arabic Transparent"/>
          <w:b/>
          <w:sz w:val="28"/>
          <w:szCs w:val="28"/>
        </w:rPr>
      </w:pPr>
      <w:r>
        <w:t xml:space="preserve">PAGÈS (Dominique), PELISSIER (Nicolas) (Dir.). – Territoires sous influence. vol. 2. - Paris : L’Harmattan, 2001. - 344 p. - (Coll. Communication et civilisation) </w:t>
      </w:r>
    </w:p>
    <w:p w:rsidR="00BA4835" w:rsidRPr="007F3F37" w:rsidRDefault="00BA4835" w:rsidP="00BA4835">
      <w:pPr>
        <w:pStyle w:val="Sansinterligne"/>
        <w:numPr>
          <w:ilvl w:val="0"/>
          <w:numId w:val="24"/>
        </w:numPr>
        <w:rPr>
          <w:rFonts w:cs="Arabic Transparent"/>
          <w:b/>
          <w:sz w:val="28"/>
          <w:szCs w:val="28"/>
        </w:rPr>
      </w:pPr>
      <w:r>
        <w:t>ZEMOR (Pierre). - La communication publique. - Paris : PUF, 2005. - 127 p. « Communication et politique » in Hermès n o 17-18,1995</w:t>
      </w:r>
    </w:p>
    <w:p w:rsidR="00BA4835" w:rsidRPr="007F3F37" w:rsidRDefault="00BA4835" w:rsidP="00BA4835">
      <w:pPr>
        <w:pStyle w:val="Sansinterligne"/>
        <w:numPr>
          <w:ilvl w:val="0"/>
          <w:numId w:val="24"/>
        </w:numPr>
        <w:rPr>
          <w:rFonts w:cs="Arabic Transparent"/>
          <w:b/>
          <w:sz w:val="28"/>
          <w:szCs w:val="28"/>
        </w:rPr>
      </w:pPr>
      <w:r>
        <w:t xml:space="preserve">FLICHY (Patrice). - L’imaginaire d’Internet. - Paris : La Découverte, 2001. </w:t>
      </w:r>
    </w:p>
    <w:p w:rsidR="00BA4835" w:rsidRPr="007F3F37" w:rsidRDefault="00BA4835" w:rsidP="00BA4835">
      <w:pPr>
        <w:pStyle w:val="Sansinterligne"/>
        <w:numPr>
          <w:ilvl w:val="0"/>
          <w:numId w:val="24"/>
        </w:numPr>
        <w:rPr>
          <w:rFonts w:cs="Arabic Transparent"/>
          <w:b/>
          <w:sz w:val="28"/>
          <w:szCs w:val="28"/>
        </w:rPr>
      </w:pPr>
      <w:r>
        <w:t>GEORGAKAKIS (Didier) et UTARD (Jean-Michel), dir. - Science des médias : jalons pour une histoire politique. - Paris : L’Harmattan, 2001. - 250 p.</w:t>
      </w:r>
    </w:p>
    <w:p w:rsidR="00BA4835" w:rsidRPr="005D4047" w:rsidRDefault="00BA4835" w:rsidP="00BA4835">
      <w:pPr>
        <w:pStyle w:val="Sansinterligne"/>
        <w:numPr>
          <w:ilvl w:val="0"/>
          <w:numId w:val="24"/>
        </w:numPr>
        <w:rPr>
          <w:rFonts w:cs="Arabic Transparent"/>
          <w:b/>
          <w:sz w:val="28"/>
          <w:szCs w:val="28"/>
        </w:rPr>
      </w:pPr>
      <w:r>
        <w:t xml:space="preserve"> OLLIVIER (Bruno). - Internet, multimédia : ça change quoi dans la réalité ? - Paris : INRP, 2000. - 156 p. </w:t>
      </w:r>
    </w:p>
    <w:p w:rsidR="00BA4835" w:rsidRPr="005D4047" w:rsidRDefault="00BA4835" w:rsidP="00BA4835">
      <w:pPr>
        <w:pStyle w:val="Sansinterligne"/>
        <w:numPr>
          <w:ilvl w:val="0"/>
          <w:numId w:val="24"/>
        </w:numPr>
        <w:rPr>
          <w:rFonts w:cs="Arabic Transparent"/>
          <w:b/>
          <w:sz w:val="28"/>
          <w:szCs w:val="28"/>
        </w:rPr>
      </w:pPr>
      <w:r>
        <w:t>SOUCHIER (Emmanuël), dir. - «Du document numérique au textiel » in : Communication &amp; langages no 140, 2004</w:t>
      </w:r>
    </w:p>
    <w:p w:rsidR="00BA4835" w:rsidRPr="002A7394" w:rsidRDefault="00BA4835" w:rsidP="00BA4835">
      <w:pPr>
        <w:pStyle w:val="Sansinterligne"/>
        <w:numPr>
          <w:ilvl w:val="0"/>
          <w:numId w:val="24"/>
        </w:numPr>
        <w:rPr>
          <w:rFonts w:cs="Arabic Transparent"/>
          <w:b/>
          <w:sz w:val="28"/>
          <w:szCs w:val="28"/>
        </w:rPr>
      </w:pPr>
      <w:r>
        <w:t xml:space="preserve"> VANDENDORPE (Christian). - Du papyrus à l’hypertexte : essai sur les mutations du texte et de la lecture. - Paris : La Découverte, 1999. - 224 p. Le dossier « Internet vu du journalisme » in : Communication &amp; langages, no 129.</w:t>
      </w:r>
    </w:p>
    <w:p w:rsidR="00BA4835" w:rsidRDefault="00BA4835" w:rsidP="00BA4835">
      <w:pPr>
        <w:pStyle w:val="Sansinterligne"/>
      </w:pPr>
    </w:p>
    <w:p w:rsidR="00BA4835" w:rsidRDefault="00BA4835" w:rsidP="00BA4835">
      <w:pPr>
        <w:pStyle w:val="Sansinterligne"/>
      </w:pPr>
    </w:p>
    <w:p w:rsidR="00BA4835" w:rsidRDefault="00BA4835" w:rsidP="00BA4835">
      <w:pPr>
        <w:pStyle w:val="Sansinterligne"/>
      </w:pPr>
    </w:p>
    <w:p w:rsidR="00BA4835" w:rsidRDefault="00BA4835" w:rsidP="00BA4835">
      <w:pPr>
        <w:pStyle w:val="Sansinterligne"/>
      </w:pPr>
    </w:p>
    <w:p w:rsidR="00BA4835" w:rsidRDefault="00BA4835" w:rsidP="00BA4835">
      <w:pPr>
        <w:pStyle w:val="Sansinterligne"/>
      </w:pPr>
    </w:p>
    <w:p w:rsidR="00BA4835" w:rsidRDefault="00BA4835" w:rsidP="00BA4835">
      <w:pPr>
        <w:pStyle w:val="Sansinterligne"/>
      </w:pPr>
    </w:p>
    <w:p w:rsidR="00BA4835" w:rsidRDefault="00BA4835" w:rsidP="00BA4835">
      <w:pPr>
        <w:pStyle w:val="Sansinterligne"/>
      </w:pPr>
    </w:p>
    <w:p w:rsidR="00BA4835" w:rsidRDefault="00BA4835" w:rsidP="00BA4835">
      <w:pPr>
        <w:pStyle w:val="Sansinterligne"/>
      </w:pPr>
    </w:p>
    <w:p w:rsidR="00BA4835" w:rsidRDefault="00BA4835" w:rsidP="00BA4835">
      <w:pPr>
        <w:pStyle w:val="Sansinterligne"/>
      </w:pPr>
    </w:p>
    <w:p w:rsidR="00BA4835" w:rsidRDefault="00BA4835" w:rsidP="00BA4835">
      <w:pPr>
        <w:pStyle w:val="Sansinterligne"/>
        <w:rPr>
          <w:rFonts w:cs="Arabic Transparent"/>
          <w:b/>
          <w:sz w:val="28"/>
          <w:szCs w:val="28"/>
          <w:rtl/>
        </w:rPr>
      </w:pPr>
    </w:p>
    <w:p w:rsidR="00BA4835" w:rsidRDefault="00BA4835" w:rsidP="00BA4835">
      <w:pPr>
        <w:bidi/>
        <w:ind w:left="-1"/>
        <w:rPr>
          <w:rFonts w:cs="Arabic Transparent"/>
          <w:bCs/>
          <w:sz w:val="28"/>
          <w:szCs w:val="28"/>
          <w:rtl/>
          <w:lang w:bidi="ar-DZ"/>
        </w:rPr>
      </w:pPr>
      <w:r>
        <w:rPr>
          <w:rFonts w:cs="Arabic Transparent" w:hint="cs"/>
          <w:bCs/>
          <w:sz w:val="28"/>
          <w:szCs w:val="28"/>
          <w:rtl/>
          <w:lang w:bidi="ar-DZ"/>
        </w:rPr>
        <w:t>_____________________________________________________________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sidR="00F56777">
        <w:rPr>
          <w:rFonts w:cs="Arabic Transparent" w:hint="cs"/>
          <w:bCs/>
          <w:sz w:val="32"/>
          <w:szCs w:val="32"/>
          <w:rtl/>
          <w:lang w:bidi="ar-DZ"/>
        </w:rPr>
        <w:t>3</w:t>
      </w:r>
      <w:r w:rsidRPr="00E2262B">
        <w:rPr>
          <w:rFonts w:cs="Arabic Transparent" w:hint="cs"/>
          <w:bCs/>
          <w:sz w:val="32"/>
          <w:szCs w:val="32"/>
          <w:rtl/>
          <w:lang w:bidi="ar-DZ"/>
        </w:rPr>
        <w:t>:</w:t>
      </w:r>
      <w:r>
        <w:rPr>
          <w:rFonts w:cs="Arabic Transparent" w:hint="cs"/>
          <w:bCs/>
          <w:sz w:val="32"/>
          <w:szCs w:val="32"/>
          <w:rtl/>
          <w:lang w:bidi="ar-DZ"/>
        </w:rPr>
        <w:t xml:space="preserve">   </w:t>
      </w:r>
      <w:r w:rsidRPr="00F1341C">
        <w:rPr>
          <w:rFonts w:ascii="Arial" w:eastAsia="Times New Roman" w:hAnsi="Arial" w:hint="cs"/>
          <w:b/>
          <w:bCs/>
          <w:highlight w:val="red"/>
          <w:rtl/>
          <w:lang w:bidi="ar-DZ"/>
        </w:rPr>
        <w:t>الاتصال والتغير الاجتماعي</w:t>
      </w:r>
    </w:p>
    <w:p w:rsidR="00BA4835" w:rsidRPr="00E2262B" w:rsidRDefault="00BA4835" w:rsidP="00F56777">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00F56777">
        <w:rPr>
          <w:rFonts w:cs="Arabic Transparent" w:hint="cs"/>
          <w:bCs/>
          <w:sz w:val="32"/>
          <w:szCs w:val="32"/>
          <w:rtl/>
          <w:lang w:bidi="ar-DZ"/>
        </w:rPr>
        <w:t>6</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F1341C">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Default="00BA4835" w:rsidP="00BA4835">
      <w:pPr>
        <w:bidi/>
        <w:ind w:left="-1"/>
        <w:jc w:val="both"/>
        <w:rPr>
          <w:rFonts w:cs="Arabic Transparent"/>
          <w:bCs/>
          <w:sz w:val="28"/>
          <w:szCs w:val="28"/>
          <w:rtl/>
          <w:lang w:bidi="ar-DZ"/>
        </w:rPr>
      </w:pPr>
      <w:r w:rsidRPr="00CB4B5E">
        <w:rPr>
          <w:rFonts w:ascii="Traditional Arabic" w:hAnsi="Traditional Arabic" w:cs="Traditional Arabic"/>
          <w:sz w:val="32"/>
          <w:szCs w:val="32"/>
          <w:rtl/>
          <w:lang w:bidi="ar-DZ"/>
        </w:rPr>
        <w:t>الهدف الأساسي من هذه المادة هو ترسيخ رغبة القراءة لدى الطالب من خلال نصوص مرتبطة بتخصص الأنثروبولوجية.</w:t>
      </w:r>
    </w:p>
    <w:p w:rsidR="00BA4835" w:rsidRDefault="00BA4835" w:rsidP="00BA4835">
      <w:pPr>
        <w:bidi/>
        <w:ind w:left="-1"/>
        <w:jc w:val="both"/>
        <w:rPr>
          <w:rFonts w:cs="Arabic Transparent"/>
          <w:b/>
          <w:i/>
          <w:i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وصف تفصيلي للمعرف المطلوبة والتي تمكن الطالب من مواصلة هذا التعليم، سطرين على الأكثر)</w:t>
      </w:r>
    </w:p>
    <w:p w:rsidR="00BA4835" w:rsidRPr="00E2262B" w:rsidRDefault="00BA4835" w:rsidP="00BA4835">
      <w:pPr>
        <w:bidi/>
        <w:ind w:left="-1"/>
        <w:jc w:val="both"/>
        <w:rPr>
          <w:rFonts w:cs="Arabic Transparent"/>
          <w:bCs/>
          <w:sz w:val="28"/>
          <w:szCs w:val="28"/>
          <w:rtl/>
          <w:lang w:bidi="ar-DZ"/>
        </w:rPr>
      </w:pPr>
      <w:r w:rsidRPr="00E2262B">
        <w:rPr>
          <w:rFonts w:cs="Arabic Transparent" w:hint="cs"/>
          <w:b/>
          <w:i/>
          <w:iCs/>
          <w:sz w:val="28"/>
          <w:szCs w:val="28"/>
          <w:rtl/>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إلخ (يُترك الترجيح للسلطة التقديرية لفريق التكوين)</w:t>
      </w:r>
    </w:p>
    <w:p w:rsidR="00BA4835" w:rsidRPr="00E2262B" w:rsidRDefault="00BA4835" w:rsidP="00BA4835">
      <w:pPr>
        <w:bidi/>
        <w:ind w:left="-1"/>
        <w:jc w:val="both"/>
        <w:rPr>
          <w:rFonts w:cs="Arabic Transparent"/>
          <w:bCs/>
          <w:sz w:val="28"/>
          <w:szCs w:val="28"/>
          <w:rtl/>
          <w:lang w:bidi="ar-DZ"/>
        </w:rPr>
      </w:pPr>
      <w:r w:rsidRPr="00F1341C">
        <w:rPr>
          <w:rFonts w:cs="Arabic Transparent" w:hint="cs"/>
          <w:bCs/>
          <w:sz w:val="28"/>
          <w:szCs w:val="28"/>
          <w:highlight w:val="red"/>
          <w:rtl/>
          <w:lang w:bidi="ar-DZ"/>
        </w:rPr>
        <w:t>إمتحان كتابي + 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Default="00BA4835" w:rsidP="00BA4835">
      <w:pPr>
        <w:bidi/>
        <w:ind w:left="-1"/>
        <w:jc w:val="both"/>
        <w:rPr>
          <w:rFonts w:cs="Arabic Transparent"/>
          <w:bCs/>
          <w:sz w:val="28"/>
          <w:szCs w:val="28"/>
          <w:rtl/>
          <w:lang w:bidi="ar-DZ"/>
        </w:rPr>
      </w:pPr>
    </w:p>
    <w:p w:rsidR="00BA4835" w:rsidRPr="00C9784F" w:rsidRDefault="00BA4835" w:rsidP="00BA4835">
      <w:pPr>
        <w:numPr>
          <w:ilvl w:val="0"/>
          <w:numId w:val="14"/>
        </w:numPr>
        <w:bidi/>
        <w:jc w:val="both"/>
        <w:rPr>
          <w:rFonts w:cs="Arabic Transparent"/>
          <w:b/>
          <w:sz w:val="28"/>
          <w:szCs w:val="28"/>
          <w:lang w:bidi="ar-DZ"/>
        </w:rPr>
      </w:pPr>
      <w:r w:rsidRPr="00C9784F">
        <w:rPr>
          <w:rFonts w:cs="Arabic Transparent" w:hint="cs"/>
          <w:b/>
          <w:sz w:val="28"/>
          <w:szCs w:val="28"/>
          <w:rtl/>
          <w:lang w:bidi="ar-DZ"/>
        </w:rPr>
        <w:t>ماهية الاتصال وماهية التغير الاجتماعي</w:t>
      </w:r>
    </w:p>
    <w:p w:rsidR="00BA4835" w:rsidRPr="00C9784F" w:rsidRDefault="00BA4835" w:rsidP="00BA4835">
      <w:pPr>
        <w:numPr>
          <w:ilvl w:val="0"/>
          <w:numId w:val="14"/>
        </w:numPr>
        <w:bidi/>
        <w:jc w:val="both"/>
        <w:rPr>
          <w:rFonts w:cs="Arabic Transparent"/>
          <w:b/>
          <w:sz w:val="28"/>
          <w:szCs w:val="28"/>
          <w:lang w:bidi="ar-DZ"/>
        </w:rPr>
      </w:pPr>
      <w:r w:rsidRPr="00C9784F">
        <w:rPr>
          <w:rFonts w:cs="Arabic Transparent" w:hint="cs"/>
          <w:b/>
          <w:sz w:val="28"/>
          <w:szCs w:val="28"/>
          <w:rtl/>
          <w:lang w:bidi="ar-DZ"/>
        </w:rPr>
        <w:t>تعريف التغير الاجتماعي من منظور النظريات الاجتماعية الكبرى</w:t>
      </w:r>
    </w:p>
    <w:p w:rsidR="00BA4835" w:rsidRPr="00C9784F" w:rsidRDefault="00BA4835" w:rsidP="00BA4835">
      <w:pPr>
        <w:numPr>
          <w:ilvl w:val="0"/>
          <w:numId w:val="14"/>
        </w:numPr>
        <w:bidi/>
        <w:jc w:val="both"/>
        <w:rPr>
          <w:rFonts w:cs="Arabic Transparent"/>
          <w:b/>
          <w:sz w:val="28"/>
          <w:szCs w:val="28"/>
          <w:lang w:bidi="ar-DZ"/>
        </w:rPr>
      </w:pPr>
      <w:r w:rsidRPr="00C9784F">
        <w:rPr>
          <w:rFonts w:cs="Arabic Transparent" w:hint="cs"/>
          <w:b/>
          <w:sz w:val="28"/>
          <w:szCs w:val="28"/>
          <w:rtl/>
          <w:lang w:bidi="ar-DZ"/>
        </w:rPr>
        <w:t>صفات ومصادر التغير الاجتماعي ( المصدر الداخلي والمصدر الخارجي)</w:t>
      </w:r>
    </w:p>
    <w:p w:rsidR="00BA4835" w:rsidRPr="00C9784F" w:rsidRDefault="00BA4835" w:rsidP="00BA4835">
      <w:pPr>
        <w:numPr>
          <w:ilvl w:val="0"/>
          <w:numId w:val="14"/>
        </w:numPr>
        <w:bidi/>
        <w:jc w:val="both"/>
        <w:rPr>
          <w:rFonts w:cs="Arabic Transparent"/>
          <w:b/>
          <w:sz w:val="28"/>
          <w:szCs w:val="28"/>
          <w:lang w:bidi="ar-DZ"/>
        </w:rPr>
      </w:pPr>
      <w:r w:rsidRPr="00C9784F">
        <w:rPr>
          <w:rFonts w:cs="Arabic Transparent" w:hint="cs"/>
          <w:b/>
          <w:sz w:val="28"/>
          <w:szCs w:val="28"/>
          <w:rtl/>
          <w:lang w:bidi="ar-DZ"/>
        </w:rPr>
        <w:t>أليات التغير الاجتماعي ( الاختراع / الإبداع / البيئة الثقافية / الانتشار)</w:t>
      </w:r>
    </w:p>
    <w:p w:rsidR="00BA4835" w:rsidRPr="00C9784F" w:rsidRDefault="00BA4835" w:rsidP="00BA4835">
      <w:pPr>
        <w:numPr>
          <w:ilvl w:val="0"/>
          <w:numId w:val="14"/>
        </w:numPr>
        <w:bidi/>
        <w:jc w:val="both"/>
        <w:rPr>
          <w:rFonts w:cs="Arabic Transparent"/>
          <w:b/>
          <w:sz w:val="28"/>
          <w:szCs w:val="28"/>
          <w:lang w:bidi="ar-DZ"/>
        </w:rPr>
      </w:pPr>
      <w:r w:rsidRPr="00C9784F">
        <w:rPr>
          <w:rFonts w:cs="Arabic Transparent" w:hint="cs"/>
          <w:b/>
          <w:sz w:val="28"/>
          <w:szCs w:val="28"/>
          <w:rtl/>
          <w:lang w:bidi="ar-DZ"/>
        </w:rPr>
        <w:t>مصطلحات ومفاهيم التغير الاجتماعي</w:t>
      </w:r>
    </w:p>
    <w:p w:rsidR="00BA4835" w:rsidRPr="00C9784F" w:rsidRDefault="00BA4835" w:rsidP="00BA4835">
      <w:pPr>
        <w:numPr>
          <w:ilvl w:val="0"/>
          <w:numId w:val="14"/>
        </w:numPr>
        <w:bidi/>
        <w:jc w:val="both"/>
        <w:rPr>
          <w:rFonts w:cs="Arabic Transparent"/>
          <w:b/>
          <w:sz w:val="28"/>
          <w:szCs w:val="28"/>
          <w:lang w:bidi="ar-DZ"/>
        </w:rPr>
      </w:pPr>
      <w:r w:rsidRPr="00C9784F">
        <w:rPr>
          <w:rFonts w:cs="Arabic Transparent" w:hint="cs"/>
          <w:b/>
          <w:sz w:val="28"/>
          <w:szCs w:val="28"/>
          <w:rtl/>
          <w:lang w:bidi="ar-DZ"/>
        </w:rPr>
        <w:t xml:space="preserve">الفرق بين النمو الاجتماعي والتغير الاجتماعي </w:t>
      </w:r>
    </w:p>
    <w:p w:rsidR="00BA4835" w:rsidRPr="00C9784F" w:rsidRDefault="00BA4835" w:rsidP="00BA4835">
      <w:pPr>
        <w:numPr>
          <w:ilvl w:val="0"/>
          <w:numId w:val="14"/>
        </w:numPr>
        <w:bidi/>
        <w:jc w:val="both"/>
        <w:rPr>
          <w:rFonts w:cs="Arabic Transparent"/>
          <w:b/>
          <w:sz w:val="28"/>
          <w:szCs w:val="28"/>
          <w:lang w:bidi="ar-DZ"/>
        </w:rPr>
      </w:pPr>
      <w:r w:rsidRPr="00C9784F">
        <w:rPr>
          <w:rFonts w:cs="Arabic Transparent" w:hint="cs"/>
          <w:b/>
          <w:sz w:val="28"/>
          <w:szCs w:val="28"/>
          <w:rtl/>
          <w:lang w:bidi="ar-DZ"/>
        </w:rPr>
        <w:t>الحراك والتغير الاجتماعي</w:t>
      </w:r>
    </w:p>
    <w:p w:rsidR="00BA4835" w:rsidRPr="00C9784F" w:rsidRDefault="00BA4835" w:rsidP="00BA4835">
      <w:pPr>
        <w:numPr>
          <w:ilvl w:val="0"/>
          <w:numId w:val="14"/>
        </w:numPr>
        <w:bidi/>
        <w:jc w:val="both"/>
        <w:rPr>
          <w:rFonts w:cs="Arabic Transparent"/>
          <w:b/>
          <w:sz w:val="28"/>
          <w:szCs w:val="28"/>
          <w:lang w:bidi="ar-DZ"/>
        </w:rPr>
      </w:pPr>
      <w:r w:rsidRPr="00C9784F">
        <w:rPr>
          <w:rFonts w:cs="Arabic Transparent" w:hint="cs"/>
          <w:b/>
          <w:sz w:val="28"/>
          <w:szCs w:val="28"/>
          <w:rtl/>
          <w:lang w:bidi="ar-DZ"/>
        </w:rPr>
        <w:t>التنمية والتغير الاجتماعي</w:t>
      </w:r>
    </w:p>
    <w:p w:rsidR="00BA4835" w:rsidRDefault="00BA4835" w:rsidP="00BA4835">
      <w:pPr>
        <w:numPr>
          <w:ilvl w:val="0"/>
          <w:numId w:val="14"/>
        </w:numPr>
        <w:bidi/>
        <w:jc w:val="both"/>
        <w:rPr>
          <w:rFonts w:cs="Arabic Transparent"/>
          <w:b/>
          <w:sz w:val="28"/>
          <w:szCs w:val="28"/>
          <w:lang w:bidi="ar-DZ"/>
        </w:rPr>
      </w:pPr>
      <w:r w:rsidRPr="00C9784F">
        <w:rPr>
          <w:rFonts w:cs="Arabic Transparent" w:hint="cs"/>
          <w:b/>
          <w:sz w:val="28"/>
          <w:szCs w:val="28"/>
          <w:rtl/>
          <w:lang w:bidi="ar-DZ"/>
        </w:rPr>
        <w:t>مراحل عملية التغير الاجتماعي</w:t>
      </w:r>
    </w:p>
    <w:p w:rsidR="00BA4835" w:rsidRDefault="00BA4835" w:rsidP="00BA4835">
      <w:pPr>
        <w:numPr>
          <w:ilvl w:val="0"/>
          <w:numId w:val="14"/>
        </w:numPr>
        <w:bidi/>
        <w:jc w:val="both"/>
        <w:rPr>
          <w:rFonts w:cs="Arabic Transparent"/>
          <w:b/>
          <w:sz w:val="28"/>
          <w:szCs w:val="28"/>
          <w:lang w:bidi="ar-DZ"/>
        </w:rPr>
      </w:pPr>
      <w:r>
        <w:rPr>
          <w:rFonts w:cs="Arabic Transparent" w:hint="cs"/>
          <w:b/>
          <w:sz w:val="28"/>
          <w:szCs w:val="28"/>
          <w:rtl/>
          <w:lang w:bidi="ar-DZ"/>
        </w:rPr>
        <w:t>علاقة التغير الاجتماعي بالأصل الجغرافي</w:t>
      </w:r>
    </w:p>
    <w:p w:rsidR="00BA4835" w:rsidRPr="00C9784F" w:rsidRDefault="00BA4835" w:rsidP="00BA4835">
      <w:pPr>
        <w:numPr>
          <w:ilvl w:val="0"/>
          <w:numId w:val="14"/>
        </w:numPr>
        <w:bidi/>
        <w:jc w:val="both"/>
        <w:rPr>
          <w:rFonts w:cs="Arabic Transparent"/>
          <w:b/>
          <w:sz w:val="28"/>
          <w:szCs w:val="28"/>
          <w:lang w:bidi="ar-DZ"/>
        </w:rPr>
      </w:pPr>
      <w:r>
        <w:rPr>
          <w:rFonts w:cs="Arabic Transparent" w:hint="cs"/>
          <w:b/>
          <w:sz w:val="28"/>
          <w:szCs w:val="28"/>
          <w:rtl/>
          <w:lang w:bidi="ar-DZ"/>
        </w:rPr>
        <w:t>علاقة التغير الاجتماعي بالثقافة</w:t>
      </w:r>
    </w:p>
    <w:p w:rsidR="00BA4835" w:rsidRDefault="00BA4835" w:rsidP="00BA4835">
      <w:pPr>
        <w:numPr>
          <w:ilvl w:val="0"/>
          <w:numId w:val="14"/>
        </w:numPr>
        <w:bidi/>
        <w:jc w:val="both"/>
        <w:rPr>
          <w:rFonts w:cs="Arabic Transparent"/>
          <w:b/>
          <w:sz w:val="28"/>
          <w:szCs w:val="28"/>
          <w:lang w:bidi="ar-DZ"/>
        </w:rPr>
      </w:pPr>
      <w:r>
        <w:rPr>
          <w:rFonts w:cs="Arabic Transparent" w:hint="cs"/>
          <w:b/>
          <w:sz w:val="28"/>
          <w:szCs w:val="28"/>
          <w:rtl/>
          <w:lang w:bidi="ar-DZ"/>
        </w:rPr>
        <w:t>النظريات الكلاسيكية وتفسير عملية التغير الاجتماعي</w:t>
      </w:r>
    </w:p>
    <w:p w:rsidR="00BA4835" w:rsidRDefault="00BA4835" w:rsidP="00BA4835">
      <w:pPr>
        <w:numPr>
          <w:ilvl w:val="0"/>
          <w:numId w:val="14"/>
        </w:numPr>
        <w:bidi/>
        <w:jc w:val="both"/>
        <w:rPr>
          <w:rFonts w:cs="Arabic Transparent"/>
          <w:b/>
          <w:sz w:val="28"/>
          <w:szCs w:val="28"/>
          <w:lang w:bidi="ar-DZ"/>
        </w:rPr>
      </w:pPr>
      <w:r>
        <w:rPr>
          <w:rFonts w:cs="Arabic Transparent" w:hint="cs"/>
          <w:b/>
          <w:sz w:val="28"/>
          <w:szCs w:val="28"/>
          <w:rtl/>
          <w:lang w:bidi="ar-DZ"/>
        </w:rPr>
        <w:t>النظريات المعاصرة وتفسير عملية التغير الاجتماعي</w:t>
      </w:r>
    </w:p>
    <w:p w:rsidR="00BA4835" w:rsidRPr="00C9784F" w:rsidRDefault="00BA4835" w:rsidP="00BA4835">
      <w:pPr>
        <w:numPr>
          <w:ilvl w:val="0"/>
          <w:numId w:val="14"/>
        </w:numPr>
        <w:bidi/>
        <w:jc w:val="both"/>
        <w:rPr>
          <w:rFonts w:cs="Arabic Transparent"/>
          <w:b/>
          <w:sz w:val="28"/>
          <w:szCs w:val="28"/>
          <w:rtl/>
          <w:lang w:bidi="ar-DZ"/>
        </w:rPr>
      </w:pPr>
      <w:r>
        <w:rPr>
          <w:rFonts w:cs="Arabic Transparent" w:hint="cs"/>
          <w:b/>
          <w:sz w:val="28"/>
          <w:szCs w:val="28"/>
          <w:rtl/>
          <w:lang w:bidi="ar-DZ"/>
        </w:rPr>
        <w:t>الاتصال وسيرورة التغير الاجتماعي</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المراجع :</w:t>
      </w:r>
    </w:p>
    <w:p w:rsidR="00BA4835" w:rsidRDefault="00BA4835" w:rsidP="00BA4835">
      <w:pPr>
        <w:bidi/>
        <w:ind w:left="-1"/>
        <w:jc w:val="both"/>
        <w:rPr>
          <w:rFonts w:cs="Simplified Arabic"/>
          <w:sz w:val="28"/>
          <w:szCs w:val="28"/>
          <w:rtl/>
        </w:rPr>
      </w:pPr>
      <w:r>
        <w:rPr>
          <w:rFonts w:cs="Simplified Arabic"/>
          <w:sz w:val="28"/>
          <w:szCs w:val="28"/>
          <w:rtl/>
        </w:rPr>
        <w:t>أولبورت، جوردون و ليو بوتسمان، سيكولوجية الإشاعة، ترجمة صلاح مخيمر و عبده ميخائيل رزق،دار المعارف، القاهرة، 1964</w:t>
      </w:r>
      <w:r>
        <w:rPr>
          <w:rFonts w:cs="Simplified Arabic"/>
          <w:sz w:val="28"/>
          <w:szCs w:val="28"/>
        </w:rPr>
        <w:t xml:space="preserve"> .</w:t>
      </w:r>
    </w:p>
    <w:p w:rsidR="00BA4835" w:rsidRPr="00E33F3A" w:rsidRDefault="00BA4835" w:rsidP="00BA4835">
      <w:pPr>
        <w:pStyle w:val="Sansinterligne"/>
        <w:numPr>
          <w:ilvl w:val="0"/>
          <w:numId w:val="23"/>
        </w:numPr>
        <w:rPr>
          <w:color w:val="000000"/>
          <w:shd w:val="clear" w:color="auto" w:fill="FFFFF0"/>
          <w:rtl/>
        </w:rPr>
      </w:pPr>
      <w:r w:rsidRPr="00E33F3A">
        <w:rPr>
          <w:color w:val="000000"/>
          <w:shd w:val="clear" w:color="auto" w:fill="FFFFF0"/>
        </w:rPr>
        <w:lastRenderedPageBreak/>
        <w:t>Bottomore (T.B.), "</w:t>
      </w:r>
      <w:r w:rsidRPr="00E33F3A">
        <w:rPr>
          <w:rStyle w:val="apple-converted-space"/>
          <w:color w:val="000000"/>
          <w:sz w:val="27"/>
          <w:szCs w:val="27"/>
          <w:shd w:val="clear" w:color="auto" w:fill="FFFFF0"/>
        </w:rPr>
        <w:t> </w:t>
      </w:r>
      <w:r w:rsidRPr="00E33F3A">
        <w:rPr>
          <w:color w:val="000000"/>
          <w:shd w:val="clear" w:color="auto" w:fill="FFFFF0"/>
        </w:rPr>
        <w:t>Changement, développement, progrès</w:t>
      </w:r>
      <w:r w:rsidRPr="00E33F3A">
        <w:rPr>
          <w:rStyle w:val="apple-converted-space"/>
          <w:color w:val="000000"/>
          <w:sz w:val="27"/>
          <w:szCs w:val="27"/>
          <w:shd w:val="clear" w:color="auto" w:fill="FFFFF0"/>
        </w:rPr>
        <w:t> </w:t>
      </w:r>
      <w:r w:rsidRPr="00E33F3A">
        <w:rPr>
          <w:color w:val="000000"/>
          <w:shd w:val="clear" w:color="auto" w:fill="FFFFF0"/>
        </w:rPr>
        <w:t>", Chapitre XVII, (pages 289 à 302).</w:t>
      </w:r>
      <w:r w:rsidRPr="00E33F3A">
        <w:rPr>
          <w:rStyle w:val="apple-converted-space"/>
          <w:color w:val="000000"/>
          <w:sz w:val="27"/>
          <w:szCs w:val="27"/>
          <w:shd w:val="clear" w:color="auto" w:fill="FFFFF0"/>
        </w:rPr>
        <w:t> </w:t>
      </w:r>
      <w:r w:rsidRPr="00E33F3A">
        <w:rPr>
          <w:color w:val="000000"/>
          <w:shd w:val="clear" w:color="auto" w:fill="FFFFF0"/>
        </w:rPr>
        <w:t>INTRODUCTION À LA SOCIOLOGIE. Traduction de l’Anglais. Collection Bibliothèque scientifique. Paris: Payot Éditeur, 354 pages.</w:t>
      </w:r>
    </w:p>
    <w:p w:rsidR="00BA4835" w:rsidRPr="00E33F3A" w:rsidRDefault="00BA4835" w:rsidP="00BA4835">
      <w:pPr>
        <w:pStyle w:val="Sansinterligne"/>
        <w:numPr>
          <w:ilvl w:val="0"/>
          <w:numId w:val="23"/>
        </w:numPr>
        <w:rPr>
          <w:color w:val="000000"/>
          <w:shd w:val="clear" w:color="auto" w:fill="FFFFF0"/>
          <w:rtl/>
        </w:rPr>
      </w:pPr>
      <w:r w:rsidRPr="00E33F3A">
        <w:rPr>
          <w:color w:val="000000"/>
          <w:shd w:val="clear" w:color="auto" w:fill="FFFFF0"/>
        </w:rPr>
        <w:t>Bouchard (André),</w:t>
      </w:r>
      <w:r w:rsidRPr="00E33F3A">
        <w:rPr>
          <w:rStyle w:val="apple-converted-space"/>
          <w:color w:val="000000"/>
          <w:sz w:val="27"/>
          <w:szCs w:val="27"/>
          <w:shd w:val="clear" w:color="auto" w:fill="FFFFF0"/>
        </w:rPr>
        <w:t> </w:t>
      </w:r>
      <w:r w:rsidRPr="00E33F3A">
        <w:rPr>
          <w:color w:val="000000"/>
          <w:shd w:val="clear" w:color="auto" w:fill="FFFFF0"/>
        </w:rPr>
        <w:t>Le changement. Texte d’accompagnement pour le cours "FORMATION ÉCONOMIQUE ET SOCIALE 131". Ministère de l’éducation, octobre 1974, 32 pages. Document no 38-2721.</w:t>
      </w:r>
    </w:p>
    <w:p w:rsidR="00BA4835" w:rsidRPr="00E33F3A" w:rsidRDefault="00BA4835" w:rsidP="00BA4835">
      <w:pPr>
        <w:pStyle w:val="Sansinterligne"/>
        <w:numPr>
          <w:ilvl w:val="0"/>
          <w:numId w:val="23"/>
        </w:numPr>
        <w:rPr>
          <w:color w:val="000000"/>
          <w:shd w:val="clear" w:color="auto" w:fill="FFFFF0"/>
          <w:rtl/>
        </w:rPr>
      </w:pPr>
      <w:r w:rsidRPr="00E33F3A">
        <w:rPr>
          <w:color w:val="000000"/>
          <w:shd w:val="clear" w:color="auto" w:fill="FFFFF0"/>
        </w:rPr>
        <w:t>Coulson (Margaret A.) et Diddell (Carol), "Changement social" in</w:t>
      </w:r>
      <w:r w:rsidRPr="00E33F3A">
        <w:rPr>
          <w:rStyle w:val="apple-converted-space"/>
          <w:color w:val="000000"/>
          <w:sz w:val="27"/>
          <w:szCs w:val="27"/>
          <w:shd w:val="clear" w:color="auto" w:fill="FFFFF0"/>
        </w:rPr>
        <w:t> </w:t>
      </w:r>
      <w:r w:rsidRPr="00E33F3A">
        <w:rPr>
          <w:color w:val="000000"/>
          <w:shd w:val="clear" w:color="auto" w:fill="FFFFF0"/>
        </w:rPr>
        <w:t>DEVENIR SOCIOLOGUE, Chapitre quatrième, , pages 121 à 138. Deuxième édition. Traduction de l’Anglais. Collection "Recherches et documents". Montréal: Éditions coopératives Albert Saint-Martin, 1992,202 pages.</w:t>
      </w:r>
    </w:p>
    <w:p w:rsidR="00BA4835" w:rsidRPr="00E33F3A" w:rsidRDefault="00BA4835" w:rsidP="00BA4835">
      <w:pPr>
        <w:pStyle w:val="Sansinterligne"/>
        <w:numPr>
          <w:ilvl w:val="0"/>
          <w:numId w:val="23"/>
        </w:numPr>
        <w:rPr>
          <w:color w:val="000000"/>
          <w:shd w:val="clear" w:color="auto" w:fill="FFFFF0"/>
          <w:rtl/>
        </w:rPr>
      </w:pPr>
      <w:r w:rsidRPr="00E33F3A">
        <w:rPr>
          <w:color w:val="000000"/>
          <w:shd w:val="clear" w:color="auto" w:fill="FFFFF0"/>
        </w:rPr>
        <w:t>Fichter (Joseph-H.) (1957), ), "Le changement"</w:t>
      </w:r>
      <w:r w:rsidRPr="00E33F3A">
        <w:rPr>
          <w:rStyle w:val="apple-converted-space"/>
          <w:color w:val="000000"/>
          <w:sz w:val="27"/>
          <w:szCs w:val="27"/>
          <w:shd w:val="clear" w:color="auto" w:fill="FFFFF0"/>
        </w:rPr>
        <w:t> </w:t>
      </w:r>
      <w:r w:rsidRPr="00E33F3A">
        <w:rPr>
          <w:color w:val="000000"/>
          <w:shd w:val="clear" w:color="auto" w:fill="FFFFF0"/>
        </w:rPr>
        <w:t>LA SOCIOLOGIE. NOTIONS DE BASE. Chapitre XV (pages 207 à 218). Traduit de l'Anglais. Paris: Éditions universitaires, 1965, 264 pages.</w:t>
      </w:r>
    </w:p>
    <w:p w:rsidR="00BA4835" w:rsidRPr="00E33F3A" w:rsidRDefault="00BA4835" w:rsidP="00BA4835">
      <w:pPr>
        <w:pStyle w:val="Sansinterligne"/>
        <w:numPr>
          <w:ilvl w:val="0"/>
          <w:numId w:val="23"/>
        </w:numPr>
        <w:rPr>
          <w:color w:val="000000"/>
          <w:shd w:val="clear" w:color="auto" w:fill="FFFFF0"/>
          <w:rtl/>
        </w:rPr>
      </w:pPr>
      <w:r w:rsidRPr="00E33F3A">
        <w:rPr>
          <w:color w:val="000000"/>
          <w:shd w:val="clear" w:color="auto" w:fill="FFFFF0"/>
        </w:rPr>
        <w:t>König (René), "CHANGEMENT SOCIAL", in ouvrage sous la direction de René König,</w:t>
      </w:r>
      <w:r w:rsidRPr="00E33F3A">
        <w:rPr>
          <w:rStyle w:val="apple-converted-space"/>
          <w:color w:val="000000"/>
          <w:sz w:val="27"/>
          <w:szCs w:val="27"/>
          <w:shd w:val="clear" w:color="auto" w:fill="FFFFF0"/>
        </w:rPr>
        <w:t> </w:t>
      </w:r>
      <w:r w:rsidRPr="00E33F3A">
        <w:rPr>
          <w:color w:val="000000"/>
          <w:shd w:val="clear" w:color="auto" w:fill="FFFFF0"/>
        </w:rPr>
        <w:t>SOCIOLOGIE, pages 49 à 55. Traduction de l’Allemand. Collection "Nouvelle bibliothèque scientifique". Paris: Flammarion Éditeur, 1992, 418 pages</w:t>
      </w:r>
      <w:r w:rsidRPr="00E33F3A">
        <w:rPr>
          <w:color w:val="000000"/>
          <w:shd w:val="clear" w:color="auto" w:fill="FFFFF0"/>
        </w:rPr>
        <w:br/>
        <w:t>Lojkine (Jean), "Pour une analyse marxiste du changement social" in revue</w:t>
      </w:r>
      <w:r w:rsidRPr="00E33F3A">
        <w:rPr>
          <w:rStyle w:val="apple-converted-space"/>
          <w:color w:val="000000"/>
          <w:sz w:val="27"/>
          <w:szCs w:val="27"/>
          <w:shd w:val="clear" w:color="auto" w:fill="FFFFF0"/>
        </w:rPr>
        <w:t> </w:t>
      </w:r>
      <w:r w:rsidRPr="00E33F3A">
        <w:rPr>
          <w:color w:val="000000"/>
          <w:shd w:val="clear" w:color="auto" w:fill="FFFFF0"/>
        </w:rPr>
        <w:t>SOCIOLOGIE DU TRAVAIL, vol 11, no 3, juillet-septembre 1969, pages 259 à 286. Paris: Éditions du Seuil.</w:t>
      </w:r>
    </w:p>
    <w:p w:rsidR="00BA4835" w:rsidRPr="00E33F3A" w:rsidRDefault="00BA4835" w:rsidP="00BA4835">
      <w:pPr>
        <w:pStyle w:val="Sansinterligne"/>
        <w:numPr>
          <w:ilvl w:val="0"/>
          <w:numId w:val="23"/>
        </w:numPr>
        <w:rPr>
          <w:color w:val="000000"/>
          <w:shd w:val="clear" w:color="auto" w:fill="FFFFF0"/>
          <w:rtl/>
        </w:rPr>
      </w:pPr>
      <w:r w:rsidRPr="00E33F3A">
        <w:rPr>
          <w:color w:val="000000"/>
          <w:shd w:val="clear" w:color="auto" w:fill="FFFFF0"/>
        </w:rPr>
        <w:t>Rocher (Guy), "Les agents du changement social", in</w:t>
      </w:r>
      <w:r w:rsidRPr="00E33F3A">
        <w:rPr>
          <w:rStyle w:val="apple-converted-space"/>
          <w:color w:val="000000"/>
          <w:sz w:val="27"/>
          <w:szCs w:val="27"/>
          <w:shd w:val="clear" w:color="auto" w:fill="FFFFF0"/>
        </w:rPr>
        <w:t> </w:t>
      </w:r>
      <w:r w:rsidRPr="00E33F3A">
        <w:rPr>
          <w:color w:val="000000"/>
          <w:shd w:val="clear" w:color="auto" w:fill="FFFFF0"/>
        </w:rPr>
        <w:t>INTRODUCTION À LA SOCIOLOGIE GÉNÉRALE. TOME 3: LE CHANGEMENT SOCIAL. Chapitre XII, pp. 407 à 445. Montréal: Édition Hurtubise HMH, Ltée, 1995, 685 pages.</w:t>
      </w:r>
      <w:r w:rsidRPr="00E33F3A">
        <w:rPr>
          <w:color w:val="000000"/>
          <w:shd w:val="clear" w:color="auto" w:fill="FFFFF0"/>
        </w:rPr>
        <w:br/>
        <w:t>Mendras (Henri) et Forsé (Michel) "DU DÉTERMINISME À L’INTERACTIONNISME", in</w:t>
      </w:r>
      <w:r w:rsidRPr="00E33F3A">
        <w:rPr>
          <w:rStyle w:val="apple-converted-space"/>
          <w:color w:val="000000"/>
          <w:sz w:val="27"/>
          <w:szCs w:val="27"/>
          <w:shd w:val="clear" w:color="auto" w:fill="FFFFF0"/>
        </w:rPr>
        <w:t> </w:t>
      </w:r>
      <w:r w:rsidRPr="00E33F3A">
        <w:rPr>
          <w:color w:val="000000"/>
          <w:shd w:val="clear" w:color="auto" w:fill="FFFFF0"/>
        </w:rPr>
        <w:t>LE CHANGEMENT SOCIAL. TENDANCES ET PARADIGMES. Chapitre 5, (pages 127 à 154). Collection Sociologie. Paris: Armand Colin, 1991, 284 pages.</w:t>
      </w:r>
    </w:p>
    <w:p w:rsidR="00BA4835" w:rsidRDefault="00BA4835" w:rsidP="00BA4835">
      <w:pPr>
        <w:pStyle w:val="Sansinterligne"/>
        <w:numPr>
          <w:ilvl w:val="0"/>
          <w:numId w:val="23"/>
        </w:numPr>
        <w:rPr>
          <w:rFonts w:cs="Arabic Transparent"/>
          <w:bCs/>
          <w:sz w:val="28"/>
          <w:szCs w:val="28"/>
          <w:rtl/>
          <w:lang w:bidi="ar-DZ"/>
        </w:rPr>
      </w:pPr>
      <w:r w:rsidRPr="00E33F3A">
        <w:rPr>
          <w:color w:val="000000"/>
          <w:shd w:val="clear" w:color="auto" w:fill="FFFFF0"/>
        </w:rPr>
        <w:t>Rocher (Guy), "Problèmes d’une sociologie de l’historicité", in</w:t>
      </w:r>
      <w:r w:rsidRPr="00E33F3A">
        <w:rPr>
          <w:rStyle w:val="apple-converted-space"/>
          <w:color w:val="000000"/>
          <w:sz w:val="27"/>
          <w:szCs w:val="27"/>
          <w:shd w:val="clear" w:color="auto" w:fill="FFFFF0"/>
        </w:rPr>
        <w:t> </w:t>
      </w:r>
      <w:r w:rsidRPr="00E33F3A">
        <w:rPr>
          <w:color w:val="000000"/>
          <w:shd w:val="clear" w:color="auto" w:fill="FFFFF0"/>
        </w:rPr>
        <w:t>INTRODUCTION À LA SOCIOLOGIE GÉNÉRALE. TOME 3: LE CHANGEMENT SOCIAL, Chapitre X, pp. 389 à 403. Montréal: Édition Hurtubise HMH, Ltée, 1995, 685 pages.</w:t>
      </w:r>
      <w:r w:rsidRPr="00E33F3A">
        <w:rPr>
          <w:color w:val="000000"/>
          <w:shd w:val="clear" w:color="auto" w:fill="FFFFF0"/>
        </w:rPr>
        <w:br/>
        <w:t>TOURAINE (Alain), "Fini le règne des idéologies, place aux acteurs sociaux" in</w:t>
      </w:r>
      <w:r w:rsidRPr="00E33F3A">
        <w:rPr>
          <w:rStyle w:val="apple-converted-space"/>
          <w:color w:val="000000"/>
          <w:sz w:val="27"/>
          <w:szCs w:val="27"/>
          <w:shd w:val="clear" w:color="auto" w:fill="FFFFF0"/>
        </w:rPr>
        <w:t> </w:t>
      </w:r>
      <w:r w:rsidRPr="00E33F3A">
        <w:rPr>
          <w:color w:val="000000"/>
          <w:shd w:val="clear" w:color="auto" w:fill="FFFFF0"/>
        </w:rPr>
        <w:t>LE DEVOIR, Montréal, mercredi 7 janvier 1987, page 17 - Des idées, des événements</w:t>
      </w:r>
      <w:r w:rsidRPr="00E33F3A">
        <w:rPr>
          <w:color w:val="000000"/>
          <w:shd w:val="clear" w:color="auto" w:fill="FFFFF0"/>
        </w:rPr>
        <w:br/>
        <w:t>BEAUCHAMP (André), "La transformation des valeurs" in revue</w:t>
      </w:r>
      <w:r w:rsidRPr="00E33F3A">
        <w:rPr>
          <w:rStyle w:val="apple-converted-space"/>
          <w:color w:val="000000"/>
          <w:sz w:val="27"/>
          <w:szCs w:val="27"/>
          <w:shd w:val="clear" w:color="auto" w:fill="FFFFF0"/>
        </w:rPr>
        <w:t> </w:t>
      </w:r>
      <w:r w:rsidRPr="00E33F3A">
        <w:rPr>
          <w:color w:val="000000"/>
          <w:shd w:val="clear" w:color="auto" w:fill="FFFFF0"/>
        </w:rPr>
        <w:t>L’ACTION NATIONALE, vol. 83, no 9, novembre 1993, pages 1248 à 1265.</w:t>
      </w:r>
      <w:r w:rsidRPr="00E33F3A">
        <w:rPr>
          <w:color w:val="000000"/>
          <w:shd w:val="clear" w:color="auto" w:fill="FFFFF0"/>
        </w:rPr>
        <w:br/>
        <w:t>Bélanger (Jean-Pierre) et Desrosiers (Gilles),</w:t>
      </w:r>
      <w:r w:rsidRPr="00E33F3A">
        <w:rPr>
          <w:rStyle w:val="apple-converted-space"/>
          <w:color w:val="000000"/>
          <w:sz w:val="27"/>
          <w:szCs w:val="27"/>
          <w:shd w:val="clear" w:color="auto" w:fill="FFFFF0"/>
        </w:rPr>
        <w:t> </w:t>
      </w:r>
      <w:r w:rsidRPr="00E33F3A">
        <w:rPr>
          <w:color w:val="000000"/>
          <w:shd w:val="clear" w:color="auto" w:fill="FFFFF0"/>
        </w:rPr>
        <w:t>NOUVELLES ORIENTATIONS DES POLITIQUES SOCIALES POUR UNE SOCIÉTÉ EN MUTATION. Éléments de diagnostic et de solution. Octobre 1996 Chapitre 1, pp. 9 à 27. Québec, Gouvernement du Québec, Ministère de la santé et des services sociaux, octobre 1996, 71 pages.</w:t>
      </w:r>
      <w:r w:rsidRPr="00E33F3A">
        <w:rPr>
          <w:color w:val="000000"/>
          <w:shd w:val="clear" w:color="auto" w:fill="FFFFF0"/>
        </w:rPr>
        <w:br/>
      </w:r>
      <w:r>
        <w:rPr>
          <w:rFonts w:cs="Arabic Transparent" w:hint="cs"/>
          <w:bCs/>
          <w:sz w:val="28"/>
          <w:szCs w:val="28"/>
          <w:rtl/>
          <w:lang w:bidi="ar-DZ"/>
        </w:rPr>
        <w:t>_____________________________________________________________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sidR="00F56777">
        <w:rPr>
          <w:rFonts w:cs="Arabic Transparent" w:hint="cs"/>
          <w:bCs/>
          <w:sz w:val="32"/>
          <w:szCs w:val="32"/>
          <w:rtl/>
          <w:lang w:bidi="ar-DZ"/>
        </w:rPr>
        <w:t>4</w:t>
      </w:r>
      <w:r w:rsidRPr="00E2262B">
        <w:rPr>
          <w:rFonts w:cs="Arabic Transparent" w:hint="cs"/>
          <w:bCs/>
          <w:sz w:val="32"/>
          <w:szCs w:val="32"/>
          <w:rtl/>
          <w:lang w:bidi="ar-DZ"/>
        </w:rPr>
        <w:t>:</w:t>
      </w:r>
      <w:r>
        <w:rPr>
          <w:rFonts w:cs="Arabic Transparent" w:hint="cs"/>
          <w:bCs/>
          <w:sz w:val="32"/>
          <w:szCs w:val="32"/>
          <w:rtl/>
          <w:lang w:bidi="ar-DZ"/>
        </w:rPr>
        <w:t xml:space="preserve">   </w:t>
      </w:r>
      <w:r w:rsidRPr="00F1341C">
        <w:rPr>
          <w:rFonts w:ascii="Arial" w:eastAsia="Times New Roman" w:hAnsi="Arial" w:hint="cs"/>
          <w:b/>
          <w:bCs/>
          <w:highlight w:val="red"/>
          <w:rtl/>
          <w:lang w:bidi="ar-DZ"/>
        </w:rPr>
        <w:t>علم الاجتماع الإعلامي</w:t>
      </w:r>
    </w:p>
    <w:p w:rsidR="00BA4835" w:rsidRPr="00E2262B" w:rsidRDefault="00BA4835" w:rsidP="00F56777">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00F56777">
        <w:rPr>
          <w:rFonts w:cs="Arabic Transparent" w:hint="cs"/>
          <w:bCs/>
          <w:sz w:val="32"/>
          <w:szCs w:val="32"/>
          <w:rtl/>
          <w:lang w:bidi="ar-DZ"/>
        </w:rPr>
        <w:t>6</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F1341C">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2A7394" w:rsidRDefault="00BA4835" w:rsidP="00BA4835">
      <w:pPr>
        <w:bidi/>
        <w:ind w:left="-1"/>
        <w:jc w:val="both"/>
        <w:rPr>
          <w:rFonts w:cs="Arabic Transparent"/>
          <w:b/>
          <w:sz w:val="28"/>
          <w:szCs w:val="28"/>
          <w:rtl/>
          <w:lang w:bidi="ar-DZ"/>
        </w:rPr>
      </w:pPr>
      <w:r w:rsidRPr="002A7394">
        <w:rPr>
          <w:rFonts w:cs="Arabic Transparent" w:hint="cs"/>
          <w:b/>
          <w:sz w:val="28"/>
          <w:szCs w:val="28"/>
          <w:rtl/>
          <w:lang w:bidi="ar-DZ"/>
        </w:rPr>
        <w:t>التعرف على موضوع ومناهج وأهداف علم الاجتماع الإعلامي.</w:t>
      </w:r>
    </w:p>
    <w:p w:rsidR="00BA4835" w:rsidRDefault="00BA4835" w:rsidP="00BA4835">
      <w:pPr>
        <w:bidi/>
        <w:ind w:left="-1"/>
        <w:jc w:val="both"/>
        <w:rPr>
          <w:rFonts w:cs="Arabic Transparent"/>
          <w:b/>
          <w:i/>
          <w:iCs/>
          <w:sz w:val="28"/>
          <w:szCs w:val="28"/>
          <w:rtl/>
          <w:lang w:bidi="ar-DZ"/>
        </w:rPr>
      </w:pPr>
      <w:r w:rsidRPr="00E2262B">
        <w:rPr>
          <w:rFonts w:cs="Arabic Transparent" w:hint="cs"/>
          <w:bCs/>
          <w:sz w:val="28"/>
          <w:szCs w:val="28"/>
          <w:rtl/>
          <w:lang w:bidi="ar-DZ"/>
        </w:rPr>
        <w:lastRenderedPageBreak/>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E2262B" w:rsidRDefault="00BA4835" w:rsidP="00BA4835">
      <w:pPr>
        <w:bidi/>
        <w:ind w:left="-1"/>
        <w:jc w:val="both"/>
        <w:rPr>
          <w:rFonts w:cs="Arabic Transparent"/>
          <w:bCs/>
          <w:sz w:val="28"/>
          <w:szCs w:val="28"/>
          <w:rtl/>
          <w:lang w:bidi="ar-DZ"/>
        </w:rPr>
      </w:pPr>
      <w:r w:rsidRPr="00E2262B">
        <w:rPr>
          <w:rFonts w:cs="Arabic Transparent" w:hint="cs"/>
          <w:b/>
          <w:i/>
          <w:iCs/>
          <w:sz w:val="28"/>
          <w:szCs w:val="28"/>
          <w:rtl/>
          <w:lang w:bidi="ar-DZ"/>
        </w:rPr>
        <w:t xml:space="preserve"> </w:t>
      </w:r>
      <w:r>
        <w:rPr>
          <w:rFonts w:cs="Arabic Transparent" w:hint="cs"/>
          <w:b/>
          <w:i/>
          <w:iCs/>
          <w:sz w:val="28"/>
          <w:szCs w:val="28"/>
          <w:rtl/>
          <w:lang w:bidi="ar-DZ"/>
        </w:rPr>
        <w:t>معارف نظرية في علم الاجتماع وإطلاع على مفاهيم ومصطلحات ونظريات الإعلام والاتصال.</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إلخ</w:t>
      </w:r>
    </w:p>
    <w:p w:rsidR="00BA4835" w:rsidRPr="00E2262B" w:rsidRDefault="00BA4835" w:rsidP="00BA4835">
      <w:pPr>
        <w:bidi/>
        <w:ind w:left="-1"/>
        <w:jc w:val="both"/>
        <w:rPr>
          <w:rFonts w:cs="Arabic Transparent"/>
          <w:bCs/>
          <w:sz w:val="28"/>
          <w:szCs w:val="28"/>
          <w:rtl/>
          <w:lang w:bidi="ar-DZ"/>
        </w:rPr>
      </w:pPr>
      <w:r w:rsidRPr="002A7394">
        <w:rPr>
          <w:rFonts w:cs="Arabic Transparent" w:hint="cs"/>
          <w:bCs/>
          <w:sz w:val="28"/>
          <w:szCs w:val="28"/>
          <w:highlight w:val="red"/>
          <w:rtl/>
          <w:lang w:bidi="ar-DZ"/>
        </w:rPr>
        <w:t>امتحان كتابي + 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9C5FC3" w:rsidRDefault="00BA4835" w:rsidP="00BA4835">
      <w:pPr>
        <w:numPr>
          <w:ilvl w:val="0"/>
          <w:numId w:val="14"/>
        </w:numPr>
        <w:bidi/>
        <w:jc w:val="both"/>
        <w:rPr>
          <w:rFonts w:cs="Arabic Transparent"/>
          <w:b/>
          <w:sz w:val="28"/>
          <w:szCs w:val="28"/>
          <w:lang w:bidi="ar-DZ"/>
        </w:rPr>
      </w:pPr>
      <w:r w:rsidRPr="009C5FC3">
        <w:rPr>
          <w:rFonts w:cs="Arabic Transparent" w:hint="cs"/>
          <w:b/>
          <w:sz w:val="28"/>
          <w:szCs w:val="28"/>
          <w:rtl/>
          <w:lang w:bidi="ar-DZ"/>
        </w:rPr>
        <w:t>التذكير بمختلف التخصصات والفروع في علم الاجتماع</w:t>
      </w:r>
    </w:p>
    <w:p w:rsidR="00BA4835" w:rsidRPr="009C5FC3" w:rsidRDefault="00BA4835" w:rsidP="00BA4835">
      <w:pPr>
        <w:numPr>
          <w:ilvl w:val="0"/>
          <w:numId w:val="14"/>
        </w:numPr>
        <w:bidi/>
        <w:jc w:val="both"/>
        <w:rPr>
          <w:rFonts w:cs="Arabic Transparent"/>
          <w:b/>
          <w:sz w:val="28"/>
          <w:szCs w:val="28"/>
          <w:lang w:bidi="ar-DZ"/>
        </w:rPr>
      </w:pPr>
      <w:r w:rsidRPr="009C5FC3">
        <w:rPr>
          <w:rFonts w:cs="Arabic Transparent" w:hint="cs"/>
          <w:b/>
          <w:sz w:val="28"/>
          <w:szCs w:val="28"/>
          <w:rtl/>
          <w:lang w:bidi="ar-DZ"/>
        </w:rPr>
        <w:t>التعريف بعلم الاجتماع الإعلامي</w:t>
      </w:r>
    </w:p>
    <w:p w:rsidR="00BA4835" w:rsidRPr="009C5FC3" w:rsidRDefault="00BA4835" w:rsidP="00BA4835">
      <w:pPr>
        <w:numPr>
          <w:ilvl w:val="0"/>
          <w:numId w:val="14"/>
        </w:numPr>
        <w:bidi/>
        <w:jc w:val="both"/>
        <w:rPr>
          <w:rFonts w:cs="Arabic Transparent"/>
          <w:b/>
          <w:sz w:val="28"/>
          <w:szCs w:val="28"/>
          <w:lang w:bidi="ar-DZ"/>
        </w:rPr>
      </w:pPr>
      <w:r w:rsidRPr="009C5FC3">
        <w:rPr>
          <w:rFonts w:cs="Arabic Transparent" w:hint="cs"/>
          <w:b/>
          <w:sz w:val="28"/>
          <w:szCs w:val="28"/>
          <w:rtl/>
          <w:lang w:bidi="ar-DZ"/>
        </w:rPr>
        <w:t>نشأة وتطور علم الاجتماع الإعلامي</w:t>
      </w:r>
    </w:p>
    <w:p w:rsidR="00BA4835" w:rsidRPr="009C5FC3" w:rsidRDefault="00BA4835" w:rsidP="00BA4835">
      <w:pPr>
        <w:numPr>
          <w:ilvl w:val="0"/>
          <w:numId w:val="14"/>
        </w:numPr>
        <w:bidi/>
        <w:jc w:val="both"/>
        <w:rPr>
          <w:rFonts w:cs="Arabic Transparent"/>
          <w:b/>
          <w:sz w:val="28"/>
          <w:szCs w:val="28"/>
          <w:lang w:bidi="ar-DZ"/>
        </w:rPr>
      </w:pPr>
      <w:r w:rsidRPr="009C5FC3">
        <w:rPr>
          <w:rFonts w:cs="Arabic Transparent" w:hint="cs"/>
          <w:b/>
          <w:sz w:val="28"/>
          <w:szCs w:val="28"/>
          <w:rtl/>
          <w:lang w:bidi="ar-DZ"/>
        </w:rPr>
        <w:t>موضوع علم الاجتماع الإعلامي</w:t>
      </w:r>
    </w:p>
    <w:p w:rsidR="00BA4835" w:rsidRPr="009C5FC3" w:rsidRDefault="00BA4835" w:rsidP="00BA4835">
      <w:pPr>
        <w:numPr>
          <w:ilvl w:val="0"/>
          <w:numId w:val="14"/>
        </w:numPr>
        <w:bidi/>
        <w:jc w:val="both"/>
        <w:rPr>
          <w:rFonts w:cs="Arabic Transparent"/>
          <w:b/>
          <w:sz w:val="28"/>
          <w:szCs w:val="28"/>
          <w:lang w:bidi="ar-DZ"/>
        </w:rPr>
      </w:pPr>
      <w:r w:rsidRPr="009C5FC3">
        <w:rPr>
          <w:rFonts w:cs="Arabic Transparent" w:hint="cs"/>
          <w:b/>
          <w:sz w:val="28"/>
          <w:szCs w:val="28"/>
          <w:rtl/>
          <w:lang w:bidi="ar-DZ"/>
        </w:rPr>
        <w:t>أهداف علم الاجتماع الإعلامي</w:t>
      </w:r>
    </w:p>
    <w:p w:rsidR="00BA4835" w:rsidRPr="009C5FC3" w:rsidRDefault="00BA4835" w:rsidP="00BA4835">
      <w:pPr>
        <w:numPr>
          <w:ilvl w:val="0"/>
          <w:numId w:val="14"/>
        </w:numPr>
        <w:bidi/>
        <w:jc w:val="both"/>
        <w:rPr>
          <w:rFonts w:cs="Arabic Transparent"/>
          <w:b/>
          <w:sz w:val="28"/>
          <w:szCs w:val="28"/>
          <w:lang w:bidi="ar-DZ"/>
        </w:rPr>
      </w:pPr>
      <w:r w:rsidRPr="009C5FC3">
        <w:rPr>
          <w:rFonts w:cs="Arabic Transparent" w:hint="cs"/>
          <w:b/>
          <w:sz w:val="28"/>
          <w:szCs w:val="28"/>
          <w:rtl/>
          <w:lang w:bidi="ar-DZ"/>
        </w:rPr>
        <w:t>رواد علم الاجتماع الإعلامي</w:t>
      </w:r>
    </w:p>
    <w:p w:rsidR="00BA4835" w:rsidRPr="009C5FC3" w:rsidRDefault="00BA4835" w:rsidP="00BA4835">
      <w:pPr>
        <w:numPr>
          <w:ilvl w:val="0"/>
          <w:numId w:val="14"/>
        </w:numPr>
        <w:bidi/>
        <w:jc w:val="both"/>
        <w:rPr>
          <w:rFonts w:cs="Arabic Transparent"/>
          <w:b/>
          <w:sz w:val="28"/>
          <w:szCs w:val="28"/>
          <w:lang w:bidi="ar-DZ"/>
        </w:rPr>
      </w:pPr>
      <w:r w:rsidRPr="009C5FC3">
        <w:rPr>
          <w:rFonts w:cs="Arabic Transparent" w:hint="cs"/>
          <w:b/>
          <w:sz w:val="28"/>
          <w:szCs w:val="28"/>
          <w:rtl/>
          <w:lang w:bidi="ar-DZ"/>
        </w:rPr>
        <w:t>المفاهيم الأساسية في علم الاجتماع الإعلامي</w:t>
      </w:r>
    </w:p>
    <w:p w:rsidR="00BA4835" w:rsidRPr="009C5FC3" w:rsidRDefault="00BA4835" w:rsidP="00BA4835">
      <w:pPr>
        <w:numPr>
          <w:ilvl w:val="0"/>
          <w:numId w:val="14"/>
        </w:numPr>
        <w:bidi/>
        <w:jc w:val="both"/>
        <w:rPr>
          <w:rFonts w:cs="Arabic Transparent"/>
          <w:b/>
          <w:sz w:val="28"/>
          <w:szCs w:val="28"/>
          <w:rtl/>
          <w:lang w:bidi="ar-DZ"/>
        </w:rPr>
      </w:pPr>
      <w:r w:rsidRPr="009C5FC3">
        <w:rPr>
          <w:rFonts w:cs="Arabic Transparent" w:hint="cs"/>
          <w:b/>
          <w:sz w:val="28"/>
          <w:szCs w:val="28"/>
          <w:rtl/>
          <w:lang w:bidi="ar-DZ"/>
        </w:rPr>
        <w:t>نظرية التأثير الإعلامي</w:t>
      </w:r>
    </w:p>
    <w:p w:rsidR="00BA4835" w:rsidRDefault="00BA4835" w:rsidP="00BA4835">
      <w:pPr>
        <w:bidi/>
        <w:ind w:left="-1"/>
        <w:jc w:val="both"/>
        <w:rPr>
          <w:rFonts w:cs="Arabic Transparent"/>
          <w:b/>
          <w:sz w:val="28"/>
          <w:szCs w:val="28"/>
          <w:rtl/>
          <w:lang w:bidi="ar-DZ"/>
        </w:rPr>
      </w:pPr>
      <w:r>
        <w:rPr>
          <w:rFonts w:cs="Arabic Transparent" w:hint="cs"/>
          <w:b/>
          <w:sz w:val="28"/>
          <w:szCs w:val="28"/>
          <w:rtl/>
          <w:lang w:bidi="ar-DZ"/>
        </w:rPr>
        <w:t>المراجع :</w:t>
      </w:r>
    </w:p>
    <w:p w:rsidR="00BA4835" w:rsidRDefault="00BA4835" w:rsidP="00BA4835">
      <w:pPr>
        <w:pStyle w:val="Sansinterligne"/>
        <w:bidi/>
        <w:rPr>
          <w:rtl/>
          <w:lang w:bidi="ar-DZ"/>
        </w:rPr>
      </w:pPr>
    </w:p>
    <w:p w:rsidR="00BA4835" w:rsidRDefault="00BA4835" w:rsidP="00BA4835">
      <w:pPr>
        <w:pStyle w:val="Sansinterligne"/>
        <w:numPr>
          <w:ilvl w:val="0"/>
          <w:numId w:val="22"/>
        </w:numPr>
        <w:bidi/>
        <w:rPr>
          <w:rFonts w:cs="Traditional Arabic"/>
          <w:lang w:val="en-CA" w:bidi="ar-DZ"/>
        </w:rPr>
      </w:pPr>
      <w:r>
        <w:rPr>
          <w:rFonts w:cs="Traditional Arabic"/>
          <w:rtl/>
          <w:lang w:val="en-CA" w:bidi="ar-DZ"/>
        </w:rPr>
        <w:t>جان بودريار:</w:t>
      </w:r>
      <w:r>
        <w:rPr>
          <w:rFonts w:cs="Traditional Arabic"/>
          <w:bCs/>
          <w:rtl/>
          <w:lang w:val="en-CA" w:bidi="ar-DZ"/>
        </w:rPr>
        <w:t>المجتمع الاستهلاكي:دراسة في أساطير النظام الاستهلاكي وتراكيبه</w:t>
      </w:r>
      <w:r>
        <w:rPr>
          <w:rFonts w:cs="Traditional Arabic"/>
          <w:rtl/>
          <w:lang w:val="en-CA" w:bidi="ar-DZ"/>
        </w:rPr>
        <w:t>,ترجمة :خليل أحمد خليل,دار الفكر اللبناني, بيروت ,لبنان,ط1 ,1995.</w:t>
      </w:r>
    </w:p>
    <w:p w:rsidR="00BA4835" w:rsidRPr="002A7394" w:rsidRDefault="00BA4835" w:rsidP="00BA4835">
      <w:pPr>
        <w:pStyle w:val="Sansinterligne"/>
        <w:numPr>
          <w:ilvl w:val="0"/>
          <w:numId w:val="22"/>
        </w:numPr>
        <w:bidi/>
        <w:rPr>
          <w:rFonts w:cs="Traditional Arabic"/>
          <w:lang w:val="en-CA" w:bidi="ar-DZ"/>
        </w:rPr>
      </w:pPr>
      <w:r>
        <w:rPr>
          <w:rFonts w:cs="Traditional Arabic"/>
          <w:rtl/>
          <w:lang w:val="en-CA" w:bidi="ar-DZ"/>
        </w:rPr>
        <w:t xml:space="preserve">فؤاد بن حالة </w:t>
      </w:r>
      <w:r>
        <w:rPr>
          <w:rFonts w:cs="Traditional Arabic"/>
          <w:bCs/>
          <w:rtl/>
          <w:lang w:val="en-CA" w:bidi="ar-DZ"/>
        </w:rPr>
        <w:t>:صدمة الاتصال الشمولي:الأنظمة و المجتمعات العربية في مواجهة التحدي</w:t>
      </w:r>
      <w:r>
        <w:rPr>
          <w:rFonts w:cs="Traditional Arabic"/>
          <w:rtl/>
          <w:lang w:val="en-CA" w:bidi="ar-DZ"/>
        </w:rPr>
        <w:t xml:space="preserve">،ترجمة:أحمد غطيمي،منشورات </w:t>
      </w:r>
      <w:r>
        <w:rPr>
          <w:rFonts w:cs="Traditional Arabic"/>
          <w:lang w:bidi="ar-DZ"/>
        </w:rPr>
        <w:t>ANEP</w:t>
      </w:r>
      <w:r>
        <w:rPr>
          <w:rFonts w:cs="Traditional Arabic"/>
          <w:rtl/>
          <w:lang w:bidi="ar-DZ"/>
        </w:rPr>
        <w:t>،الجزائر،د ط ،2005.</w:t>
      </w:r>
    </w:p>
    <w:p w:rsidR="00BA4835" w:rsidRPr="0027629B" w:rsidRDefault="00BA4835" w:rsidP="00BA4835">
      <w:pPr>
        <w:pStyle w:val="Sansinterligne"/>
        <w:numPr>
          <w:ilvl w:val="0"/>
          <w:numId w:val="26"/>
        </w:numPr>
        <w:rPr>
          <w:rFonts w:cs="Traditional Arabic"/>
          <w:lang w:bidi="ar-DZ"/>
        </w:rPr>
      </w:pPr>
      <w:r>
        <w:t>FOGEL (Jean-François), PATINO (Bruno).- Une presse sans Gutenberg.- Paris : Grasset, 2005. – 245 p.</w:t>
      </w:r>
    </w:p>
    <w:p w:rsidR="00BA4835" w:rsidRPr="0027629B" w:rsidRDefault="00BA4835" w:rsidP="00BA4835">
      <w:pPr>
        <w:pStyle w:val="Sansinterligne"/>
        <w:numPr>
          <w:ilvl w:val="0"/>
          <w:numId w:val="26"/>
        </w:numPr>
        <w:rPr>
          <w:rFonts w:cs="Traditional Arabic"/>
          <w:lang w:bidi="ar-DZ"/>
        </w:rPr>
      </w:pPr>
      <w:r>
        <w:t xml:space="preserve">MATHIEN (Michel). - Economie générale des médias. - Paris : Ellipses, 2004. - 240 p. </w:t>
      </w:r>
    </w:p>
    <w:p w:rsidR="00BA4835" w:rsidRPr="0027629B" w:rsidRDefault="00BA4835" w:rsidP="00BA4835">
      <w:pPr>
        <w:pStyle w:val="Sansinterligne"/>
        <w:numPr>
          <w:ilvl w:val="0"/>
          <w:numId w:val="26"/>
        </w:numPr>
        <w:rPr>
          <w:rFonts w:cs="Traditional Arabic"/>
          <w:lang w:bidi="ar-DZ"/>
        </w:rPr>
      </w:pPr>
      <w:r>
        <w:t>MISSIKA (Jean-Louis). - La fin de la télévision. - Paris : éditions du Seuil, 2006. - 107 p.</w:t>
      </w:r>
    </w:p>
    <w:p w:rsidR="00BA4835" w:rsidRPr="0027629B" w:rsidRDefault="00BA4835" w:rsidP="00BA4835">
      <w:pPr>
        <w:pStyle w:val="Sansinterligne"/>
        <w:numPr>
          <w:ilvl w:val="0"/>
          <w:numId w:val="27"/>
        </w:numPr>
        <w:rPr>
          <w:rFonts w:cs="Traditional Arabic"/>
          <w:lang w:bidi="ar-DZ"/>
        </w:rPr>
      </w:pPr>
      <w:r>
        <w:t xml:space="preserve">Adorno, T. W. (1984[1963]), Modèles critiques. Interventions, répliques, Paris, Payot. </w:t>
      </w:r>
    </w:p>
    <w:p w:rsidR="00BA4835" w:rsidRPr="0027629B" w:rsidRDefault="00BA4835" w:rsidP="00BA4835">
      <w:pPr>
        <w:pStyle w:val="Sansinterligne"/>
        <w:numPr>
          <w:ilvl w:val="0"/>
          <w:numId w:val="27"/>
        </w:numPr>
        <w:rPr>
          <w:rFonts w:cs="Traditional Arabic"/>
          <w:lang w:bidi="ar-DZ"/>
        </w:rPr>
      </w:pPr>
      <w:r>
        <w:t xml:space="preserve">Arquembourg-Moreau, J. (2003), Le temps des événements médiatiques, Bruxelles, </w:t>
      </w:r>
    </w:p>
    <w:p w:rsidR="00BA4835" w:rsidRPr="0027629B" w:rsidRDefault="00BA4835" w:rsidP="00BA4835">
      <w:pPr>
        <w:pStyle w:val="Sansinterligne"/>
        <w:numPr>
          <w:ilvl w:val="0"/>
          <w:numId w:val="27"/>
        </w:numPr>
        <w:rPr>
          <w:rFonts w:cs="Traditional Arabic"/>
          <w:lang w:bidi="ar-DZ"/>
        </w:rPr>
      </w:pPr>
      <w:r>
        <w:t xml:space="preserve">De Boeck. Assoun, P.-L. (1987), L'école de Francfort, Paris, PUF. </w:t>
      </w:r>
    </w:p>
    <w:p w:rsidR="00BA4835" w:rsidRPr="0027629B" w:rsidRDefault="00BA4835" w:rsidP="00BA4835">
      <w:pPr>
        <w:pStyle w:val="Sansinterligne"/>
        <w:numPr>
          <w:ilvl w:val="0"/>
          <w:numId w:val="27"/>
        </w:numPr>
        <w:rPr>
          <w:rFonts w:cs="Traditional Arabic"/>
          <w:lang w:bidi="ar-DZ"/>
        </w:rPr>
      </w:pPr>
      <w:r>
        <w:t xml:space="preserve">Barbier, F., C. Bertho Lavenir (2000), Histoire des médias. De Diderot à Internet, Paris, Armand Colin. </w:t>
      </w:r>
    </w:p>
    <w:p w:rsidR="00BA4835" w:rsidRPr="0027629B" w:rsidRDefault="00BA4835" w:rsidP="00BA4835">
      <w:pPr>
        <w:pStyle w:val="Sansinterligne"/>
        <w:numPr>
          <w:ilvl w:val="0"/>
          <w:numId w:val="27"/>
        </w:numPr>
        <w:rPr>
          <w:rFonts w:cs="Traditional Arabic"/>
          <w:lang w:bidi="ar-DZ"/>
        </w:rPr>
      </w:pPr>
      <w:r>
        <w:t xml:space="preserve">Beaud, P. (1984). La société de connivence. Médias, médiations et classes sociales, Paris, </w:t>
      </w:r>
    </w:p>
    <w:p w:rsidR="00BA4835" w:rsidRPr="0027629B" w:rsidRDefault="00BA4835" w:rsidP="00BA4835">
      <w:pPr>
        <w:pStyle w:val="Sansinterligne"/>
        <w:numPr>
          <w:ilvl w:val="0"/>
          <w:numId w:val="27"/>
        </w:numPr>
        <w:rPr>
          <w:rFonts w:cs="Traditional Arabic"/>
          <w:lang w:bidi="ar-DZ"/>
        </w:rPr>
      </w:pPr>
      <w:r>
        <w:t>Aubier Montaigne. Beaud, P. et al. (eds.) (1997), Sociologie de la communication, Paris, CNET.</w:t>
      </w:r>
    </w:p>
    <w:p w:rsidR="00BA4835" w:rsidRPr="0027629B" w:rsidRDefault="00BA4835" w:rsidP="00BA4835">
      <w:pPr>
        <w:pStyle w:val="Sansinterligne"/>
        <w:numPr>
          <w:ilvl w:val="0"/>
          <w:numId w:val="27"/>
        </w:numPr>
        <w:rPr>
          <w:rFonts w:cs="Traditional Arabic"/>
          <w:lang w:bidi="ar-DZ"/>
        </w:rPr>
      </w:pPr>
      <w:r>
        <w:t xml:space="preserve"> Bourdieu, P. (1971), "Le marché des biens symboliques", L'Année sociologique, (22), pp. 49-126.</w:t>
      </w:r>
    </w:p>
    <w:p w:rsidR="00BA4835" w:rsidRPr="0027629B" w:rsidRDefault="00BA4835" w:rsidP="00BA4835">
      <w:pPr>
        <w:pStyle w:val="Sansinterligne"/>
        <w:numPr>
          <w:ilvl w:val="0"/>
          <w:numId w:val="27"/>
        </w:numPr>
        <w:rPr>
          <w:rFonts w:cs="Traditional Arabic"/>
          <w:lang w:bidi="ar-DZ"/>
        </w:rPr>
      </w:pPr>
      <w:r>
        <w:t xml:space="preserve"> Bourdieu, P. (1980[1973]), "L'opinion publique n'existe pas", pp. 222-235 in Bourdieu, P., Questions de sociologie, Paris, Minuit. </w:t>
      </w:r>
    </w:p>
    <w:p w:rsidR="00BA4835" w:rsidRPr="0027629B" w:rsidRDefault="00BA4835" w:rsidP="00BA4835">
      <w:pPr>
        <w:pStyle w:val="Sansinterligne"/>
        <w:numPr>
          <w:ilvl w:val="0"/>
          <w:numId w:val="27"/>
        </w:numPr>
        <w:rPr>
          <w:rFonts w:cs="Traditional Arabic"/>
          <w:lang w:bidi="ar-DZ"/>
        </w:rPr>
      </w:pPr>
      <w:r>
        <w:t>Bourdieu, P. (1996), Sur la télévision suivi de L'emprise du journalisme, Paris, Raisons d'agir.</w:t>
      </w:r>
    </w:p>
    <w:p w:rsidR="00BA4835" w:rsidRPr="0027629B" w:rsidRDefault="00BA4835" w:rsidP="00BA4835">
      <w:pPr>
        <w:pStyle w:val="Sansinterligne"/>
        <w:numPr>
          <w:ilvl w:val="0"/>
          <w:numId w:val="27"/>
        </w:numPr>
        <w:rPr>
          <w:rFonts w:cs="Traditional Arabic"/>
          <w:lang w:bidi="ar-DZ"/>
        </w:rPr>
      </w:pPr>
      <w:r>
        <w:t xml:space="preserve"> Bregman, D. (1991), "La fonction d'agenda. Une problématique en devenir", Hermès, 4, pp. 191-202.</w:t>
      </w:r>
    </w:p>
    <w:p w:rsidR="00BA4835" w:rsidRPr="0027629B" w:rsidRDefault="00BA4835" w:rsidP="00BA4835">
      <w:pPr>
        <w:pStyle w:val="Sansinterligne"/>
        <w:numPr>
          <w:ilvl w:val="0"/>
          <w:numId w:val="27"/>
        </w:numPr>
        <w:rPr>
          <w:rFonts w:cs="Traditional Arabic"/>
          <w:lang w:bidi="ar-DZ"/>
        </w:rPr>
      </w:pPr>
      <w:r>
        <w:t xml:space="preserve"> Breton, P., S. Proulx (2012), L'explosion de la communication. Introduction aux théories et aux pratiques de la communication, Paris, La Découverte.</w:t>
      </w:r>
    </w:p>
    <w:p w:rsidR="00BA4835" w:rsidRPr="0027629B" w:rsidRDefault="00BA4835" w:rsidP="00BA4835">
      <w:pPr>
        <w:pStyle w:val="Sansinterligne"/>
        <w:numPr>
          <w:ilvl w:val="0"/>
          <w:numId w:val="27"/>
        </w:numPr>
        <w:rPr>
          <w:rFonts w:cs="Traditional Arabic"/>
          <w:lang w:bidi="ar-DZ"/>
        </w:rPr>
      </w:pPr>
      <w:r>
        <w:t xml:space="preserve"> Cardon, D. (2010), La démocratie Internet. Promesses et limites, Paris, Seuil.</w:t>
      </w:r>
    </w:p>
    <w:p w:rsidR="00BA4835" w:rsidRPr="0027629B" w:rsidRDefault="00BA4835" w:rsidP="00BA4835">
      <w:pPr>
        <w:pStyle w:val="Sansinterligne"/>
        <w:numPr>
          <w:ilvl w:val="0"/>
          <w:numId w:val="27"/>
        </w:numPr>
        <w:rPr>
          <w:rFonts w:cs="Traditional Arabic"/>
          <w:lang w:bidi="ar-DZ"/>
        </w:rPr>
      </w:pPr>
      <w:r>
        <w:t xml:space="preserve"> Champagne, P. (1990), Faire l'opinion. Le nouveau jeu politique, Paris, Minuit. Ces réseaux numériques dits sociaux, Hermès, (59), 2011. </w:t>
      </w:r>
    </w:p>
    <w:p w:rsidR="00BA4835" w:rsidRPr="0027629B" w:rsidRDefault="00BA4835" w:rsidP="00BA4835">
      <w:pPr>
        <w:pStyle w:val="Sansinterligne"/>
        <w:numPr>
          <w:ilvl w:val="0"/>
          <w:numId w:val="27"/>
        </w:numPr>
        <w:rPr>
          <w:rFonts w:cs="Traditional Arabic"/>
          <w:lang w:bidi="ar-DZ"/>
        </w:rPr>
      </w:pPr>
      <w:r>
        <w:lastRenderedPageBreak/>
        <w:t>Fleury, L. (2006), Sociologie de la culture et des pratiques culturelles, Paris, Armand Colin.</w:t>
      </w:r>
    </w:p>
    <w:p w:rsidR="00BA4835" w:rsidRPr="0027629B" w:rsidRDefault="00BA4835" w:rsidP="00BA4835">
      <w:pPr>
        <w:pStyle w:val="Sansinterligne"/>
        <w:numPr>
          <w:ilvl w:val="0"/>
          <w:numId w:val="27"/>
        </w:numPr>
        <w:rPr>
          <w:rFonts w:cs="Traditional Arabic"/>
          <w:lang w:bidi="ar-DZ"/>
        </w:rPr>
      </w:pPr>
      <w:r>
        <w:t xml:space="preserve"> Goody, J. (1979[1977]), La raison graphique. La domestication de la pensée sauvage, Paris, Minuit. </w:t>
      </w:r>
    </w:p>
    <w:p w:rsidR="00BA4835" w:rsidRPr="0027629B" w:rsidRDefault="00BA4835" w:rsidP="00BA4835">
      <w:pPr>
        <w:pStyle w:val="Sansinterligne"/>
        <w:numPr>
          <w:ilvl w:val="0"/>
          <w:numId w:val="27"/>
        </w:numPr>
        <w:rPr>
          <w:rFonts w:cs="Traditional Arabic"/>
          <w:lang w:bidi="ar-DZ"/>
        </w:rPr>
      </w:pPr>
      <w:r>
        <w:t>Habermas, J. (1997), "Le rôle de la société civile et de l'espace public politique", pp. 355-414 in Habermas, J., Droit et démocratie. Entre faits et normes, Paris, Gallimard.</w:t>
      </w:r>
    </w:p>
    <w:p w:rsidR="00BA4835" w:rsidRPr="0027629B" w:rsidRDefault="00BA4835" w:rsidP="00BA4835">
      <w:pPr>
        <w:pStyle w:val="Sansinterligne"/>
        <w:numPr>
          <w:ilvl w:val="0"/>
          <w:numId w:val="27"/>
        </w:numPr>
        <w:rPr>
          <w:rFonts w:cs="Traditional Arabic"/>
          <w:lang w:bidi="ar-DZ"/>
        </w:rPr>
      </w:pPr>
      <w:r>
        <w:t xml:space="preserve"> Hall, S. (1994[1973]), "Codage/décodage", Réseaux, (68), pp. 27-39. </w:t>
      </w:r>
    </w:p>
    <w:p w:rsidR="00BA4835" w:rsidRPr="0027629B" w:rsidRDefault="00BA4835" w:rsidP="00BA4835">
      <w:pPr>
        <w:pStyle w:val="Sansinterligne"/>
        <w:numPr>
          <w:ilvl w:val="0"/>
          <w:numId w:val="27"/>
        </w:numPr>
        <w:rPr>
          <w:rFonts w:cs="Traditional Arabic"/>
          <w:lang w:bidi="ar-DZ"/>
        </w:rPr>
      </w:pPr>
      <w:r>
        <w:t xml:space="preserve">Heinderyckx, F. (2002), Une introduction aux fondements théoriques de l'étude des médias, Liège, Céfal. </w:t>
      </w:r>
    </w:p>
    <w:p w:rsidR="00BA4835" w:rsidRPr="009C5FC3" w:rsidRDefault="00BA4835" w:rsidP="00BA4835">
      <w:pPr>
        <w:pStyle w:val="Sansinterligne"/>
        <w:rPr>
          <w:rFonts w:cs="Arabic Transparent"/>
          <w:b/>
          <w:sz w:val="28"/>
          <w:szCs w:val="28"/>
          <w:rtl/>
          <w:lang w:val="en-CA" w:bidi="ar-DZ"/>
        </w:rPr>
      </w:pP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8904C1">
        <w:rPr>
          <w:rFonts w:ascii="Arial" w:eastAsia="Times New Roman" w:hAnsi="Arial" w:hint="cs"/>
          <w:b/>
          <w:bCs/>
          <w:sz w:val="32"/>
          <w:szCs w:val="32"/>
          <w:highlight w:val="red"/>
          <w:rtl/>
          <w:lang w:bidi="ar-DZ"/>
        </w:rPr>
        <w:t>منهجية البحث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8904C1">
        <w:rPr>
          <w:rFonts w:cs="Arabic Transparent" w:hint="cs"/>
          <w:bCs/>
          <w:sz w:val="32"/>
          <w:szCs w:val="32"/>
          <w:highlight w:val="red"/>
          <w:rtl/>
          <w:lang w:bidi="ar-DZ"/>
        </w:rPr>
        <w:t>4</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8904C1">
        <w:rPr>
          <w:rFonts w:cs="Arabic Transparent" w:hint="cs"/>
          <w:bCs/>
          <w:sz w:val="32"/>
          <w:szCs w:val="32"/>
          <w:highlight w:val="red"/>
          <w:rtl/>
          <w:lang w:bidi="ar-DZ"/>
        </w:rPr>
        <w:t>3</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CA3839" w:rsidRDefault="00BA4835" w:rsidP="00BA4835">
      <w:pPr>
        <w:bidi/>
        <w:ind w:left="-1"/>
        <w:jc w:val="both"/>
        <w:rPr>
          <w:rFonts w:cs="Arabic Transparent"/>
          <w:b/>
          <w:sz w:val="28"/>
          <w:szCs w:val="28"/>
          <w:rtl/>
          <w:lang w:bidi="ar-DZ"/>
        </w:rPr>
      </w:pPr>
      <w:r w:rsidRPr="00CA3839">
        <w:rPr>
          <w:rFonts w:cs="Arabic Transparent" w:hint="cs"/>
          <w:b/>
          <w:sz w:val="28"/>
          <w:szCs w:val="28"/>
          <w:rtl/>
          <w:lang w:bidi="ar-DZ"/>
        </w:rPr>
        <w:t>تهدف هذه المادة إلى تعميق المعارف التي تحصل عليها الطالب في مرحلة الليسانس في مجال المنهجية</w:t>
      </w:r>
    </w:p>
    <w:p w:rsidR="00BA4835" w:rsidRPr="00E2262B" w:rsidRDefault="00BA4835" w:rsidP="00BA4835">
      <w:pPr>
        <w:bidi/>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
          <w:sz w:val="28"/>
          <w:szCs w:val="28"/>
          <w:rtl/>
          <w:lang w:bidi="ar-DZ"/>
        </w:rPr>
      </w:pPr>
      <w:r w:rsidRPr="007C0296">
        <w:rPr>
          <w:rFonts w:cs="Arabic Transparent" w:hint="cs"/>
          <w:b/>
          <w:sz w:val="28"/>
          <w:szCs w:val="28"/>
          <w:rtl/>
          <w:lang w:bidi="ar-DZ"/>
        </w:rPr>
        <w:t>أن يكون الطالب ممتلكا للمعارف النظرية حول المدارس والاتجاهات المنهجية في العلوم الاجتماعية</w:t>
      </w:r>
    </w:p>
    <w:p w:rsidR="00BA4835" w:rsidRPr="007C0296" w:rsidRDefault="00BA4835" w:rsidP="00BA4835">
      <w:pPr>
        <w:bidi/>
        <w:ind w:left="-1"/>
        <w:jc w:val="both"/>
        <w:rPr>
          <w:rFonts w:cs="Arabic Transparent"/>
          <w:b/>
          <w:sz w:val="28"/>
          <w:szCs w:val="28"/>
          <w:rtl/>
          <w:lang w:bidi="ar-DZ"/>
        </w:rPr>
      </w:pPr>
      <w:r>
        <w:rPr>
          <w:rFonts w:cs="Arabic Transparent" w:hint="cs"/>
          <w:b/>
          <w:sz w:val="28"/>
          <w:szCs w:val="28"/>
          <w:rtl/>
          <w:lang w:bidi="ar-DZ"/>
        </w:rPr>
        <w:t>معرفة مختلف المناهج المعتمدة في العلوم الاجتماعية وفي علم الاجتماع على وجه الخصوص.</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8904C1">
        <w:rPr>
          <w:rFonts w:cs="Arabic Transparent" w:hint="cs"/>
          <w:bCs/>
          <w:sz w:val="28"/>
          <w:szCs w:val="28"/>
          <w:highlight w:val="red"/>
          <w:rtl/>
          <w:lang w:bidi="ar-DZ"/>
        </w:rPr>
        <w:t>امتحان كتابي + مراقبة مستمرة</w:t>
      </w:r>
    </w:p>
    <w:p w:rsidR="00BA4835" w:rsidRDefault="00BA4835" w:rsidP="00BA4835">
      <w:pPr>
        <w:bidi/>
        <w:spacing w:line="276" w:lineRule="auto"/>
        <w:rPr>
          <w:rFonts w:ascii="Arial" w:hAnsi="Arial" w:cs="Arial"/>
          <w:b/>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7C0296" w:rsidRDefault="00BA4835" w:rsidP="00BA4835">
      <w:pPr>
        <w:numPr>
          <w:ilvl w:val="0"/>
          <w:numId w:val="14"/>
        </w:numPr>
        <w:bidi/>
        <w:spacing w:line="276" w:lineRule="auto"/>
        <w:rPr>
          <w:b/>
          <w:sz w:val="28"/>
          <w:szCs w:val="28"/>
        </w:rPr>
      </w:pPr>
      <w:r w:rsidRPr="007C0296">
        <w:rPr>
          <w:b/>
          <w:sz w:val="28"/>
          <w:szCs w:val="28"/>
          <w:rtl/>
        </w:rPr>
        <w:t>ماهية البحث العلمي</w:t>
      </w:r>
    </w:p>
    <w:p w:rsidR="00BA4835" w:rsidRPr="007C0296" w:rsidRDefault="00BA4835" w:rsidP="00BA4835">
      <w:pPr>
        <w:numPr>
          <w:ilvl w:val="0"/>
          <w:numId w:val="14"/>
        </w:numPr>
        <w:bidi/>
        <w:spacing w:line="276" w:lineRule="auto"/>
        <w:rPr>
          <w:b/>
          <w:sz w:val="28"/>
          <w:szCs w:val="28"/>
        </w:rPr>
      </w:pPr>
      <w:r w:rsidRPr="007C0296">
        <w:rPr>
          <w:b/>
          <w:sz w:val="28"/>
          <w:szCs w:val="28"/>
          <w:rtl/>
        </w:rPr>
        <w:t xml:space="preserve">تعريف المنهجية </w:t>
      </w:r>
    </w:p>
    <w:p w:rsidR="00BA4835" w:rsidRPr="007C0296" w:rsidRDefault="00BA4835" w:rsidP="00BA4835">
      <w:pPr>
        <w:numPr>
          <w:ilvl w:val="0"/>
          <w:numId w:val="14"/>
        </w:numPr>
        <w:bidi/>
        <w:spacing w:line="276" w:lineRule="auto"/>
        <w:rPr>
          <w:b/>
          <w:sz w:val="28"/>
          <w:szCs w:val="28"/>
        </w:rPr>
      </w:pPr>
      <w:r w:rsidRPr="007C0296">
        <w:rPr>
          <w:b/>
          <w:sz w:val="28"/>
          <w:szCs w:val="28"/>
          <w:rtl/>
        </w:rPr>
        <w:t>التفريق بين المنهج والاقتراب والتقنية</w:t>
      </w:r>
    </w:p>
    <w:p w:rsidR="00BA4835" w:rsidRPr="007C0296" w:rsidRDefault="00BA4835" w:rsidP="00BA4835">
      <w:pPr>
        <w:numPr>
          <w:ilvl w:val="0"/>
          <w:numId w:val="14"/>
        </w:numPr>
        <w:bidi/>
        <w:spacing w:line="276" w:lineRule="auto"/>
        <w:rPr>
          <w:b/>
          <w:sz w:val="28"/>
          <w:szCs w:val="28"/>
        </w:rPr>
      </w:pPr>
      <w:r w:rsidRPr="007C0296">
        <w:rPr>
          <w:b/>
          <w:sz w:val="28"/>
          <w:szCs w:val="28"/>
          <w:rtl/>
        </w:rPr>
        <w:t>مناهج علم الاجتماع : المنهج الجدلي/ المنهج الوظيفي / المنهج الهيكلي / المنهج التجريبي.</w:t>
      </w:r>
    </w:p>
    <w:p w:rsidR="00BA4835" w:rsidRPr="007C0296" w:rsidRDefault="00BA4835" w:rsidP="00BA4835">
      <w:pPr>
        <w:numPr>
          <w:ilvl w:val="0"/>
          <w:numId w:val="14"/>
        </w:numPr>
        <w:bidi/>
        <w:spacing w:line="276" w:lineRule="auto"/>
        <w:rPr>
          <w:b/>
          <w:sz w:val="28"/>
          <w:szCs w:val="28"/>
        </w:rPr>
      </w:pPr>
      <w:r w:rsidRPr="007C0296">
        <w:rPr>
          <w:b/>
          <w:sz w:val="28"/>
          <w:szCs w:val="28"/>
          <w:rtl/>
        </w:rPr>
        <w:t>الاقتراب الكمي والاقتراب الكيفي في علم الاجتماع</w:t>
      </w:r>
    </w:p>
    <w:p w:rsidR="00BA4835" w:rsidRPr="007C0296" w:rsidRDefault="00BA4835" w:rsidP="00BA4835">
      <w:pPr>
        <w:numPr>
          <w:ilvl w:val="0"/>
          <w:numId w:val="14"/>
        </w:numPr>
        <w:bidi/>
        <w:spacing w:line="276" w:lineRule="auto"/>
        <w:rPr>
          <w:b/>
          <w:sz w:val="28"/>
          <w:szCs w:val="28"/>
        </w:rPr>
      </w:pPr>
      <w:r w:rsidRPr="007C0296">
        <w:rPr>
          <w:b/>
          <w:sz w:val="28"/>
          <w:szCs w:val="28"/>
          <w:rtl/>
        </w:rPr>
        <w:t>استخدام المنهج التجريبي في علم الاجتماع</w:t>
      </w:r>
    </w:p>
    <w:p w:rsidR="00BA4835" w:rsidRPr="007C0296" w:rsidRDefault="00BA4835" w:rsidP="00BA4835">
      <w:pPr>
        <w:numPr>
          <w:ilvl w:val="0"/>
          <w:numId w:val="14"/>
        </w:numPr>
        <w:bidi/>
        <w:spacing w:line="276" w:lineRule="auto"/>
        <w:rPr>
          <w:b/>
          <w:sz w:val="28"/>
          <w:szCs w:val="28"/>
        </w:rPr>
      </w:pPr>
      <w:r w:rsidRPr="007C0296">
        <w:rPr>
          <w:b/>
          <w:sz w:val="28"/>
          <w:szCs w:val="28"/>
          <w:rtl/>
        </w:rPr>
        <w:t xml:space="preserve">التقنيات المنهجية في علم الاجتماع </w:t>
      </w:r>
    </w:p>
    <w:p w:rsidR="00BA4835" w:rsidRPr="007C0296" w:rsidRDefault="00BA4835" w:rsidP="00BA4835">
      <w:pPr>
        <w:numPr>
          <w:ilvl w:val="0"/>
          <w:numId w:val="14"/>
        </w:numPr>
        <w:bidi/>
        <w:spacing w:line="276" w:lineRule="auto"/>
        <w:rPr>
          <w:b/>
          <w:sz w:val="28"/>
          <w:szCs w:val="28"/>
        </w:rPr>
      </w:pPr>
      <w:r w:rsidRPr="007C0296">
        <w:rPr>
          <w:b/>
          <w:sz w:val="28"/>
          <w:szCs w:val="28"/>
          <w:rtl/>
        </w:rPr>
        <w:t>أدوات جمع البيانات</w:t>
      </w:r>
    </w:p>
    <w:p w:rsidR="00BA4835" w:rsidRPr="007C0296" w:rsidRDefault="00BA4835" w:rsidP="00BA4835">
      <w:pPr>
        <w:numPr>
          <w:ilvl w:val="0"/>
          <w:numId w:val="14"/>
        </w:numPr>
        <w:bidi/>
        <w:spacing w:line="276" w:lineRule="auto"/>
        <w:rPr>
          <w:b/>
          <w:sz w:val="28"/>
          <w:szCs w:val="28"/>
        </w:rPr>
      </w:pPr>
      <w:r w:rsidRPr="007C0296">
        <w:rPr>
          <w:b/>
          <w:sz w:val="28"/>
          <w:szCs w:val="28"/>
          <w:rtl/>
        </w:rPr>
        <w:t xml:space="preserve">أليات التحليل السوسيولوجي لبيانات البحث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المراجع :</w:t>
      </w:r>
    </w:p>
    <w:p w:rsidR="00BA4835" w:rsidRDefault="00BA4835" w:rsidP="00BA4835">
      <w:pPr>
        <w:bidi/>
        <w:jc w:val="both"/>
        <w:rPr>
          <w:rFonts w:cs="Arabic Transparent"/>
          <w:b/>
          <w:bCs/>
          <w:sz w:val="28"/>
          <w:szCs w:val="28"/>
          <w:lang w:bidi="ar-DZ"/>
        </w:rPr>
      </w:pPr>
    </w:p>
    <w:p w:rsidR="00BA4835" w:rsidRDefault="00BA4835" w:rsidP="00BA4835">
      <w:pPr>
        <w:numPr>
          <w:ilvl w:val="0"/>
          <w:numId w:val="15"/>
        </w:numPr>
        <w:bidi/>
        <w:jc w:val="lowKashida"/>
        <w:rPr>
          <w:rFonts w:ascii="Garamond" w:hAnsi="Garamond" w:cs="AL-Mohanad"/>
          <w:sz w:val="28"/>
          <w:szCs w:val="28"/>
          <w:rtl/>
          <w:lang w:eastAsia="en-US" w:bidi="ar-DZ"/>
        </w:rPr>
      </w:pPr>
      <w:r>
        <w:rPr>
          <w:rFonts w:ascii="Garamond" w:hAnsi="Garamond" w:cs="AL-Mohanad" w:hint="cs"/>
          <w:sz w:val="28"/>
          <w:szCs w:val="28"/>
          <w:rtl/>
          <w:lang w:eastAsia="en-US" w:bidi="ar-DZ"/>
        </w:rPr>
        <w:t>المختار الهراس. (2002). المناهج الكيفية في العلوم الاجتماعية. منشورات كلية الآداب بالرباط.</w:t>
      </w:r>
    </w:p>
    <w:p w:rsidR="00BA4835" w:rsidRDefault="00BA4835" w:rsidP="00BA4835">
      <w:pPr>
        <w:numPr>
          <w:ilvl w:val="0"/>
          <w:numId w:val="15"/>
        </w:numPr>
        <w:tabs>
          <w:tab w:val="num" w:pos="360"/>
        </w:tabs>
        <w:ind w:left="360" w:hanging="240"/>
        <w:jc w:val="lowKashida"/>
        <w:rPr>
          <w:rFonts w:ascii="Garamond" w:hAnsi="Garamond"/>
          <w:rtl/>
          <w:lang w:eastAsia="en-US"/>
        </w:rPr>
      </w:pPr>
      <w:r>
        <w:rPr>
          <w:rFonts w:ascii="Garamond" w:hAnsi="Garamond"/>
          <w:lang w:eastAsia="en-US"/>
        </w:rPr>
        <w:t>Boudon, Raymond, Les méthodes en sociologie, Que sais-je?, no 1334, Paris, P.U.F., 1973, 126 pages.</w:t>
      </w:r>
    </w:p>
    <w:p w:rsidR="00BA4835" w:rsidRDefault="00BA4835" w:rsidP="00BA4835">
      <w:pPr>
        <w:numPr>
          <w:ilvl w:val="0"/>
          <w:numId w:val="15"/>
        </w:numPr>
        <w:tabs>
          <w:tab w:val="num" w:pos="360"/>
        </w:tabs>
        <w:ind w:left="360" w:hanging="240"/>
        <w:jc w:val="lowKashida"/>
        <w:rPr>
          <w:rFonts w:ascii="Garamond" w:hAnsi="Garamond"/>
          <w:lang w:eastAsia="en-US"/>
        </w:rPr>
      </w:pPr>
      <w:r>
        <w:rPr>
          <w:rFonts w:ascii="Garamond" w:hAnsi="Garamond"/>
          <w:lang w:eastAsia="en-US"/>
        </w:rPr>
        <w:t>Blanchet A. et Al. (1985). L'Entretien dans les sciences sociales. Dunod/Bordas: Paris.</w:t>
      </w:r>
    </w:p>
    <w:p w:rsidR="00BA4835" w:rsidRDefault="00BA4835" w:rsidP="00BA4835">
      <w:pPr>
        <w:numPr>
          <w:ilvl w:val="0"/>
          <w:numId w:val="15"/>
        </w:numPr>
        <w:tabs>
          <w:tab w:val="num" w:pos="360"/>
        </w:tabs>
        <w:ind w:left="360" w:hanging="240"/>
        <w:jc w:val="lowKashida"/>
        <w:rPr>
          <w:rFonts w:ascii="Garamond" w:hAnsi="Garamond"/>
          <w:lang w:eastAsia="en-US"/>
        </w:rPr>
      </w:pPr>
      <w:r>
        <w:rPr>
          <w:rFonts w:ascii="Garamond" w:hAnsi="Garamond"/>
          <w:lang w:eastAsia="en-US"/>
        </w:rPr>
        <w:t>Caplow, Théodore, L'enquête sociologique, Paris, Armand Colin, 1970.</w:t>
      </w:r>
    </w:p>
    <w:p w:rsidR="00BA4835" w:rsidRDefault="00BA4835" w:rsidP="00BA4835">
      <w:pPr>
        <w:numPr>
          <w:ilvl w:val="0"/>
          <w:numId w:val="15"/>
        </w:numPr>
        <w:tabs>
          <w:tab w:val="num" w:pos="360"/>
        </w:tabs>
        <w:ind w:left="360" w:hanging="240"/>
        <w:jc w:val="lowKashida"/>
        <w:rPr>
          <w:rFonts w:ascii="Garamond" w:hAnsi="Garamond"/>
          <w:lang w:eastAsia="en-US"/>
        </w:rPr>
      </w:pPr>
      <w:r>
        <w:rPr>
          <w:rFonts w:ascii="Garamond" w:hAnsi="Garamond"/>
          <w:lang w:eastAsia="en-US"/>
        </w:rPr>
        <w:lastRenderedPageBreak/>
        <w:t>Desroche, Henri, Apprentissage en sciences sociales et éducation permanente, Paris, Les Éditions Ouvrières, 1971, 195pp.</w:t>
      </w:r>
    </w:p>
    <w:p w:rsidR="00BA4835" w:rsidRDefault="00BA4835" w:rsidP="00BA4835">
      <w:pPr>
        <w:numPr>
          <w:ilvl w:val="0"/>
          <w:numId w:val="15"/>
        </w:numPr>
        <w:tabs>
          <w:tab w:val="num" w:pos="360"/>
        </w:tabs>
        <w:ind w:left="360" w:hanging="240"/>
        <w:jc w:val="lowKashida"/>
        <w:rPr>
          <w:rFonts w:ascii="Garamond" w:hAnsi="Garamond"/>
          <w:lang w:eastAsia="en-US"/>
        </w:rPr>
      </w:pPr>
      <w:r>
        <w:rPr>
          <w:rFonts w:ascii="Garamond" w:hAnsi="Garamond"/>
          <w:lang w:eastAsia="en-US"/>
        </w:rPr>
        <w:t>Grawitz, M. (1990). Méthodes des sciences sociales, Dalloz: Paris.</w:t>
      </w:r>
    </w:p>
    <w:p w:rsidR="00BA4835" w:rsidRDefault="00BA4835" w:rsidP="00BA4835">
      <w:pPr>
        <w:numPr>
          <w:ilvl w:val="0"/>
          <w:numId w:val="15"/>
        </w:numPr>
        <w:tabs>
          <w:tab w:val="num" w:pos="360"/>
        </w:tabs>
        <w:ind w:left="360" w:hanging="240"/>
        <w:jc w:val="lowKashida"/>
        <w:rPr>
          <w:rFonts w:ascii="Garamond" w:hAnsi="Garamond"/>
          <w:lang w:val="nl-NL" w:eastAsia="en-US"/>
        </w:rPr>
      </w:pPr>
      <w:r>
        <w:rPr>
          <w:rFonts w:ascii="Garamond" w:hAnsi="Garamond"/>
          <w:lang w:eastAsia="en-US"/>
        </w:rPr>
        <w:t xml:space="preserve">Jean Claude Combessie. La méthode en sociologie. </w:t>
      </w:r>
      <w:r>
        <w:rPr>
          <w:rFonts w:ascii="Garamond" w:hAnsi="Garamond"/>
          <w:lang w:val="nl-NL" w:eastAsia="en-US"/>
        </w:rPr>
        <w:t>Casbah Ed.: Alger.</w:t>
      </w:r>
    </w:p>
    <w:p w:rsidR="00BA4835" w:rsidRDefault="00BA4835" w:rsidP="00BA4835">
      <w:pPr>
        <w:numPr>
          <w:ilvl w:val="0"/>
          <w:numId w:val="15"/>
        </w:numPr>
        <w:tabs>
          <w:tab w:val="num" w:pos="360"/>
        </w:tabs>
        <w:ind w:left="360" w:hanging="240"/>
        <w:jc w:val="lowKashida"/>
        <w:rPr>
          <w:rFonts w:ascii="Garamond" w:hAnsi="Garamond"/>
          <w:lang w:eastAsia="en-US"/>
        </w:rPr>
      </w:pPr>
      <w:r>
        <w:rPr>
          <w:rFonts w:ascii="Garamond" w:hAnsi="Garamond"/>
          <w:lang w:val="nl-NL" w:eastAsia="en-US"/>
        </w:rPr>
        <w:t xml:space="preserve">Luc Albarello. Et al. </w:t>
      </w:r>
      <w:r>
        <w:rPr>
          <w:rFonts w:ascii="Garamond" w:hAnsi="Garamond"/>
          <w:lang w:eastAsia="en-US"/>
        </w:rPr>
        <w:t>(1995). Pratiques et méthodes de recherche en sciences sociales. Armand Colin: Paris.</w:t>
      </w:r>
    </w:p>
    <w:p w:rsidR="00BA4835" w:rsidRDefault="00BA4835" w:rsidP="00BA4835">
      <w:pPr>
        <w:numPr>
          <w:ilvl w:val="0"/>
          <w:numId w:val="15"/>
        </w:numPr>
        <w:tabs>
          <w:tab w:val="num" w:pos="360"/>
        </w:tabs>
        <w:ind w:left="360" w:hanging="240"/>
        <w:jc w:val="lowKashida"/>
        <w:rPr>
          <w:rFonts w:ascii="Garamond" w:hAnsi="Garamond"/>
          <w:lang w:eastAsia="en-US"/>
        </w:rPr>
      </w:pPr>
      <w:r>
        <w:rPr>
          <w:rFonts w:ascii="Garamond" w:hAnsi="Garamond"/>
          <w:lang w:eastAsia="en-US"/>
        </w:rPr>
        <w:t>Mills, C. Wright, "Le métier d'intellectuel", dans l'Imagination sociologique, Paris, François Maspero, 1967, pp.205-235.</w:t>
      </w:r>
    </w:p>
    <w:p w:rsidR="00BA4835" w:rsidRDefault="00BA4835" w:rsidP="00BA4835">
      <w:pPr>
        <w:numPr>
          <w:ilvl w:val="0"/>
          <w:numId w:val="15"/>
        </w:numPr>
        <w:tabs>
          <w:tab w:val="num" w:pos="360"/>
        </w:tabs>
        <w:ind w:left="360" w:hanging="240"/>
        <w:jc w:val="lowKashida"/>
        <w:rPr>
          <w:rFonts w:cs="AL-Mohanad"/>
          <w:b/>
          <w:bCs/>
          <w:sz w:val="28"/>
          <w:szCs w:val="28"/>
          <w:lang w:bidi="ar-DZ"/>
        </w:rPr>
      </w:pPr>
      <w:r>
        <w:rPr>
          <w:rFonts w:ascii="Garamond" w:hAnsi="Garamond"/>
          <w:lang w:eastAsia="en-US"/>
        </w:rPr>
        <w:t>Quivy, Raymond et Luc Van Campenhoudt, Manuel de recherche en sciences sociales, Paris, Dunod, 1988, 270 pages.</w:t>
      </w:r>
      <w:r>
        <w:rPr>
          <w:rFonts w:cs="AL-Mohanad" w:hint="cs"/>
          <w:b/>
          <w:bCs/>
          <w:sz w:val="28"/>
          <w:szCs w:val="28"/>
          <w:rtl/>
          <w:lang w:bidi="ar-DZ"/>
        </w:rPr>
        <w:t xml:space="preserve">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8904C1">
        <w:rPr>
          <w:rFonts w:ascii="Arial" w:eastAsia="Times New Roman" w:hAnsi="Arial" w:hint="cs"/>
          <w:b/>
          <w:bCs/>
          <w:highlight w:val="red"/>
          <w:rtl/>
          <w:lang w:bidi="ar-DZ"/>
        </w:rPr>
        <w:t>تقنيات التحرير السوسيولوجي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C86071">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C86071">
        <w:rPr>
          <w:rFonts w:cs="Arabic Transparent" w:hint="cs"/>
          <w:bCs/>
          <w:sz w:val="32"/>
          <w:szCs w:val="32"/>
          <w:highlight w:val="red"/>
          <w:rtl/>
          <w:lang w:bidi="ar-DZ"/>
        </w:rPr>
        <w:t>1</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0C0096" w:rsidRDefault="00BA4835" w:rsidP="00BA4835">
      <w:pPr>
        <w:bidi/>
        <w:ind w:left="-1"/>
        <w:jc w:val="both"/>
        <w:rPr>
          <w:rFonts w:cs="Arabic Transparent"/>
          <w:b/>
          <w:sz w:val="28"/>
          <w:szCs w:val="28"/>
          <w:rtl/>
          <w:lang w:bidi="ar-DZ"/>
        </w:rPr>
      </w:pPr>
      <w:r w:rsidRPr="000C0096">
        <w:rPr>
          <w:rFonts w:cs="Arabic Transparent" w:hint="cs"/>
          <w:b/>
          <w:sz w:val="28"/>
          <w:szCs w:val="28"/>
          <w:rtl/>
          <w:lang w:bidi="ar-DZ"/>
        </w:rPr>
        <w:t xml:space="preserve">توسيع قاعدة الطالب في </w:t>
      </w:r>
      <w:r>
        <w:rPr>
          <w:rFonts w:cs="Arabic Transparent" w:hint="cs"/>
          <w:b/>
          <w:sz w:val="28"/>
          <w:szCs w:val="28"/>
          <w:rtl/>
          <w:lang w:bidi="ar-DZ"/>
        </w:rPr>
        <w:t>مجال المصطلح العلمي والمفاهيم وكيفية استخدامها في الكتابة الأكاديمية</w:t>
      </w:r>
      <w:r w:rsidRPr="000C0096">
        <w:rPr>
          <w:rFonts w:cs="Arabic Transparent" w:hint="cs"/>
          <w:b/>
          <w:sz w:val="28"/>
          <w:szCs w:val="28"/>
          <w:rtl/>
          <w:lang w:bidi="ar-DZ"/>
        </w:rPr>
        <w:t xml:space="preserve"> علم الاجتماع.</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0C0096" w:rsidRDefault="00BA4835" w:rsidP="00BA4835">
      <w:pPr>
        <w:bidi/>
        <w:ind w:left="-1"/>
        <w:jc w:val="both"/>
        <w:rPr>
          <w:rFonts w:cs="Arabic Transparent"/>
          <w:b/>
          <w:sz w:val="28"/>
          <w:szCs w:val="28"/>
          <w:rtl/>
          <w:lang w:bidi="ar-DZ"/>
        </w:rPr>
      </w:pPr>
      <w:r w:rsidRPr="000C0096">
        <w:rPr>
          <w:rFonts w:cs="Arabic Transparent" w:hint="cs"/>
          <w:b/>
          <w:sz w:val="28"/>
          <w:szCs w:val="28"/>
          <w:rtl/>
          <w:lang w:bidi="ar-DZ"/>
        </w:rPr>
        <w:t>معارف نظرية في علم الاجتماع.</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C86071">
        <w:rPr>
          <w:rFonts w:cs="Arabic Transparent" w:hint="cs"/>
          <w:bCs/>
          <w:sz w:val="28"/>
          <w:szCs w:val="28"/>
          <w:highlight w:val="red"/>
          <w:rtl/>
          <w:lang w:bidi="ar-DZ"/>
        </w:rPr>
        <w:t>امتحان كتابي</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Default="00BA4835" w:rsidP="00BA4835">
      <w:pPr>
        <w:numPr>
          <w:ilvl w:val="0"/>
          <w:numId w:val="14"/>
        </w:numPr>
        <w:bidi/>
        <w:jc w:val="both"/>
        <w:rPr>
          <w:b/>
          <w:sz w:val="28"/>
          <w:szCs w:val="28"/>
          <w:lang w:bidi="ar-DZ"/>
        </w:rPr>
      </w:pPr>
      <w:r w:rsidRPr="000C0096">
        <w:rPr>
          <w:b/>
          <w:sz w:val="28"/>
          <w:szCs w:val="28"/>
          <w:rtl/>
          <w:lang w:bidi="ar-DZ"/>
        </w:rPr>
        <w:t>المواصفات الشكلية في المقال العلمي</w:t>
      </w:r>
    </w:p>
    <w:p w:rsidR="00BA4835" w:rsidRPr="000C0096" w:rsidRDefault="00BA4835" w:rsidP="00BA4835">
      <w:pPr>
        <w:numPr>
          <w:ilvl w:val="0"/>
          <w:numId w:val="14"/>
        </w:numPr>
        <w:bidi/>
        <w:jc w:val="both"/>
        <w:rPr>
          <w:b/>
          <w:sz w:val="28"/>
          <w:szCs w:val="28"/>
          <w:lang w:bidi="ar-DZ"/>
        </w:rPr>
      </w:pPr>
      <w:r>
        <w:rPr>
          <w:rFonts w:hint="cs"/>
          <w:b/>
          <w:sz w:val="28"/>
          <w:szCs w:val="28"/>
          <w:rtl/>
          <w:lang w:bidi="ar-DZ"/>
        </w:rPr>
        <w:t>المعايير الأكاديمية في كتابة المقال العلمي</w:t>
      </w:r>
    </w:p>
    <w:p w:rsidR="00BA4835" w:rsidRPr="000C0096" w:rsidRDefault="00BA4835" w:rsidP="00BA4835">
      <w:pPr>
        <w:numPr>
          <w:ilvl w:val="0"/>
          <w:numId w:val="14"/>
        </w:numPr>
        <w:bidi/>
        <w:jc w:val="both"/>
        <w:rPr>
          <w:b/>
          <w:sz w:val="28"/>
          <w:szCs w:val="28"/>
          <w:lang w:bidi="ar-DZ"/>
        </w:rPr>
      </w:pPr>
      <w:r w:rsidRPr="000C0096">
        <w:rPr>
          <w:b/>
          <w:sz w:val="28"/>
          <w:szCs w:val="28"/>
          <w:rtl/>
          <w:lang w:bidi="ar-DZ"/>
        </w:rPr>
        <w:t>مراحل إنجاز المقال العلمي</w:t>
      </w:r>
    </w:p>
    <w:p w:rsidR="00BA4835" w:rsidRPr="000C0096" w:rsidRDefault="00BA4835" w:rsidP="00BA4835">
      <w:pPr>
        <w:numPr>
          <w:ilvl w:val="0"/>
          <w:numId w:val="14"/>
        </w:numPr>
        <w:bidi/>
        <w:jc w:val="both"/>
        <w:rPr>
          <w:b/>
          <w:sz w:val="28"/>
          <w:szCs w:val="28"/>
          <w:lang w:bidi="ar-DZ"/>
        </w:rPr>
      </w:pPr>
      <w:r w:rsidRPr="000C0096">
        <w:rPr>
          <w:b/>
          <w:sz w:val="28"/>
          <w:szCs w:val="28"/>
          <w:rtl/>
          <w:lang w:bidi="ar-DZ"/>
        </w:rPr>
        <w:t>مكونات المقال العلمي</w:t>
      </w:r>
    </w:p>
    <w:p w:rsidR="00BA4835" w:rsidRPr="000C0096" w:rsidRDefault="00BA4835" w:rsidP="00BA4835">
      <w:pPr>
        <w:numPr>
          <w:ilvl w:val="0"/>
          <w:numId w:val="14"/>
        </w:numPr>
        <w:bidi/>
        <w:jc w:val="both"/>
        <w:rPr>
          <w:b/>
          <w:sz w:val="28"/>
          <w:szCs w:val="28"/>
          <w:lang w:bidi="ar-DZ"/>
        </w:rPr>
      </w:pPr>
      <w:r w:rsidRPr="000C0096">
        <w:rPr>
          <w:b/>
          <w:sz w:val="28"/>
          <w:szCs w:val="28"/>
          <w:rtl/>
          <w:lang w:bidi="ar-DZ"/>
        </w:rPr>
        <w:t>الكتابة الأدبية والكتابة العلمية</w:t>
      </w:r>
    </w:p>
    <w:p w:rsidR="00BA4835" w:rsidRPr="00CA3839" w:rsidRDefault="00BA4835" w:rsidP="00BA4835">
      <w:pPr>
        <w:numPr>
          <w:ilvl w:val="0"/>
          <w:numId w:val="14"/>
        </w:numPr>
        <w:bidi/>
        <w:jc w:val="both"/>
        <w:rPr>
          <w:b/>
          <w:sz w:val="28"/>
          <w:szCs w:val="28"/>
          <w:lang w:bidi="ar-DZ"/>
        </w:rPr>
      </w:pPr>
      <w:r w:rsidRPr="00CA3839">
        <w:rPr>
          <w:b/>
          <w:sz w:val="28"/>
          <w:szCs w:val="28"/>
          <w:rtl/>
          <w:lang w:bidi="ar-DZ"/>
        </w:rPr>
        <w:t>استخدام المصطلحات في المقال العلمي</w:t>
      </w:r>
    </w:p>
    <w:p w:rsidR="00BA4835" w:rsidRDefault="00BA4835" w:rsidP="00BA4835">
      <w:pPr>
        <w:numPr>
          <w:ilvl w:val="0"/>
          <w:numId w:val="14"/>
        </w:numPr>
        <w:bidi/>
        <w:jc w:val="both"/>
        <w:rPr>
          <w:b/>
          <w:sz w:val="28"/>
          <w:szCs w:val="28"/>
          <w:lang w:bidi="ar-DZ"/>
        </w:rPr>
      </w:pPr>
      <w:r w:rsidRPr="00CA3839">
        <w:rPr>
          <w:b/>
          <w:sz w:val="28"/>
          <w:szCs w:val="28"/>
          <w:rtl/>
          <w:lang w:bidi="ar-DZ"/>
        </w:rPr>
        <w:t>التنصيص والاقتباس في المقال العلمي</w:t>
      </w:r>
    </w:p>
    <w:p w:rsidR="00BA4835" w:rsidRDefault="00BA4835" w:rsidP="00BA4835">
      <w:pPr>
        <w:numPr>
          <w:ilvl w:val="0"/>
          <w:numId w:val="14"/>
        </w:numPr>
        <w:bidi/>
        <w:jc w:val="both"/>
        <w:rPr>
          <w:b/>
          <w:sz w:val="28"/>
          <w:szCs w:val="28"/>
          <w:lang w:bidi="ar-DZ"/>
        </w:rPr>
      </w:pPr>
      <w:r>
        <w:rPr>
          <w:rFonts w:hint="cs"/>
          <w:b/>
          <w:sz w:val="28"/>
          <w:szCs w:val="28"/>
          <w:rtl/>
          <w:lang w:bidi="ar-DZ"/>
        </w:rPr>
        <w:t>الملكية الفكرية في مجال الإنتاج العلمي</w:t>
      </w:r>
    </w:p>
    <w:p w:rsidR="00BA4835" w:rsidRDefault="00BA4835" w:rsidP="00BA4835">
      <w:pPr>
        <w:bidi/>
        <w:jc w:val="both"/>
        <w:rPr>
          <w:b/>
          <w:sz w:val="28"/>
          <w:szCs w:val="28"/>
          <w:rtl/>
          <w:lang w:bidi="ar-DZ"/>
        </w:rPr>
      </w:pPr>
    </w:p>
    <w:p w:rsidR="00BA4835" w:rsidRDefault="00BA4835" w:rsidP="00BA4835">
      <w:pPr>
        <w:bidi/>
        <w:jc w:val="both"/>
        <w:rPr>
          <w:b/>
          <w:sz w:val="28"/>
          <w:szCs w:val="28"/>
          <w:lang w:bidi="ar-DZ"/>
        </w:rPr>
      </w:pPr>
    </w:p>
    <w:p w:rsidR="00BA4835" w:rsidRDefault="00BA4835" w:rsidP="00BA4835">
      <w:pPr>
        <w:bidi/>
        <w:ind w:left="-1"/>
        <w:jc w:val="both"/>
        <w:rPr>
          <w:rFonts w:cs="Arabic Transparent"/>
          <w:bCs/>
          <w:sz w:val="32"/>
          <w:szCs w:val="32"/>
          <w:rtl/>
          <w:lang w:bidi="ar-DZ"/>
        </w:rPr>
      </w:pPr>
      <w:r>
        <w:rPr>
          <w:rFonts w:cs="Arabic Transparent" w:hint="cs"/>
          <w:bCs/>
          <w:sz w:val="32"/>
          <w:szCs w:val="32"/>
          <w:rtl/>
          <w:lang w:bidi="ar-DZ"/>
        </w:rPr>
        <w:t>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الاستكشافية</w:t>
      </w:r>
    </w:p>
    <w:p w:rsidR="00BA4835" w:rsidRPr="00C86071"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C86071">
        <w:rPr>
          <w:rFonts w:ascii="Arial" w:eastAsia="Times New Roman" w:hAnsi="Arial"/>
          <w:b/>
          <w:bCs/>
          <w:sz w:val="32"/>
          <w:szCs w:val="32"/>
          <w:highlight w:val="red"/>
          <w:rtl/>
          <w:lang w:bidi="ar-DZ"/>
        </w:rPr>
        <w:t>تاريخ الحركة الوطنية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C86071">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lastRenderedPageBreak/>
        <w:t>المعامل:</w:t>
      </w:r>
      <w:r>
        <w:rPr>
          <w:rFonts w:cs="Arabic Transparent" w:hint="cs"/>
          <w:bCs/>
          <w:sz w:val="32"/>
          <w:szCs w:val="32"/>
          <w:rtl/>
          <w:lang w:bidi="ar-DZ"/>
        </w:rPr>
        <w:t xml:space="preserve"> </w:t>
      </w:r>
      <w:r w:rsidRPr="00C86071">
        <w:rPr>
          <w:rFonts w:cs="Arabic Transparent" w:hint="cs"/>
          <w:bCs/>
          <w:sz w:val="32"/>
          <w:szCs w:val="32"/>
          <w:highlight w:val="red"/>
          <w:rtl/>
          <w:lang w:bidi="ar-DZ"/>
        </w:rPr>
        <w:t>1</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0C0096" w:rsidRDefault="00BA4835" w:rsidP="00BA4835">
      <w:pPr>
        <w:bidi/>
        <w:ind w:left="-1"/>
        <w:jc w:val="both"/>
        <w:rPr>
          <w:rFonts w:cs="Arabic Transparent"/>
          <w:b/>
          <w:sz w:val="28"/>
          <w:szCs w:val="28"/>
          <w:rtl/>
          <w:lang w:bidi="ar-DZ"/>
        </w:rPr>
      </w:pPr>
      <w:r w:rsidRPr="000C0096">
        <w:rPr>
          <w:rFonts w:cs="Arabic Transparent" w:hint="cs"/>
          <w:b/>
          <w:sz w:val="28"/>
          <w:szCs w:val="28"/>
          <w:rtl/>
          <w:lang w:bidi="ar-DZ"/>
        </w:rPr>
        <w:t>إعطاء الطالب تكوينا معرفيا حول مراحل تطور الحركة الوطنية لتنمية روح الانتماء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0C0096" w:rsidRDefault="00BA4835" w:rsidP="00BA4835">
      <w:pPr>
        <w:bidi/>
        <w:ind w:left="-1"/>
        <w:jc w:val="both"/>
        <w:rPr>
          <w:rFonts w:cs="Arabic Transparent"/>
          <w:b/>
          <w:sz w:val="28"/>
          <w:szCs w:val="28"/>
          <w:rtl/>
          <w:lang w:bidi="ar-DZ"/>
        </w:rPr>
      </w:pPr>
      <w:r w:rsidRPr="000C0096">
        <w:rPr>
          <w:rFonts w:cs="Arabic Transparent" w:hint="cs"/>
          <w:b/>
          <w:sz w:val="28"/>
          <w:szCs w:val="28"/>
          <w:rtl/>
          <w:lang w:bidi="ar-DZ"/>
        </w:rPr>
        <w:t>معارف في التاريخ العام.</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C86071">
        <w:rPr>
          <w:rFonts w:cs="Arabic Transparent" w:hint="cs"/>
          <w:bCs/>
          <w:sz w:val="28"/>
          <w:szCs w:val="28"/>
          <w:highlight w:val="red"/>
          <w:rtl/>
          <w:lang w:bidi="ar-DZ"/>
        </w:rPr>
        <w:t>امتحان كتابي</w:t>
      </w:r>
    </w:p>
    <w:p w:rsidR="00BA4835" w:rsidRDefault="00BA4835" w:rsidP="00BA4835">
      <w:pPr>
        <w:pStyle w:val="Sansinterligne"/>
        <w:bidi/>
        <w:rPr>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t xml:space="preserve"> </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 xml:space="preserve">الحملة الفرنسية على الجزائر1830. </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مقاومة الأمير عبد القادر.</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مقاومة أحمد باي.</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المقاومات الشعبية الأخرى –المقراني-بوعمامة.</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سياسة الجمهورية الفرنسية الثالثة في الجزائر.</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أوضاع الجزائر خلال الحرب العالمية الأولى 1914-1918 –سياسيا- اقتصاديا-اجتماعيا.</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حركة الأمير خالد.</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نجم شمال افريقيا.</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حزب الشعب.</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جمعية العلماء المسلمين.</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أوضاع الجزائر خلال الحرب العالمية الثانية.</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أحداث 8 ماي 1945.</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الاتحاد الديمقراطي للبيان الجزائري.</w:t>
      </w:r>
    </w:p>
    <w:p w:rsidR="00BA4835" w:rsidRDefault="00BA4835" w:rsidP="00BA4835">
      <w:pPr>
        <w:pStyle w:val="Sansinterligne"/>
        <w:numPr>
          <w:ilvl w:val="0"/>
          <w:numId w:val="21"/>
        </w:numPr>
        <w:bidi/>
        <w:rPr>
          <w:sz w:val="28"/>
          <w:szCs w:val="28"/>
          <w:lang w:bidi="ar-DZ"/>
        </w:rPr>
      </w:pPr>
      <w:r w:rsidRPr="00C86071">
        <w:rPr>
          <w:sz w:val="28"/>
          <w:szCs w:val="28"/>
          <w:rtl/>
          <w:lang w:bidi="ar-DZ"/>
        </w:rPr>
        <w:t>حركة انتصار الحريات الديمقراطية. تأسي</w:t>
      </w:r>
      <w:r>
        <w:rPr>
          <w:rFonts w:hint="cs"/>
          <w:sz w:val="28"/>
          <w:szCs w:val="28"/>
          <w:rtl/>
          <w:lang w:bidi="ar-DZ"/>
        </w:rPr>
        <w:t>س</w:t>
      </w:r>
      <w:r w:rsidRPr="00C86071">
        <w:rPr>
          <w:sz w:val="28"/>
          <w:szCs w:val="28"/>
          <w:rtl/>
          <w:lang w:bidi="ar-DZ"/>
        </w:rPr>
        <w:t xml:space="preserve"> المنظمة الخاصة</w:t>
      </w:r>
      <w:r>
        <w:rPr>
          <w:rFonts w:hint="cs"/>
          <w:sz w:val="28"/>
          <w:szCs w:val="28"/>
          <w:rtl/>
          <w:lang w:bidi="ar-DZ"/>
        </w:rPr>
        <w:t xml:space="preserve"> </w:t>
      </w:r>
      <w:r w:rsidRPr="00C86071">
        <w:rPr>
          <w:sz w:val="28"/>
          <w:szCs w:val="28"/>
          <w:rtl/>
          <w:lang w:bidi="ar-DZ"/>
        </w:rPr>
        <w:t xml:space="preserve"> </w:t>
      </w:r>
    </w:p>
    <w:p w:rsidR="00BA4835" w:rsidRPr="00C86071" w:rsidRDefault="00BA4835" w:rsidP="00BA4835">
      <w:pPr>
        <w:pStyle w:val="Sansinterligne"/>
        <w:numPr>
          <w:ilvl w:val="0"/>
          <w:numId w:val="21"/>
        </w:numPr>
        <w:bidi/>
        <w:rPr>
          <w:sz w:val="28"/>
          <w:szCs w:val="28"/>
          <w:lang w:bidi="ar-DZ"/>
        </w:rPr>
      </w:pPr>
      <w:r w:rsidRPr="00C86071">
        <w:rPr>
          <w:sz w:val="28"/>
          <w:szCs w:val="28"/>
          <w:rtl/>
          <w:lang w:bidi="ar-DZ"/>
        </w:rPr>
        <w:t>بوادر تصدع الحركة الوطنية إلى غاية اندلاع الثورة.</w:t>
      </w: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الاستكشافية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C86071">
        <w:rPr>
          <w:rFonts w:ascii="Arial" w:eastAsia="Times New Roman" w:hAnsi="Arial" w:hint="cs"/>
          <w:b/>
          <w:bCs/>
          <w:sz w:val="32"/>
          <w:szCs w:val="32"/>
          <w:highlight w:val="red"/>
          <w:rtl/>
          <w:lang w:bidi="ar-DZ"/>
        </w:rPr>
        <w:t>الجغرافيا اللغوية في الجزائر</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C86071">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C86071">
        <w:rPr>
          <w:rFonts w:cs="Arabic Transparent" w:hint="cs"/>
          <w:bCs/>
          <w:sz w:val="32"/>
          <w:szCs w:val="32"/>
          <w:highlight w:val="red"/>
          <w:rtl/>
          <w:lang w:bidi="ar-DZ"/>
        </w:rPr>
        <w:t>1</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التكوين القاعدي في العلوم الاجتماعية.</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Pr>
          <w:rFonts w:cs="Arabic Transparent" w:hint="cs"/>
          <w:bCs/>
          <w:sz w:val="28"/>
          <w:szCs w:val="28"/>
          <w:rtl/>
          <w:lang w:bidi="ar-DZ"/>
        </w:rPr>
        <w:t>امتحان كتابي</w:t>
      </w:r>
    </w:p>
    <w:p w:rsidR="00BA4835" w:rsidRDefault="00BA4835" w:rsidP="00BA4835">
      <w:pPr>
        <w:bidi/>
        <w:spacing w:line="276" w:lineRule="auto"/>
        <w:rPr>
          <w:rFonts w:cs="Arabic Transparent"/>
          <w:bCs/>
          <w:sz w:val="28"/>
          <w:szCs w:val="28"/>
          <w:lang w:bidi="ar-DZ"/>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p>
    <w:p w:rsidR="00BA4835" w:rsidRPr="0027629B" w:rsidRDefault="00BA4835" w:rsidP="00BA4835">
      <w:pPr>
        <w:numPr>
          <w:ilvl w:val="0"/>
          <w:numId w:val="19"/>
        </w:numPr>
        <w:bidi/>
        <w:spacing w:line="276" w:lineRule="auto"/>
        <w:rPr>
          <w:b/>
          <w:sz w:val="28"/>
          <w:szCs w:val="28"/>
        </w:rPr>
      </w:pPr>
      <w:r w:rsidRPr="0027629B">
        <w:rPr>
          <w:b/>
          <w:sz w:val="28"/>
          <w:szCs w:val="28"/>
          <w:rtl/>
          <w:lang w:bidi="ar-DZ"/>
        </w:rPr>
        <w:lastRenderedPageBreak/>
        <w:t xml:space="preserve">مفهوم اللغة </w:t>
      </w:r>
    </w:p>
    <w:p w:rsidR="00BA4835" w:rsidRPr="0027629B" w:rsidRDefault="00BA4835" w:rsidP="00BA4835">
      <w:pPr>
        <w:numPr>
          <w:ilvl w:val="0"/>
          <w:numId w:val="19"/>
        </w:numPr>
        <w:bidi/>
        <w:spacing w:line="276" w:lineRule="auto"/>
        <w:rPr>
          <w:b/>
          <w:sz w:val="28"/>
          <w:szCs w:val="28"/>
        </w:rPr>
      </w:pPr>
      <w:r w:rsidRPr="0027629B">
        <w:rPr>
          <w:b/>
          <w:sz w:val="28"/>
          <w:szCs w:val="28"/>
          <w:rtl/>
          <w:lang w:bidi="ar-DZ"/>
        </w:rPr>
        <w:t>اللغة كظاهرة اجتماعية</w:t>
      </w:r>
    </w:p>
    <w:p w:rsidR="00BA4835" w:rsidRPr="0027629B" w:rsidRDefault="00BA4835" w:rsidP="00BA4835">
      <w:pPr>
        <w:numPr>
          <w:ilvl w:val="0"/>
          <w:numId w:val="19"/>
        </w:numPr>
        <w:bidi/>
        <w:spacing w:line="276" w:lineRule="auto"/>
        <w:rPr>
          <w:b/>
          <w:sz w:val="28"/>
          <w:szCs w:val="28"/>
        </w:rPr>
      </w:pPr>
      <w:r w:rsidRPr="0027629B">
        <w:rPr>
          <w:b/>
          <w:sz w:val="28"/>
          <w:szCs w:val="28"/>
          <w:rtl/>
          <w:lang w:bidi="ar-DZ"/>
        </w:rPr>
        <w:t>اللغات القديمة واللغات المعاصرة</w:t>
      </w:r>
    </w:p>
    <w:p w:rsidR="00BA4835" w:rsidRPr="0027629B" w:rsidRDefault="00BA4835" w:rsidP="00BA4835">
      <w:pPr>
        <w:numPr>
          <w:ilvl w:val="0"/>
          <w:numId w:val="19"/>
        </w:numPr>
        <w:bidi/>
        <w:spacing w:line="276" w:lineRule="auto"/>
        <w:rPr>
          <w:b/>
          <w:sz w:val="28"/>
          <w:szCs w:val="28"/>
        </w:rPr>
      </w:pPr>
      <w:r w:rsidRPr="0027629B">
        <w:rPr>
          <w:b/>
          <w:sz w:val="28"/>
          <w:szCs w:val="28"/>
          <w:rtl/>
          <w:lang w:bidi="ar-DZ"/>
        </w:rPr>
        <w:t>اللغة واللهجة</w:t>
      </w:r>
    </w:p>
    <w:p w:rsidR="00BA4835" w:rsidRPr="0027629B" w:rsidRDefault="00BA4835" w:rsidP="00BA4835">
      <w:pPr>
        <w:numPr>
          <w:ilvl w:val="0"/>
          <w:numId w:val="19"/>
        </w:numPr>
        <w:bidi/>
        <w:spacing w:line="276" w:lineRule="auto"/>
        <w:rPr>
          <w:b/>
          <w:sz w:val="28"/>
          <w:szCs w:val="28"/>
        </w:rPr>
      </w:pPr>
      <w:r w:rsidRPr="0027629B">
        <w:rPr>
          <w:b/>
          <w:sz w:val="28"/>
          <w:szCs w:val="28"/>
          <w:rtl/>
          <w:lang w:bidi="ar-DZ"/>
        </w:rPr>
        <w:t>أنواع اللغة : الوطنية / الأجنبية / الحية</w:t>
      </w:r>
    </w:p>
    <w:p w:rsidR="00BA4835" w:rsidRPr="0027629B" w:rsidRDefault="00BA4835" w:rsidP="00BA4835">
      <w:pPr>
        <w:numPr>
          <w:ilvl w:val="0"/>
          <w:numId w:val="19"/>
        </w:numPr>
        <w:bidi/>
        <w:spacing w:line="276" w:lineRule="auto"/>
        <w:rPr>
          <w:b/>
          <w:sz w:val="28"/>
          <w:szCs w:val="28"/>
          <w:lang w:bidi="ar-DZ"/>
        </w:rPr>
      </w:pPr>
      <w:r w:rsidRPr="0027629B">
        <w:rPr>
          <w:b/>
          <w:sz w:val="28"/>
          <w:szCs w:val="28"/>
          <w:rtl/>
          <w:lang w:bidi="ar-DZ"/>
        </w:rPr>
        <w:t>علم الاجتماع التطبيقي والجغرافية اللغوية</w:t>
      </w:r>
    </w:p>
    <w:p w:rsidR="00BA4835" w:rsidRPr="0027629B" w:rsidRDefault="00BA4835" w:rsidP="00BA4835">
      <w:pPr>
        <w:numPr>
          <w:ilvl w:val="0"/>
          <w:numId w:val="19"/>
        </w:numPr>
        <w:bidi/>
        <w:spacing w:line="276" w:lineRule="auto"/>
        <w:rPr>
          <w:b/>
          <w:sz w:val="28"/>
          <w:szCs w:val="28"/>
          <w:lang w:bidi="ar-DZ"/>
        </w:rPr>
      </w:pPr>
      <w:r w:rsidRPr="0027629B">
        <w:rPr>
          <w:b/>
          <w:sz w:val="28"/>
          <w:szCs w:val="28"/>
          <w:rtl/>
          <w:lang w:bidi="ar-DZ"/>
        </w:rPr>
        <w:t>جغرافية اللغة</w:t>
      </w:r>
    </w:p>
    <w:p w:rsidR="00BA4835" w:rsidRPr="0027629B" w:rsidRDefault="00BA4835" w:rsidP="00BA4835">
      <w:pPr>
        <w:numPr>
          <w:ilvl w:val="0"/>
          <w:numId w:val="19"/>
        </w:numPr>
        <w:bidi/>
        <w:spacing w:line="276" w:lineRule="auto"/>
        <w:rPr>
          <w:b/>
          <w:sz w:val="28"/>
          <w:szCs w:val="28"/>
          <w:lang w:bidi="ar-DZ"/>
        </w:rPr>
      </w:pPr>
      <w:r w:rsidRPr="0027629B">
        <w:rPr>
          <w:b/>
          <w:sz w:val="28"/>
          <w:szCs w:val="28"/>
          <w:rtl/>
          <w:lang w:bidi="ar-DZ"/>
        </w:rPr>
        <w:t>التخطيط اللغوي</w:t>
      </w:r>
    </w:p>
    <w:p w:rsidR="00BA4835" w:rsidRPr="0027629B" w:rsidRDefault="00BA4835" w:rsidP="00BA4835">
      <w:pPr>
        <w:numPr>
          <w:ilvl w:val="0"/>
          <w:numId w:val="19"/>
        </w:numPr>
        <w:bidi/>
        <w:spacing w:line="276" w:lineRule="auto"/>
        <w:rPr>
          <w:b/>
          <w:sz w:val="28"/>
          <w:szCs w:val="28"/>
          <w:lang w:bidi="ar-DZ"/>
        </w:rPr>
      </w:pPr>
      <w:r w:rsidRPr="0027629B">
        <w:rPr>
          <w:b/>
          <w:sz w:val="28"/>
          <w:szCs w:val="28"/>
          <w:rtl/>
          <w:lang w:bidi="ar-DZ"/>
        </w:rPr>
        <w:t>المسألة اللغوية في الجزائر</w:t>
      </w:r>
    </w:p>
    <w:p w:rsidR="00BA4835" w:rsidRPr="0027629B" w:rsidRDefault="00BA4835" w:rsidP="00BA4835">
      <w:pPr>
        <w:numPr>
          <w:ilvl w:val="0"/>
          <w:numId w:val="19"/>
        </w:numPr>
        <w:bidi/>
        <w:spacing w:line="276" w:lineRule="auto"/>
        <w:rPr>
          <w:b/>
          <w:sz w:val="28"/>
          <w:szCs w:val="28"/>
          <w:lang w:bidi="ar-DZ"/>
        </w:rPr>
      </w:pPr>
      <w:r w:rsidRPr="0027629B">
        <w:rPr>
          <w:b/>
          <w:sz w:val="28"/>
          <w:szCs w:val="28"/>
          <w:rtl/>
          <w:lang w:bidi="ar-DZ"/>
        </w:rPr>
        <w:t>النزاع اللغوي</w:t>
      </w:r>
    </w:p>
    <w:p w:rsidR="00BA4835" w:rsidRPr="0027629B" w:rsidRDefault="00BA4835" w:rsidP="00BA4835">
      <w:pPr>
        <w:numPr>
          <w:ilvl w:val="0"/>
          <w:numId w:val="19"/>
        </w:numPr>
        <w:bidi/>
        <w:spacing w:line="276" w:lineRule="auto"/>
        <w:rPr>
          <w:b/>
          <w:sz w:val="28"/>
          <w:szCs w:val="28"/>
          <w:lang w:bidi="ar-DZ"/>
        </w:rPr>
      </w:pPr>
      <w:r w:rsidRPr="0027629B">
        <w:rPr>
          <w:b/>
          <w:sz w:val="28"/>
          <w:szCs w:val="28"/>
          <w:rtl/>
          <w:lang w:bidi="ar-DZ"/>
        </w:rPr>
        <w:t>الثقافة واللغة</w:t>
      </w:r>
    </w:p>
    <w:p w:rsidR="00BA4835" w:rsidRPr="0027629B" w:rsidRDefault="00BA4835" w:rsidP="00BA4835">
      <w:pPr>
        <w:numPr>
          <w:ilvl w:val="0"/>
          <w:numId w:val="19"/>
        </w:numPr>
        <w:bidi/>
        <w:spacing w:line="276" w:lineRule="auto"/>
        <w:rPr>
          <w:b/>
          <w:sz w:val="28"/>
          <w:szCs w:val="28"/>
          <w:lang w:bidi="ar-DZ"/>
        </w:rPr>
      </w:pPr>
      <w:r w:rsidRPr="0027629B">
        <w:rPr>
          <w:b/>
          <w:sz w:val="28"/>
          <w:szCs w:val="28"/>
          <w:rtl/>
          <w:lang w:bidi="ar-DZ"/>
        </w:rPr>
        <w:t>علاقة اللغة باللهجات</w:t>
      </w:r>
    </w:p>
    <w:p w:rsidR="00BA4835" w:rsidRPr="008B7DB3" w:rsidRDefault="00BA4835" w:rsidP="00BA4835">
      <w:pPr>
        <w:bidi/>
        <w:spacing w:line="276" w:lineRule="auto"/>
        <w:ind w:left="360"/>
        <w:rPr>
          <w:bCs/>
          <w:lang w:bidi="ar-DZ"/>
        </w:rPr>
      </w:pPr>
      <w:r w:rsidRPr="008B7DB3">
        <w:rPr>
          <w:rFonts w:hint="cs"/>
          <w:bCs/>
          <w:rtl/>
          <w:lang w:bidi="ar-DZ"/>
        </w:rPr>
        <w:t>المراجع :</w:t>
      </w:r>
    </w:p>
    <w:p w:rsidR="00BA4835" w:rsidRPr="0027629B" w:rsidRDefault="00BA4835" w:rsidP="00BA4835">
      <w:pPr>
        <w:pStyle w:val="Sansinterligne"/>
        <w:numPr>
          <w:ilvl w:val="0"/>
          <w:numId w:val="19"/>
        </w:numPr>
        <w:bidi/>
        <w:rPr>
          <w:sz w:val="28"/>
          <w:szCs w:val="28"/>
        </w:rPr>
      </w:pPr>
      <w:r w:rsidRPr="0027629B">
        <w:rPr>
          <w:sz w:val="28"/>
          <w:szCs w:val="28"/>
          <w:rtl/>
        </w:rPr>
        <w:t xml:space="preserve">محمود سعران، اللغة والمجتمع، طرابلس، 1985 </w:t>
      </w:r>
    </w:p>
    <w:p w:rsidR="00BA4835" w:rsidRPr="0027629B" w:rsidRDefault="00BA4835" w:rsidP="00BA4835">
      <w:pPr>
        <w:pStyle w:val="Sansinterligne"/>
        <w:numPr>
          <w:ilvl w:val="0"/>
          <w:numId w:val="19"/>
        </w:numPr>
        <w:bidi/>
        <w:rPr>
          <w:sz w:val="28"/>
          <w:szCs w:val="28"/>
        </w:rPr>
      </w:pPr>
      <w:r w:rsidRPr="0027629B">
        <w:rPr>
          <w:sz w:val="28"/>
          <w:szCs w:val="28"/>
          <w:rtl/>
        </w:rPr>
        <w:t xml:space="preserve">عبده الراجحي، علم اللغة التطبيقي وتعليم العربية، دار الثقافة، </w:t>
      </w:r>
    </w:p>
    <w:p w:rsidR="00BA4835" w:rsidRPr="0027629B" w:rsidRDefault="00BA4835" w:rsidP="00BA4835">
      <w:pPr>
        <w:pStyle w:val="Sansinterligne"/>
        <w:numPr>
          <w:ilvl w:val="0"/>
          <w:numId w:val="19"/>
        </w:numPr>
        <w:bidi/>
        <w:rPr>
          <w:sz w:val="28"/>
          <w:szCs w:val="28"/>
        </w:rPr>
      </w:pPr>
      <w:r w:rsidRPr="0027629B">
        <w:rPr>
          <w:sz w:val="28"/>
          <w:szCs w:val="28"/>
          <w:rtl/>
        </w:rPr>
        <w:t xml:space="preserve">بروان دوجلاس، أسس تعلم اللغة وتعليمها، تر. عبده الراجحي وعلي أحمد شعبان، بيروت، دار النهضة العربية، </w:t>
      </w:r>
      <w:r w:rsidRPr="0027629B">
        <w:rPr>
          <w:sz w:val="28"/>
          <w:szCs w:val="28"/>
        </w:rPr>
        <w:t xml:space="preserve">4= </w:t>
      </w:r>
      <w:r w:rsidRPr="0027629B">
        <w:rPr>
          <w:sz w:val="28"/>
          <w:szCs w:val="28"/>
          <w:rtl/>
        </w:rPr>
        <w:t>عبده الراجحي، علم اللغة التطبيقي وتعليم العربية،</w:t>
      </w:r>
      <w:r w:rsidRPr="0027629B">
        <w:rPr>
          <w:sz w:val="28"/>
          <w:szCs w:val="28"/>
        </w:rPr>
        <w:t>.</w:t>
      </w:r>
    </w:p>
    <w:p w:rsidR="00BA4835" w:rsidRPr="0027629B" w:rsidRDefault="00BA4835" w:rsidP="00BA4835">
      <w:pPr>
        <w:pStyle w:val="Sansinterligne"/>
        <w:numPr>
          <w:ilvl w:val="0"/>
          <w:numId w:val="19"/>
        </w:numPr>
        <w:bidi/>
        <w:rPr>
          <w:sz w:val="28"/>
          <w:szCs w:val="28"/>
        </w:rPr>
      </w:pPr>
      <w:r w:rsidRPr="0027629B">
        <w:rPr>
          <w:sz w:val="28"/>
          <w:szCs w:val="28"/>
          <w:lang w:val="en-US"/>
        </w:rPr>
        <w:t xml:space="preserve">5= R. Hartmann &amp; F. Stork, Dictionary of language and linguistics. </w:t>
      </w:r>
      <w:r w:rsidRPr="0027629B">
        <w:rPr>
          <w:sz w:val="28"/>
          <w:szCs w:val="28"/>
        </w:rPr>
        <w:t>New York: John Wiley &amp; Sons, 1972</w:t>
      </w:r>
    </w:p>
    <w:p w:rsidR="00BA4835" w:rsidRPr="0027629B" w:rsidRDefault="00BA4835" w:rsidP="00BA4835">
      <w:pPr>
        <w:pStyle w:val="Sansinterligne"/>
        <w:numPr>
          <w:ilvl w:val="0"/>
          <w:numId w:val="19"/>
        </w:numPr>
        <w:bidi/>
        <w:rPr>
          <w:sz w:val="28"/>
          <w:szCs w:val="28"/>
        </w:rPr>
      </w:pPr>
      <w:r w:rsidRPr="0027629B">
        <w:rPr>
          <w:sz w:val="28"/>
          <w:szCs w:val="28"/>
          <w:rtl/>
        </w:rPr>
        <w:t xml:space="preserve">كريم زكي حسام الدين، أصول تراثية في علم اللغة، مكتبة الأنجلو المصرية، ط2، 1993، </w:t>
      </w:r>
    </w:p>
    <w:p w:rsidR="00BA4835" w:rsidRPr="0027629B" w:rsidRDefault="00BA4835" w:rsidP="00BA4835">
      <w:pPr>
        <w:pStyle w:val="Sansinterligne"/>
        <w:numPr>
          <w:ilvl w:val="0"/>
          <w:numId w:val="19"/>
        </w:numPr>
        <w:bidi/>
        <w:rPr>
          <w:sz w:val="28"/>
          <w:szCs w:val="28"/>
        </w:rPr>
      </w:pPr>
      <w:r w:rsidRPr="0027629B">
        <w:rPr>
          <w:sz w:val="28"/>
          <w:szCs w:val="28"/>
          <w:rtl/>
        </w:rPr>
        <w:t xml:space="preserve">مازن الوعر، اللسانيات والعلم والتكنولوجيا، اللسان العربي، العدد 22، 1983، </w:t>
      </w:r>
    </w:p>
    <w:p w:rsidR="00BA4835" w:rsidRPr="0027629B" w:rsidRDefault="00BA4835" w:rsidP="00BA4835">
      <w:pPr>
        <w:pStyle w:val="Sansinterligne"/>
        <w:numPr>
          <w:ilvl w:val="0"/>
          <w:numId w:val="19"/>
        </w:numPr>
        <w:bidi/>
        <w:rPr>
          <w:sz w:val="28"/>
          <w:szCs w:val="28"/>
        </w:rPr>
      </w:pPr>
      <w:r w:rsidRPr="0027629B">
        <w:rPr>
          <w:sz w:val="28"/>
          <w:szCs w:val="28"/>
          <w:rtl/>
        </w:rPr>
        <w:t xml:space="preserve">هدسون، علم اللغة الاجتماعي، تر. محمود عياد، ط1، دائرة الشؤون الثقافية العلمية، بغداد، 1987، </w:t>
      </w:r>
    </w:p>
    <w:p w:rsidR="00BA4835" w:rsidRPr="0027629B" w:rsidRDefault="00BA4835" w:rsidP="00BA4835">
      <w:pPr>
        <w:pStyle w:val="Sansinterligne"/>
        <w:numPr>
          <w:ilvl w:val="0"/>
          <w:numId w:val="19"/>
        </w:numPr>
        <w:bidi/>
        <w:rPr>
          <w:sz w:val="28"/>
          <w:szCs w:val="28"/>
        </w:rPr>
      </w:pPr>
      <w:r w:rsidRPr="0027629B">
        <w:rPr>
          <w:sz w:val="28"/>
          <w:szCs w:val="28"/>
          <w:rtl/>
        </w:rPr>
        <w:t xml:space="preserve">هادي نهر، علم اللغة الاجتماعي، </w:t>
      </w:r>
    </w:p>
    <w:p w:rsidR="00BA4835" w:rsidRPr="0027629B" w:rsidRDefault="00BA4835" w:rsidP="00BA4835">
      <w:pPr>
        <w:pStyle w:val="Sansinterligne"/>
        <w:numPr>
          <w:ilvl w:val="0"/>
          <w:numId w:val="19"/>
        </w:numPr>
        <w:bidi/>
        <w:rPr>
          <w:sz w:val="28"/>
          <w:szCs w:val="28"/>
        </w:rPr>
      </w:pPr>
      <w:r w:rsidRPr="0027629B">
        <w:rPr>
          <w:sz w:val="28"/>
          <w:szCs w:val="28"/>
          <w:rtl/>
        </w:rPr>
        <w:t>م. م. لويس، اللغة والمجتمع، تر. تمام حسان، القاهرة، 1959، ص 281</w:t>
      </w:r>
      <w:r w:rsidRPr="0027629B">
        <w:rPr>
          <w:sz w:val="28"/>
          <w:szCs w:val="28"/>
        </w:rPr>
        <w:t>.</w:t>
      </w:r>
    </w:p>
    <w:p w:rsidR="00BA4835" w:rsidRPr="0027629B" w:rsidRDefault="00BA4835" w:rsidP="00BA4835">
      <w:pPr>
        <w:pStyle w:val="Sansinterligne"/>
        <w:numPr>
          <w:ilvl w:val="0"/>
          <w:numId w:val="19"/>
        </w:numPr>
        <w:bidi/>
        <w:rPr>
          <w:sz w:val="28"/>
          <w:szCs w:val="28"/>
        </w:rPr>
      </w:pPr>
      <w:r w:rsidRPr="0027629B">
        <w:rPr>
          <w:sz w:val="28"/>
          <w:szCs w:val="28"/>
          <w:rtl/>
        </w:rPr>
        <w:t>هادي نهر، علم اللغة الاجتماعي، ص 26</w:t>
      </w:r>
      <w:r w:rsidRPr="0027629B">
        <w:rPr>
          <w:sz w:val="28"/>
          <w:szCs w:val="28"/>
        </w:rPr>
        <w:t>.</w:t>
      </w:r>
    </w:p>
    <w:p w:rsidR="00BA4835" w:rsidRPr="0027629B" w:rsidRDefault="00BA4835" w:rsidP="00BA4835">
      <w:pPr>
        <w:pStyle w:val="Sansinterligne"/>
        <w:numPr>
          <w:ilvl w:val="0"/>
          <w:numId w:val="19"/>
        </w:numPr>
        <w:bidi/>
        <w:rPr>
          <w:sz w:val="28"/>
          <w:szCs w:val="28"/>
        </w:rPr>
      </w:pPr>
      <w:r w:rsidRPr="0027629B">
        <w:rPr>
          <w:sz w:val="28"/>
          <w:szCs w:val="28"/>
          <w:rtl/>
        </w:rPr>
        <w:t>ماريو باي، تر. صلاح العربي، لغات البشر أصولها طبيعتها وتطورها، القاهرة، 1980، ص 12</w:t>
      </w:r>
      <w:r w:rsidRPr="0027629B">
        <w:rPr>
          <w:sz w:val="28"/>
          <w:szCs w:val="28"/>
        </w:rPr>
        <w:t>.</w:t>
      </w:r>
    </w:p>
    <w:p w:rsidR="00BA4835" w:rsidRPr="0027629B" w:rsidRDefault="00BA4835" w:rsidP="00BA4835">
      <w:pPr>
        <w:pStyle w:val="Sansinterligne"/>
        <w:numPr>
          <w:ilvl w:val="0"/>
          <w:numId w:val="19"/>
        </w:numPr>
        <w:bidi/>
        <w:rPr>
          <w:sz w:val="28"/>
          <w:szCs w:val="28"/>
        </w:rPr>
      </w:pPr>
      <w:r w:rsidRPr="0027629B">
        <w:rPr>
          <w:sz w:val="28"/>
          <w:szCs w:val="28"/>
          <w:rtl/>
        </w:rPr>
        <w:t>التواتي بن التواتي، مفاهيم في علم اللسانيات، دار الوعي، ط2، 2008، ص 41-42</w:t>
      </w:r>
      <w:r w:rsidRPr="0027629B">
        <w:rPr>
          <w:sz w:val="28"/>
          <w:szCs w:val="28"/>
        </w:rPr>
        <w:t>.</w:t>
      </w:r>
    </w:p>
    <w:p w:rsidR="00BA4835" w:rsidRPr="0027629B" w:rsidRDefault="00BA4835" w:rsidP="00BA4835">
      <w:pPr>
        <w:pStyle w:val="Sansinterligne"/>
        <w:numPr>
          <w:ilvl w:val="0"/>
          <w:numId w:val="19"/>
        </w:numPr>
        <w:bidi/>
        <w:rPr>
          <w:sz w:val="28"/>
          <w:szCs w:val="28"/>
        </w:rPr>
      </w:pPr>
      <w:r w:rsidRPr="0027629B">
        <w:rPr>
          <w:sz w:val="28"/>
          <w:szCs w:val="28"/>
          <w:rtl/>
        </w:rPr>
        <w:t>أحمد الشيخ عبد السلام، مقدمة في علم اللغة التطبيقي، مطبعة الجامعة الإسلامية العالمية، ماليزيا، 2001، ط1، ص 141</w:t>
      </w:r>
      <w:r w:rsidRPr="0027629B">
        <w:rPr>
          <w:sz w:val="28"/>
          <w:szCs w:val="28"/>
        </w:rPr>
        <w:t>.</w:t>
      </w:r>
    </w:p>
    <w:p w:rsidR="00BA4835" w:rsidRPr="0027629B" w:rsidRDefault="00BA4835" w:rsidP="00BA4835">
      <w:pPr>
        <w:pStyle w:val="Sansinterligne"/>
        <w:numPr>
          <w:ilvl w:val="0"/>
          <w:numId w:val="19"/>
        </w:numPr>
        <w:bidi/>
        <w:rPr>
          <w:sz w:val="28"/>
          <w:szCs w:val="28"/>
        </w:rPr>
      </w:pPr>
      <w:r w:rsidRPr="0027629B">
        <w:rPr>
          <w:sz w:val="28"/>
          <w:szCs w:val="28"/>
          <w:rtl/>
        </w:rPr>
        <w:t>عبد الفتاح عفيفي، علم الاجتماع اللغوي، دار الفكر العربي، القاهرة، ص 199</w:t>
      </w:r>
      <w:r w:rsidRPr="0027629B">
        <w:rPr>
          <w:sz w:val="28"/>
          <w:szCs w:val="28"/>
        </w:rPr>
        <w:t>.</w:t>
      </w:r>
    </w:p>
    <w:p w:rsidR="00BA4835" w:rsidRPr="0027629B" w:rsidRDefault="00BA4835" w:rsidP="00BA4835">
      <w:pPr>
        <w:pStyle w:val="Sansinterligne"/>
        <w:numPr>
          <w:ilvl w:val="0"/>
          <w:numId w:val="19"/>
        </w:numPr>
        <w:bidi/>
        <w:rPr>
          <w:sz w:val="28"/>
          <w:szCs w:val="28"/>
        </w:rPr>
      </w:pPr>
      <w:r w:rsidRPr="0027629B">
        <w:rPr>
          <w:sz w:val="28"/>
          <w:szCs w:val="28"/>
          <w:rtl/>
        </w:rPr>
        <w:t>ماريوباي، أسس علم اللغة ، عالم الكتاب، 1998 ، ط8، ص 132</w:t>
      </w:r>
      <w:r w:rsidRPr="0027629B">
        <w:rPr>
          <w:sz w:val="28"/>
          <w:szCs w:val="28"/>
        </w:rPr>
        <w:t>.</w:t>
      </w:r>
    </w:p>
    <w:p w:rsidR="00BA4835" w:rsidRPr="0027629B" w:rsidRDefault="00BA4835" w:rsidP="00BA4835">
      <w:pPr>
        <w:pStyle w:val="Sansinterligne"/>
        <w:numPr>
          <w:ilvl w:val="0"/>
          <w:numId w:val="20"/>
        </w:numPr>
        <w:bidi/>
        <w:ind w:left="282" w:firstLine="0"/>
        <w:jc w:val="right"/>
        <w:rPr>
          <w:sz w:val="28"/>
          <w:szCs w:val="28"/>
          <w:rtl/>
        </w:rPr>
      </w:pPr>
      <w:r w:rsidRPr="0027629B">
        <w:rPr>
          <w:sz w:val="28"/>
          <w:szCs w:val="28"/>
        </w:rPr>
        <w:t>Bouysse V., Le langage à l'école maternelle, Conférence du 26 mai 2006,IUFM de Créteil-Livry-Gargan</w:t>
      </w:r>
    </w:p>
    <w:p w:rsidR="00BA4835" w:rsidRPr="0027629B" w:rsidRDefault="00BA4835" w:rsidP="00BA4835">
      <w:pPr>
        <w:pStyle w:val="Sansinterligne"/>
        <w:numPr>
          <w:ilvl w:val="0"/>
          <w:numId w:val="20"/>
        </w:numPr>
        <w:bidi/>
        <w:jc w:val="right"/>
        <w:rPr>
          <w:rFonts w:cs="Arabic Transparent"/>
          <w:sz w:val="28"/>
          <w:szCs w:val="28"/>
          <w:lang w:bidi="ar-DZ"/>
        </w:rPr>
      </w:pPr>
      <w:r w:rsidRPr="0027629B">
        <w:rPr>
          <w:sz w:val="28"/>
          <w:szCs w:val="28"/>
        </w:rPr>
        <w:t xml:space="preserve">Le langage à l'école maternelle, document d'accompagnement des programmes SCEREN (CNDP), 2006 </w:t>
      </w:r>
    </w:p>
    <w:p w:rsidR="00BA4835" w:rsidRPr="0027629B" w:rsidRDefault="00BA4835" w:rsidP="00BA4835">
      <w:pPr>
        <w:pStyle w:val="Sansinterligne"/>
        <w:bidi/>
        <w:jc w:val="right"/>
        <w:rPr>
          <w:sz w:val="28"/>
          <w:szCs w:val="28"/>
        </w:rPr>
      </w:pPr>
      <w:r w:rsidRPr="00FC36D5">
        <w:rPr>
          <w:sz w:val="28"/>
          <w:szCs w:val="28"/>
          <w:lang w:val="en-US"/>
        </w:rPr>
        <w:t>Bauman-Waengler, J. (2012). Articulatory and phonological impairments : A clinical focus (4</w:t>
      </w:r>
      <w:r w:rsidRPr="00FC36D5">
        <w:rPr>
          <w:sz w:val="28"/>
          <w:szCs w:val="28"/>
          <w:bdr w:val="none" w:sz="0" w:space="0" w:color="auto" w:frame="1"/>
          <w:lang w:val="en-US"/>
        </w:rPr>
        <w:t>th</w:t>
      </w:r>
      <w:r w:rsidRPr="00FC36D5">
        <w:rPr>
          <w:rStyle w:val="apple-converted-space"/>
          <w:sz w:val="28"/>
          <w:szCs w:val="28"/>
          <w:lang w:val="en-US"/>
        </w:rPr>
        <w:t> </w:t>
      </w:r>
      <w:r w:rsidRPr="00FC36D5">
        <w:rPr>
          <w:sz w:val="28"/>
          <w:szCs w:val="28"/>
          <w:lang w:val="en-US"/>
        </w:rPr>
        <w:t xml:space="preserve">Edition). </w:t>
      </w:r>
      <w:r w:rsidRPr="0027629B">
        <w:rPr>
          <w:sz w:val="28"/>
          <w:szCs w:val="28"/>
        </w:rPr>
        <w:t>Toronto : Allyn &amp; Bacon.</w:t>
      </w:r>
    </w:p>
    <w:p w:rsidR="00BA4835" w:rsidRPr="0027629B" w:rsidRDefault="00BA4835" w:rsidP="00BA4835">
      <w:pPr>
        <w:pStyle w:val="Sansinterligne"/>
        <w:bidi/>
        <w:jc w:val="right"/>
        <w:rPr>
          <w:sz w:val="28"/>
          <w:szCs w:val="28"/>
        </w:rPr>
      </w:pPr>
      <w:r w:rsidRPr="0027629B">
        <w:rPr>
          <w:sz w:val="28"/>
          <w:szCs w:val="28"/>
        </w:rPr>
        <w:t>Daviault, D. (2011). L’émergence et le développement du langage oral chez l’enfant. Montréal : Chenelière Éducation.</w:t>
      </w:r>
    </w:p>
    <w:p w:rsidR="00BA4835" w:rsidRPr="0027629B" w:rsidRDefault="00BA4835" w:rsidP="00BA4835">
      <w:pPr>
        <w:pStyle w:val="Sansinterligne"/>
        <w:bidi/>
        <w:jc w:val="right"/>
        <w:rPr>
          <w:sz w:val="28"/>
          <w:szCs w:val="28"/>
        </w:rPr>
      </w:pPr>
      <w:r w:rsidRPr="0027629B">
        <w:rPr>
          <w:sz w:val="28"/>
          <w:szCs w:val="28"/>
        </w:rPr>
        <w:lastRenderedPageBreak/>
        <w:t>Boudreault, M.-C., et collaborateurs (2007). Les inventaires MacArthur du développement de la communication. Validité et données normatives préliminaires. Revue canadienne d’orthophonie et d’audiologie, 31.</w:t>
      </w:r>
    </w:p>
    <w:p w:rsidR="00BA4835" w:rsidRPr="0027629B" w:rsidRDefault="00BA4835" w:rsidP="00BA4835">
      <w:pPr>
        <w:pStyle w:val="Sansinterligne"/>
        <w:bidi/>
        <w:jc w:val="right"/>
        <w:rPr>
          <w:sz w:val="28"/>
          <w:szCs w:val="28"/>
        </w:rPr>
      </w:pPr>
      <w:r w:rsidRPr="0027629B">
        <w:rPr>
          <w:rStyle w:val="lev"/>
          <w:b w:val="0"/>
          <w:bCs w:val="0"/>
          <w:sz w:val="28"/>
          <w:szCs w:val="28"/>
          <w:bdr w:val="none" w:sz="0" w:space="0" w:color="auto" w:frame="1"/>
        </w:rPr>
        <w:t>Par Louise Duchesne, Ph.D.</w:t>
      </w:r>
      <w:r w:rsidRPr="0027629B">
        <w:rPr>
          <w:sz w:val="28"/>
          <w:szCs w:val="28"/>
        </w:rPr>
        <w:br/>
        <w:t>Orthophoniste, professeure au département d’orthophonie de l’Université du Québec à Trois-Rivières et chercheure au Centre interdisciplinaire de recherche en réadaptation et intégration sociale (CIRRIS).</w:t>
      </w:r>
    </w:p>
    <w:p w:rsidR="00BA4835" w:rsidRDefault="00BA4835" w:rsidP="00BA4835">
      <w:pPr>
        <w:pStyle w:val="Sansinterligne"/>
        <w:numPr>
          <w:ilvl w:val="0"/>
          <w:numId w:val="20"/>
        </w:numPr>
        <w:bidi/>
        <w:jc w:val="right"/>
        <w:rPr>
          <w:rFonts w:cs="Arabic Transparent"/>
          <w:sz w:val="32"/>
          <w:szCs w:val="32"/>
          <w:rtl/>
          <w:lang w:bidi="ar-DZ"/>
        </w:rPr>
      </w:pPr>
    </w:p>
    <w:p w:rsidR="00BA4835" w:rsidRDefault="00BA4835" w:rsidP="00BA4835">
      <w:pPr>
        <w:bidi/>
        <w:ind w:left="-1"/>
        <w:jc w:val="lowKashida"/>
        <w:rPr>
          <w:rFonts w:cs="Arabic Transparent"/>
          <w:sz w:val="32"/>
          <w:szCs w:val="32"/>
          <w:rtl/>
          <w:lang w:bidi="ar-DZ"/>
        </w:rPr>
      </w:pPr>
    </w:p>
    <w:p w:rsidR="00BA4835" w:rsidRDefault="00BA4835" w:rsidP="00BA4835">
      <w:pPr>
        <w:bidi/>
        <w:ind w:left="-1"/>
        <w:jc w:val="lowKashida"/>
        <w:rPr>
          <w:rFonts w:cs="Arabic Transparent"/>
          <w:sz w:val="32"/>
          <w:szCs w:val="32"/>
          <w:rtl/>
          <w:lang w:bidi="ar-DZ"/>
        </w:rPr>
      </w:pPr>
    </w:p>
    <w:p w:rsidR="00BA4835" w:rsidRDefault="00BA4835" w:rsidP="00BA4835">
      <w:pPr>
        <w:bidi/>
        <w:ind w:left="-1"/>
        <w:jc w:val="lowKashida"/>
        <w:rPr>
          <w:rFonts w:cs="Arabic Transparent"/>
          <w:sz w:val="32"/>
          <w:szCs w:val="32"/>
          <w:rtl/>
          <w:lang w:bidi="ar-DZ"/>
        </w:rPr>
      </w:pPr>
    </w:p>
    <w:p w:rsidR="00BA4835" w:rsidRDefault="00BA4835" w:rsidP="00BA4835">
      <w:pPr>
        <w:bidi/>
        <w:ind w:left="-1"/>
        <w:jc w:val="lowKashida"/>
        <w:rPr>
          <w:rFonts w:cs="Arabic Transparent"/>
          <w:sz w:val="32"/>
          <w:szCs w:val="32"/>
          <w:rtl/>
          <w:lang w:bidi="ar-DZ"/>
        </w:rPr>
      </w:pPr>
    </w:p>
    <w:p w:rsidR="00BA4835" w:rsidRDefault="00BA4835" w:rsidP="00BA4835">
      <w:pPr>
        <w:bidi/>
        <w:ind w:left="-1"/>
        <w:jc w:val="lowKashida"/>
        <w:rPr>
          <w:rFonts w:cs="Arabic Transparent"/>
          <w:sz w:val="32"/>
          <w:szCs w:val="32"/>
          <w:rtl/>
          <w:lang w:bidi="ar-DZ"/>
        </w:rPr>
      </w:pPr>
    </w:p>
    <w:p w:rsidR="00BA4835" w:rsidRDefault="00BA4835" w:rsidP="00BA4835">
      <w:pPr>
        <w:bidi/>
        <w:ind w:left="-1"/>
        <w:jc w:val="lowKashida"/>
        <w:rPr>
          <w:rFonts w:cs="Arabic Transparent"/>
          <w:sz w:val="32"/>
          <w:szCs w:val="32"/>
          <w:rtl/>
          <w:lang w:bidi="ar-DZ"/>
        </w:rPr>
      </w:pP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9355EF">
        <w:rPr>
          <w:rFonts w:ascii="Arial" w:eastAsia="Times New Roman" w:hAnsi="Arial" w:hint="cs"/>
          <w:b/>
          <w:bCs/>
          <w:sz w:val="32"/>
          <w:szCs w:val="32"/>
          <w:highlight w:val="red"/>
          <w:rtl/>
          <w:lang w:bidi="ar-DZ"/>
        </w:rPr>
        <w:t>برمجيات المعالجة الإحصائية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9355EF">
        <w:rPr>
          <w:rFonts w:cs="Arabic Transparent" w:hint="cs"/>
          <w:bCs/>
          <w:sz w:val="32"/>
          <w:szCs w:val="32"/>
          <w:highlight w:val="red"/>
          <w:rtl/>
          <w:lang w:bidi="ar-DZ"/>
        </w:rPr>
        <w:t>1</w:t>
      </w:r>
      <w:r>
        <w:rPr>
          <w:rFonts w:cs="Arabic Transparent" w:hint="cs"/>
          <w:bCs/>
          <w:sz w:val="32"/>
          <w:szCs w:val="32"/>
          <w:rtl/>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9355EF">
        <w:rPr>
          <w:rFonts w:cs="Arabic Transparent" w:hint="cs"/>
          <w:bCs/>
          <w:sz w:val="32"/>
          <w:szCs w:val="32"/>
          <w:highlight w:val="red"/>
          <w:rtl/>
          <w:lang w:bidi="ar-DZ"/>
        </w:rPr>
        <w:t>1</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06724E" w:rsidRDefault="00BA4835" w:rsidP="00BA4835">
      <w:pPr>
        <w:bidi/>
        <w:ind w:left="-1"/>
        <w:jc w:val="both"/>
        <w:rPr>
          <w:rFonts w:cs="Arabic Transparent"/>
          <w:b/>
          <w:sz w:val="28"/>
          <w:szCs w:val="28"/>
          <w:rtl/>
          <w:lang w:bidi="ar-DZ"/>
        </w:rPr>
      </w:pPr>
      <w:r w:rsidRPr="0006724E">
        <w:rPr>
          <w:rFonts w:cs="Arabic Transparent" w:hint="cs"/>
          <w:b/>
          <w:sz w:val="28"/>
          <w:szCs w:val="28"/>
          <w:rtl/>
          <w:lang w:bidi="ar-DZ"/>
        </w:rPr>
        <w:t>تهدف هذه المادة إلى تمكين الطالب من التحكم في مختلف البرمجيات الإحصائية وأدوات الإعلام الآلي لاستخدامها في البحوث ومعالجة المعطيات الميدانية إحصائيا.</w:t>
      </w:r>
    </w:p>
    <w:p w:rsidR="00BA4835" w:rsidRPr="0006724E" w:rsidRDefault="00BA4835" w:rsidP="00BA4835">
      <w:pPr>
        <w:bidi/>
        <w:ind w:left="-1"/>
        <w:jc w:val="both"/>
        <w:rPr>
          <w:rFonts w:cs="Arabic Transparent"/>
          <w:b/>
          <w:sz w:val="28"/>
          <w:szCs w:val="28"/>
          <w:rtl/>
          <w:lang w:bidi="ar-DZ"/>
        </w:rPr>
      </w:pPr>
    </w:p>
    <w:p w:rsidR="00BA4835" w:rsidRDefault="00BA4835" w:rsidP="00BA4835">
      <w:pPr>
        <w:bidi/>
        <w:ind w:left="-1"/>
        <w:jc w:val="both"/>
        <w:rPr>
          <w:rFonts w:cs="Arabic Transparent"/>
          <w:b/>
          <w:i/>
          <w:i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وصف تفصيلي للمعرف المطلوبة والتي تمكن الطالب من مواصلة هذا التعليم، سطرين على الأكثر).</w:t>
      </w:r>
    </w:p>
    <w:p w:rsidR="00BA4835" w:rsidRPr="0006724E" w:rsidRDefault="00BA4835" w:rsidP="00BA4835">
      <w:pPr>
        <w:bidi/>
        <w:ind w:left="-1"/>
        <w:jc w:val="both"/>
        <w:rPr>
          <w:rFonts w:cs="Arabic Transparent"/>
          <w:b/>
          <w:sz w:val="28"/>
          <w:szCs w:val="28"/>
          <w:rtl/>
          <w:lang w:bidi="ar-DZ"/>
        </w:rPr>
      </w:pPr>
      <w:r w:rsidRPr="0006724E">
        <w:rPr>
          <w:rFonts w:cs="Arabic Transparent" w:hint="cs"/>
          <w:b/>
          <w:sz w:val="28"/>
          <w:szCs w:val="28"/>
          <w:rtl/>
          <w:lang w:bidi="ar-DZ"/>
        </w:rPr>
        <w:t>التحكم في استخدام الحاسوب</w:t>
      </w:r>
      <w:r w:rsidRPr="0006724E">
        <w:rPr>
          <w:rFonts w:cs="Arabic Transparent" w:hint="cs"/>
          <w:b/>
          <w:i/>
          <w:iCs/>
          <w:sz w:val="28"/>
          <w:szCs w:val="28"/>
          <w:rtl/>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إلخ (يُترك الترجيح للسلطة التقديرية لفريق التكوين)</w:t>
      </w:r>
    </w:p>
    <w:p w:rsidR="00BA4835" w:rsidRPr="00E2262B" w:rsidRDefault="00BA4835" w:rsidP="00BA4835">
      <w:pPr>
        <w:bidi/>
        <w:ind w:left="-1"/>
        <w:jc w:val="both"/>
        <w:rPr>
          <w:rFonts w:cs="Arabic Transparent"/>
          <w:bCs/>
          <w:sz w:val="28"/>
          <w:szCs w:val="28"/>
          <w:rtl/>
          <w:lang w:bidi="ar-DZ"/>
        </w:rPr>
      </w:pPr>
      <w:r w:rsidRPr="0006724E">
        <w:rPr>
          <w:rFonts w:cs="Arabic Transparent" w:hint="cs"/>
          <w:bCs/>
          <w:sz w:val="28"/>
          <w:szCs w:val="28"/>
          <w:highlight w:val="red"/>
          <w:rtl/>
          <w:lang w:bidi="ar-DZ"/>
        </w:rPr>
        <w:t>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BB2682" w:rsidRDefault="00737E59" w:rsidP="00BA4835">
      <w:pPr>
        <w:pStyle w:val="Sansinterligne"/>
        <w:numPr>
          <w:ilvl w:val="0"/>
          <w:numId w:val="18"/>
        </w:numPr>
        <w:rPr>
          <w:color w:val="000000"/>
          <w:rtl/>
          <w:lang w:bidi="ar-DZ"/>
        </w:rPr>
      </w:pPr>
      <w:hyperlink r:id="rId12" w:tooltip="SPSS" w:history="1">
        <w:r w:rsidR="00BA4835" w:rsidRPr="00BB2682">
          <w:rPr>
            <w:rStyle w:val="Lienhypertexte"/>
            <w:rFonts w:ascii="Arial" w:hAnsi="Arial" w:cs="Arial"/>
            <w:color w:val="000000"/>
            <w:sz w:val="26"/>
            <w:szCs w:val="26"/>
            <w:lang w:val="en-US"/>
          </w:rPr>
          <w:t>SPSS</w:t>
        </w:r>
      </w:hyperlink>
      <w:r w:rsidR="00BA4835" w:rsidRPr="00BB2682">
        <w:rPr>
          <w:rStyle w:val="apple-converted-space"/>
          <w:rFonts w:ascii="Arial" w:hAnsi="Arial" w:cs="Arial"/>
          <w:color w:val="000000"/>
          <w:sz w:val="26"/>
          <w:szCs w:val="26"/>
          <w:lang w:val="en-US"/>
        </w:rPr>
        <w:t> </w:t>
      </w:r>
      <w:r w:rsidR="00BA4835" w:rsidRPr="00BB2682">
        <w:rPr>
          <w:color w:val="000000"/>
          <w:lang w:val="en-US"/>
        </w:rPr>
        <w:t>-</w:t>
      </w:r>
      <w:r w:rsidR="00BA4835">
        <w:rPr>
          <w:color w:val="000000"/>
          <w:lang w:val="en-US"/>
        </w:rPr>
        <w:t xml:space="preserve"> </w:t>
      </w:r>
      <w:r w:rsidR="00BA4835" w:rsidRPr="00BB2682">
        <w:rPr>
          <w:color w:val="000000"/>
          <w:lang w:val="en-US"/>
        </w:rPr>
        <w:t xml:space="preserve"> </w:t>
      </w:r>
      <w:r w:rsidR="00BA4835" w:rsidRPr="00BB2682">
        <w:rPr>
          <w:rFonts w:ascii="Arial" w:hAnsi="Arial" w:cs="Arial"/>
          <w:i/>
          <w:iCs/>
          <w:color w:val="222222"/>
          <w:sz w:val="26"/>
          <w:szCs w:val="26"/>
          <w:shd w:val="clear" w:color="auto" w:fill="FFFFFF"/>
          <w:lang w:val="en-US"/>
        </w:rPr>
        <w:t>Statistical Package for the Social Sciences</w:t>
      </w:r>
    </w:p>
    <w:p w:rsidR="00BA4835" w:rsidRPr="00BB2682" w:rsidRDefault="00737E59" w:rsidP="00BA4835">
      <w:pPr>
        <w:numPr>
          <w:ilvl w:val="0"/>
          <w:numId w:val="18"/>
        </w:numPr>
        <w:shd w:val="clear" w:color="auto" w:fill="FFFFFF"/>
        <w:spacing w:before="100" w:beforeAutospacing="1" w:after="24"/>
        <w:rPr>
          <w:color w:val="000000"/>
        </w:rPr>
      </w:pPr>
      <w:hyperlink r:id="rId13" w:tooltip="Stat/Transfer (page inexistante)" w:history="1">
        <w:r w:rsidR="00BA4835" w:rsidRPr="00BB2682">
          <w:rPr>
            <w:color w:val="000000"/>
          </w:rPr>
          <w:t>Stat/Transfer</w:t>
        </w:r>
      </w:hyperlink>
      <w:r w:rsidR="00BA4835" w:rsidRPr="00BB2682">
        <w:rPr>
          <w:color w:val="000000"/>
        </w:rPr>
        <w:t> - transfert de données statistiques entre différents formats de fichier,</w:t>
      </w:r>
    </w:p>
    <w:p w:rsidR="00BA4835" w:rsidRPr="00BB2682" w:rsidRDefault="00737E59" w:rsidP="00BA4835">
      <w:pPr>
        <w:pStyle w:val="Sansinterligne"/>
        <w:numPr>
          <w:ilvl w:val="0"/>
          <w:numId w:val="18"/>
        </w:numPr>
        <w:rPr>
          <w:color w:val="000000"/>
        </w:rPr>
      </w:pPr>
      <w:hyperlink r:id="rId14" w:tooltip="Statgraphics" w:history="1">
        <w:r w:rsidR="00BA4835" w:rsidRPr="00BB2682">
          <w:rPr>
            <w:rStyle w:val="Lienhypertexte"/>
            <w:rFonts w:ascii="Arial" w:hAnsi="Arial" w:cs="Arial"/>
            <w:color w:val="000000"/>
            <w:sz w:val="26"/>
            <w:szCs w:val="26"/>
          </w:rPr>
          <w:t>Statgraphics</w:t>
        </w:r>
      </w:hyperlink>
      <w:r w:rsidR="00BA4835" w:rsidRPr="00BB2682">
        <w:rPr>
          <w:rStyle w:val="apple-converted-space"/>
          <w:rFonts w:ascii="Arial" w:hAnsi="Arial" w:cs="Arial"/>
          <w:color w:val="000000"/>
          <w:sz w:val="26"/>
          <w:szCs w:val="26"/>
        </w:rPr>
        <w:t> </w:t>
      </w:r>
      <w:r w:rsidR="00BA4835" w:rsidRPr="00BB2682">
        <w:rPr>
          <w:color w:val="000000"/>
        </w:rPr>
        <w:t>- analyses statistiques et graphiques,</w:t>
      </w: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الأول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BA4835" w:rsidRPr="009355EF"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9355EF">
        <w:rPr>
          <w:rFonts w:ascii="Georgia" w:eastAsia="Times New Roman" w:hAnsi="Arial"/>
          <w:b/>
          <w:bCs/>
          <w:color w:val="000000"/>
          <w:kern w:val="24"/>
          <w:sz w:val="32"/>
          <w:szCs w:val="32"/>
          <w:highlight w:val="red"/>
          <w:rtl/>
        </w:rPr>
        <w:t>لغة</w:t>
      </w:r>
      <w:r w:rsidRPr="009355EF">
        <w:rPr>
          <w:rFonts w:ascii="Georgia" w:eastAsia="Times New Roman" w:hAnsi="Arial" w:hint="cs"/>
          <w:b/>
          <w:bCs/>
          <w:color w:val="000000"/>
          <w:kern w:val="24"/>
          <w:sz w:val="32"/>
          <w:szCs w:val="32"/>
          <w:highlight w:val="red"/>
          <w:rtl/>
        </w:rPr>
        <w:t xml:space="preserve">أجنبية </w:t>
      </w:r>
      <w:r w:rsidRPr="009355EF">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lastRenderedPageBreak/>
        <w:t>الرصيد:</w:t>
      </w:r>
      <w:r>
        <w:rPr>
          <w:rFonts w:cs="Arabic Transparent" w:hint="cs"/>
          <w:bCs/>
          <w:sz w:val="32"/>
          <w:szCs w:val="32"/>
          <w:rtl/>
          <w:lang w:bidi="ar-DZ"/>
        </w:rPr>
        <w:t xml:space="preserve">   </w:t>
      </w:r>
      <w:r w:rsidRPr="009355EF">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9355EF">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CB4B5E" w:rsidRDefault="00BA4835" w:rsidP="00BA4835">
      <w:pPr>
        <w:pStyle w:val="Sansinterligne"/>
        <w:numPr>
          <w:ilvl w:val="0"/>
          <w:numId w:val="12"/>
        </w:numPr>
        <w:bidi/>
        <w:rPr>
          <w:rFonts w:ascii="Traditional Arabic" w:hAnsi="Traditional Arabic" w:cs="Traditional Arabic"/>
          <w:sz w:val="32"/>
          <w:szCs w:val="32"/>
          <w:rtl/>
          <w:lang w:bidi="ar-DZ"/>
        </w:rPr>
      </w:pPr>
      <w:r w:rsidRPr="00CB4B5E">
        <w:rPr>
          <w:rFonts w:ascii="Traditional Arabic" w:hAnsi="Traditional Arabic" w:cs="Traditional Arabic"/>
          <w:sz w:val="32"/>
          <w:szCs w:val="32"/>
          <w:rtl/>
          <w:lang w:bidi="ar-DZ"/>
        </w:rPr>
        <w:t>تطوير إمكانيات الطالب في اكتساب والتحكم في لغة من اللغات الأجنبية المختلفة .</w:t>
      </w:r>
    </w:p>
    <w:p w:rsidR="00BA4835" w:rsidRPr="00CB4B5E" w:rsidRDefault="00BA4835" w:rsidP="00BA4835">
      <w:pPr>
        <w:pStyle w:val="Sansinterligne"/>
        <w:numPr>
          <w:ilvl w:val="0"/>
          <w:numId w:val="12"/>
        </w:numPr>
        <w:bidi/>
        <w:rPr>
          <w:rFonts w:ascii="Traditional Arabic" w:hAnsi="Traditional Arabic" w:cs="Traditional Arabic"/>
          <w:sz w:val="32"/>
          <w:szCs w:val="32"/>
          <w:lang w:bidi="ar-DZ"/>
        </w:rPr>
      </w:pPr>
      <w:r w:rsidRPr="00CB4B5E">
        <w:rPr>
          <w:rFonts w:ascii="Traditional Arabic" w:hAnsi="Traditional Arabic" w:cs="Traditional Arabic"/>
          <w:sz w:val="32"/>
          <w:szCs w:val="32"/>
          <w:rtl/>
          <w:lang w:bidi="ar-DZ"/>
        </w:rPr>
        <w:t>ليس الهدف من هذه المادة تدريس اللغة بل إعطاء الطالب المصطلحات الأساسية المرتبطة بتخصصه باللغة المختارة.</w:t>
      </w:r>
    </w:p>
    <w:p w:rsidR="00BA4835" w:rsidRPr="00391888"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CB4B5E" w:rsidRDefault="00BA4835" w:rsidP="00BA4835">
      <w:pPr>
        <w:pStyle w:val="Sansinterligne"/>
        <w:bidi/>
        <w:rPr>
          <w:rFonts w:ascii="Traditional Arabic" w:hAnsi="Traditional Arabic" w:cs="Traditional Arabic"/>
          <w:sz w:val="32"/>
          <w:szCs w:val="32"/>
          <w:rtl/>
          <w:lang w:bidi="ar-DZ"/>
        </w:rPr>
      </w:pPr>
      <w:r w:rsidRPr="00CB4B5E">
        <w:rPr>
          <w:rFonts w:ascii="Traditional Arabic" w:hAnsi="Traditional Arabic" w:cs="Traditional Arabic"/>
          <w:sz w:val="32"/>
          <w:szCs w:val="32"/>
          <w:rtl/>
          <w:lang w:bidi="ar-DZ"/>
        </w:rPr>
        <w:t>قاعدة معرفية في اللغة المدرسة وللإدارة البيداغوجية الحق في اختيار اللغة أو اللغات التي يتم تدريسها شريطة أن تسمى اللغة التي درسها الطالب في كشف النقاط ( مثال – لغة أجنبية : فرنسية)</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إلخ (يُترك الترجيح للسلطة التقديرية لفريق التكوين)</w:t>
      </w:r>
    </w:p>
    <w:p w:rsidR="00BA4835" w:rsidRPr="00E2262B" w:rsidRDefault="00BA4835" w:rsidP="00BA4835">
      <w:pPr>
        <w:bidi/>
        <w:ind w:left="-1"/>
        <w:jc w:val="both"/>
        <w:rPr>
          <w:rFonts w:cs="Arabic Transparent"/>
          <w:bCs/>
          <w:sz w:val="28"/>
          <w:szCs w:val="28"/>
          <w:rtl/>
          <w:lang w:bidi="ar-DZ"/>
        </w:rPr>
      </w:pPr>
      <w:r w:rsidRPr="0006724E">
        <w:rPr>
          <w:rFonts w:cs="Arabic Transparent" w:hint="cs"/>
          <w:bCs/>
          <w:sz w:val="28"/>
          <w:szCs w:val="28"/>
          <w:highlight w:val="red"/>
          <w:rtl/>
          <w:lang w:bidi="ar-DZ"/>
        </w:rPr>
        <w:t>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CB4B5E" w:rsidRDefault="00BA4835" w:rsidP="00BA4835">
      <w:pPr>
        <w:pStyle w:val="Sansinterligne"/>
        <w:bidi/>
        <w:jc w:val="lowKashida"/>
        <w:rPr>
          <w:rFonts w:ascii="Traditional Arabic" w:hAnsi="Traditional Arabic" w:cs="Traditional Arabic"/>
          <w:sz w:val="32"/>
          <w:szCs w:val="32"/>
          <w:rtl/>
          <w:lang w:bidi="ar-DZ"/>
        </w:rPr>
      </w:pPr>
      <w:r w:rsidRPr="00CB4B5E">
        <w:rPr>
          <w:rFonts w:ascii="Traditional Arabic" w:hAnsi="Traditional Arabic" w:cs="Traditional Arabic"/>
          <w:sz w:val="32"/>
          <w:szCs w:val="32"/>
          <w:rtl/>
          <w:lang w:bidi="ar-DZ"/>
        </w:rPr>
        <w:t xml:space="preserve">تدرس المادة في شكل أعمال موجهة ، ويبقى من صلاحيات الأستاذ </w:t>
      </w:r>
      <w:r w:rsidRPr="00CB4B5E">
        <w:rPr>
          <w:rFonts w:ascii="Traditional Arabic" w:hAnsi="Traditional Arabic" w:cs="Traditional Arabic" w:hint="cs"/>
          <w:sz w:val="32"/>
          <w:szCs w:val="32"/>
          <w:rtl/>
          <w:lang w:bidi="ar-DZ"/>
        </w:rPr>
        <w:t>اختيار</w:t>
      </w:r>
      <w:r w:rsidRPr="00CB4B5E">
        <w:rPr>
          <w:rFonts w:ascii="Traditional Arabic" w:hAnsi="Traditional Arabic" w:cs="Traditional Arabic"/>
          <w:sz w:val="32"/>
          <w:szCs w:val="32"/>
          <w:rtl/>
          <w:lang w:bidi="ar-DZ"/>
        </w:rPr>
        <w:t xml:space="preserve"> النصوص والتمارين والمفاهيم التي تكون موضوع تطبيق ، ويمكن للأستاذ تكليف الطلبة بأعمال مختلفة : بطاقات قراءة / تحليل نصوص/ ترجمة مصطلحات أو نصوص .....</w:t>
      </w:r>
    </w:p>
    <w:p w:rsidR="00BA4835" w:rsidRDefault="00BA4835" w:rsidP="00BA4835">
      <w:pPr>
        <w:bidi/>
        <w:jc w:val="both"/>
        <w:rPr>
          <w:rFonts w:cs="Arabic Transparent"/>
          <w:sz w:val="32"/>
          <w:szCs w:val="32"/>
          <w:rtl/>
          <w:lang w:bidi="ar-DZ"/>
        </w:rPr>
      </w:pPr>
      <w:r>
        <w:rPr>
          <w:rFonts w:cs="Arabic Transparent" w:hint="cs"/>
          <w:sz w:val="32"/>
          <w:szCs w:val="32"/>
          <w:rtl/>
          <w:lang w:bidi="ar-DZ"/>
        </w:rPr>
        <w:t>____________________________________________________________________________________________________________</w:t>
      </w:r>
    </w:p>
    <w:p w:rsidR="00BA4835" w:rsidRPr="00DC1B3F" w:rsidRDefault="00BA4835" w:rsidP="00BA4835">
      <w:pPr>
        <w:bidi/>
        <w:jc w:val="center"/>
        <w:rPr>
          <w:rFonts w:cs="Arabic Transparent"/>
          <w:b/>
          <w:bCs/>
          <w:sz w:val="40"/>
          <w:szCs w:val="40"/>
          <w:rtl/>
          <w:lang w:bidi="ar-DZ"/>
        </w:rPr>
      </w:pPr>
      <w:r w:rsidRPr="0027629B">
        <w:rPr>
          <w:rFonts w:cs="Arabic Transparent" w:hint="cs"/>
          <w:b/>
          <w:bCs/>
          <w:sz w:val="40"/>
          <w:szCs w:val="40"/>
          <w:highlight w:val="red"/>
          <w:rtl/>
          <w:lang w:bidi="ar-DZ"/>
        </w:rPr>
        <w:t>السداسي الثاني</w:t>
      </w:r>
    </w:p>
    <w:p w:rsidR="00BA4835" w:rsidRPr="00E2262B" w:rsidRDefault="00BA4835" w:rsidP="00BA4835">
      <w:pPr>
        <w:bidi/>
        <w:jc w:val="both"/>
        <w:rPr>
          <w:rFonts w:cs="Arabic Transparent"/>
          <w:bCs/>
          <w:sz w:val="28"/>
          <w:szCs w:val="28"/>
          <w:rtl/>
          <w:lang w:bidi="ar-DZ"/>
        </w:rPr>
      </w:pP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السداسي:</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27629B">
        <w:rPr>
          <w:rFonts w:hint="cs"/>
          <w:bCs/>
          <w:highlight w:val="red"/>
          <w:rtl/>
          <w:lang w:bidi="ar-DZ"/>
        </w:rPr>
        <w:t>الاتصال والفضاء العمومي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27629B">
        <w:rPr>
          <w:rFonts w:cs="Arabic Transparent" w:hint="cs"/>
          <w:bCs/>
          <w:sz w:val="32"/>
          <w:szCs w:val="32"/>
          <w:highlight w:val="red"/>
          <w:rtl/>
          <w:lang w:bidi="ar-DZ"/>
        </w:rPr>
        <w:t>5</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27629B">
        <w:rPr>
          <w:rFonts w:cs="Arabic Transparent" w:hint="cs"/>
          <w:bCs/>
          <w:sz w:val="32"/>
          <w:szCs w:val="32"/>
          <w:highlight w:val="red"/>
          <w:rtl/>
          <w:lang w:bidi="ar-DZ"/>
        </w:rPr>
        <w:t>2</w:t>
      </w:r>
    </w:p>
    <w:p w:rsidR="00BA4835"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8F6144" w:rsidRDefault="00BA4835" w:rsidP="00BA4835">
      <w:pPr>
        <w:bidi/>
        <w:ind w:left="-1"/>
        <w:jc w:val="both"/>
        <w:rPr>
          <w:rFonts w:cs="Arabic Transparent"/>
          <w:b/>
          <w:sz w:val="28"/>
          <w:szCs w:val="28"/>
          <w:rtl/>
          <w:lang w:bidi="ar-DZ"/>
        </w:rPr>
      </w:pPr>
      <w:r w:rsidRPr="008F6144">
        <w:rPr>
          <w:rFonts w:cs="Arabic Transparent" w:hint="cs"/>
          <w:b/>
          <w:sz w:val="28"/>
          <w:szCs w:val="28"/>
          <w:rtl/>
          <w:lang w:bidi="ar-DZ"/>
        </w:rPr>
        <w:t>تهدف هذه المادة لإعطاء الطالب كل الإمكانيات النظرية والعملية لقراءة الفضاء العمومي وتحليل الفعل الاتصالي كفعل اجتماعي.</w:t>
      </w:r>
    </w:p>
    <w:p w:rsidR="00BA4835" w:rsidRDefault="00BA4835" w:rsidP="00BA4835">
      <w:pPr>
        <w:bidi/>
        <w:ind w:left="-1"/>
        <w:jc w:val="both"/>
        <w:rPr>
          <w:rFonts w:cs="Arabic Transparent"/>
          <w:b/>
          <w:i/>
          <w:iCs/>
          <w:sz w:val="28"/>
          <w:szCs w:val="28"/>
          <w:rtl/>
          <w:lang w:bidi="ar-DZ"/>
        </w:rPr>
      </w:pPr>
      <w:r w:rsidRPr="00E2262B">
        <w:rPr>
          <w:rFonts w:cs="Arabic Transparent" w:hint="cs"/>
          <w:bCs/>
          <w:sz w:val="28"/>
          <w:szCs w:val="28"/>
          <w:rtl/>
          <w:lang w:bidi="ar-DZ"/>
        </w:rPr>
        <w:lastRenderedPageBreak/>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8F6144" w:rsidRDefault="00BA4835" w:rsidP="00BA4835">
      <w:pPr>
        <w:bidi/>
        <w:ind w:left="-1"/>
        <w:jc w:val="both"/>
        <w:rPr>
          <w:rFonts w:cs="Arabic Transparent"/>
          <w:b/>
          <w:sz w:val="28"/>
          <w:szCs w:val="28"/>
          <w:rtl/>
          <w:lang w:bidi="ar-DZ"/>
        </w:rPr>
      </w:pPr>
      <w:r w:rsidRPr="008F6144">
        <w:rPr>
          <w:rFonts w:cs="Arabic Transparent" w:hint="cs"/>
          <w:b/>
          <w:sz w:val="28"/>
          <w:szCs w:val="28"/>
          <w:rtl/>
          <w:lang w:bidi="ar-DZ"/>
        </w:rPr>
        <w:t>التكوين القاعدي في علم الاجتماع وقراءات في علوم الإعلام والاتصال.</w:t>
      </w:r>
      <w:r w:rsidRPr="008F6144">
        <w:rPr>
          <w:rFonts w:cs="Arabic Transparent" w:hint="cs"/>
          <w:b/>
          <w:i/>
          <w:iCs/>
          <w:sz w:val="28"/>
          <w:szCs w:val="28"/>
          <w:rtl/>
          <w:lang w:bidi="ar-DZ"/>
        </w:rPr>
        <w:t xml:space="preserve"> </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27629B">
        <w:rPr>
          <w:rFonts w:cs="Arabic Transparent" w:hint="cs"/>
          <w:bCs/>
          <w:sz w:val="28"/>
          <w:szCs w:val="28"/>
          <w:highlight w:val="red"/>
          <w:rtl/>
          <w:lang w:bidi="ar-DZ"/>
        </w:rPr>
        <w:t>امتحان كتابي + مراقبة مستمرة</w:t>
      </w:r>
    </w:p>
    <w:p w:rsidR="00BA4835" w:rsidRDefault="00BA4835" w:rsidP="00BA4835">
      <w:pPr>
        <w:bidi/>
        <w:spacing w:line="276" w:lineRule="auto"/>
        <w:rPr>
          <w:rFonts w:ascii="Arial" w:hAnsi="Arial" w:cs="Arial"/>
          <w:b/>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1939C4" w:rsidRDefault="00BA4835" w:rsidP="00BA4835">
      <w:pPr>
        <w:numPr>
          <w:ilvl w:val="0"/>
          <w:numId w:val="12"/>
        </w:numPr>
        <w:bidi/>
        <w:spacing w:line="276" w:lineRule="auto"/>
        <w:rPr>
          <w:b/>
          <w:sz w:val="28"/>
          <w:szCs w:val="28"/>
        </w:rPr>
      </w:pPr>
      <w:r w:rsidRPr="001939C4">
        <w:rPr>
          <w:b/>
          <w:sz w:val="28"/>
          <w:szCs w:val="28"/>
          <w:rtl/>
        </w:rPr>
        <w:t>تعريف الاتصال</w:t>
      </w:r>
    </w:p>
    <w:p w:rsidR="00BA4835" w:rsidRDefault="00BA4835" w:rsidP="00BA4835">
      <w:pPr>
        <w:numPr>
          <w:ilvl w:val="0"/>
          <w:numId w:val="12"/>
        </w:numPr>
        <w:bidi/>
        <w:spacing w:line="276" w:lineRule="auto"/>
        <w:rPr>
          <w:b/>
          <w:sz w:val="28"/>
          <w:szCs w:val="28"/>
        </w:rPr>
      </w:pPr>
      <w:r w:rsidRPr="001939C4">
        <w:rPr>
          <w:b/>
          <w:sz w:val="28"/>
          <w:szCs w:val="28"/>
          <w:rtl/>
        </w:rPr>
        <w:t xml:space="preserve">تعريف </w:t>
      </w:r>
      <w:r>
        <w:rPr>
          <w:b/>
          <w:sz w:val="28"/>
          <w:szCs w:val="28"/>
          <w:rtl/>
        </w:rPr>
        <w:t xml:space="preserve">الفضاء </w:t>
      </w:r>
      <w:r>
        <w:rPr>
          <w:rFonts w:hint="cs"/>
          <w:b/>
          <w:sz w:val="28"/>
          <w:szCs w:val="28"/>
          <w:rtl/>
        </w:rPr>
        <w:t>العمومي</w:t>
      </w:r>
    </w:p>
    <w:p w:rsidR="00BA4835" w:rsidRPr="001939C4" w:rsidRDefault="00BA4835" w:rsidP="00BA4835">
      <w:pPr>
        <w:numPr>
          <w:ilvl w:val="0"/>
          <w:numId w:val="12"/>
        </w:numPr>
        <w:bidi/>
        <w:spacing w:line="276" w:lineRule="auto"/>
        <w:rPr>
          <w:b/>
          <w:sz w:val="28"/>
          <w:szCs w:val="28"/>
        </w:rPr>
      </w:pPr>
      <w:r>
        <w:rPr>
          <w:rFonts w:hint="cs"/>
          <w:b/>
          <w:sz w:val="28"/>
          <w:szCs w:val="28"/>
          <w:rtl/>
        </w:rPr>
        <w:t>الفضاء العام والفضاء العمومي</w:t>
      </w:r>
    </w:p>
    <w:p w:rsidR="00BA4835" w:rsidRPr="001939C4" w:rsidRDefault="00BA4835" w:rsidP="00BA4835">
      <w:pPr>
        <w:numPr>
          <w:ilvl w:val="0"/>
          <w:numId w:val="12"/>
        </w:numPr>
        <w:bidi/>
        <w:spacing w:line="276" w:lineRule="auto"/>
        <w:rPr>
          <w:b/>
          <w:sz w:val="28"/>
          <w:szCs w:val="28"/>
        </w:rPr>
      </w:pPr>
      <w:r w:rsidRPr="001939C4">
        <w:rPr>
          <w:b/>
          <w:sz w:val="28"/>
          <w:szCs w:val="28"/>
          <w:rtl/>
        </w:rPr>
        <w:t xml:space="preserve">الفضاء </w:t>
      </w:r>
      <w:r>
        <w:rPr>
          <w:b/>
          <w:sz w:val="28"/>
          <w:szCs w:val="28"/>
          <w:rtl/>
        </w:rPr>
        <w:t>ا</w:t>
      </w:r>
      <w:r>
        <w:rPr>
          <w:rFonts w:hint="cs"/>
          <w:b/>
          <w:sz w:val="28"/>
          <w:szCs w:val="28"/>
          <w:rtl/>
        </w:rPr>
        <w:t>لعمومي</w:t>
      </w:r>
      <w:r w:rsidRPr="001939C4">
        <w:rPr>
          <w:b/>
          <w:sz w:val="28"/>
          <w:szCs w:val="28"/>
          <w:rtl/>
        </w:rPr>
        <w:t xml:space="preserve"> في النظريات الاجتماعية </w:t>
      </w:r>
    </w:p>
    <w:p w:rsidR="00BA4835" w:rsidRPr="001939C4" w:rsidRDefault="00BA4835" w:rsidP="00BA4835">
      <w:pPr>
        <w:numPr>
          <w:ilvl w:val="0"/>
          <w:numId w:val="12"/>
        </w:numPr>
        <w:bidi/>
        <w:spacing w:line="276" w:lineRule="auto"/>
        <w:rPr>
          <w:b/>
          <w:sz w:val="28"/>
          <w:szCs w:val="28"/>
        </w:rPr>
      </w:pPr>
      <w:r w:rsidRPr="001939C4">
        <w:rPr>
          <w:b/>
          <w:sz w:val="28"/>
          <w:szCs w:val="28"/>
          <w:rtl/>
        </w:rPr>
        <w:t xml:space="preserve">الفضاء </w:t>
      </w:r>
      <w:r>
        <w:rPr>
          <w:b/>
          <w:sz w:val="28"/>
          <w:szCs w:val="28"/>
          <w:rtl/>
        </w:rPr>
        <w:t>ال</w:t>
      </w:r>
      <w:r>
        <w:rPr>
          <w:rFonts w:hint="cs"/>
          <w:b/>
          <w:sz w:val="28"/>
          <w:szCs w:val="28"/>
          <w:rtl/>
        </w:rPr>
        <w:t>عمومي</w:t>
      </w:r>
      <w:r w:rsidRPr="001939C4">
        <w:rPr>
          <w:b/>
          <w:sz w:val="28"/>
          <w:szCs w:val="28"/>
          <w:rtl/>
        </w:rPr>
        <w:t xml:space="preserve"> من منظور علوم الإعلام والاتصال </w:t>
      </w:r>
    </w:p>
    <w:p w:rsidR="00BA4835" w:rsidRPr="001939C4" w:rsidRDefault="00BA4835" w:rsidP="00BA4835">
      <w:pPr>
        <w:numPr>
          <w:ilvl w:val="0"/>
          <w:numId w:val="12"/>
        </w:numPr>
        <w:bidi/>
        <w:spacing w:line="276" w:lineRule="auto"/>
        <w:rPr>
          <w:b/>
          <w:sz w:val="28"/>
          <w:szCs w:val="28"/>
        </w:rPr>
      </w:pPr>
      <w:r w:rsidRPr="001939C4">
        <w:rPr>
          <w:b/>
          <w:sz w:val="28"/>
          <w:szCs w:val="28"/>
          <w:rtl/>
        </w:rPr>
        <w:t xml:space="preserve">الفضاء </w:t>
      </w:r>
      <w:r>
        <w:rPr>
          <w:b/>
          <w:sz w:val="28"/>
          <w:szCs w:val="28"/>
          <w:rtl/>
        </w:rPr>
        <w:t>الع</w:t>
      </w:r>
      <w:r>
        <w:rPr>
          <w:rFonts w:hint="cs"/>
          <w:b/>
          <w:sz w:val="28"/>
          <w:szCs w:val="28"/>
          <w:rtl/>
        </w:rPr>
        <w:t>مومي</w:t>
      </w:r>
      <w:r w:rsidRPr="001939C4">
        <w:rPr>
          <w:b/>
          <w:sz w:val="28"/>
          <w:szCs w:val="28"/>
          <w:rtl/>
        </w:rPr>
        <w:t xml:space="preserve"> عند هابرماس</w:t>
      </w:r>
    </w:p>
    <w:p w:rsidR="00BA4835" w:rsidRPr="001939C4" w:rsidRDefault="00BA4835" w:rsidP="00BA4835">
      <w:pPr>
        <w:numPr>
          <w:ilvl w:val="0"/>
          <w:numId w:val="12"/>
        </w:numPr>
        <w:bidi/>
        <w:spacing w:line="276" w:lineRule="auto"/>
        <w:rPr>
          <w:b/>
          <w:sz w:val="28"/>
          <w:szCs w:val="28"/>
        </w:rPr>
      </w:pPr>
      <w:r w:rsidRPr="001939C4">
        <w:rPr>
          <w:b/>
          <w:sz w:val="28"/>
          <w:szCs w:val="28"/>
          <w:rtl/>
        </w:rPr>
        <w:t>مكونات الفضاء العمومي</w:t>
      </w:r>
    </w:p>
    <w:p w:rsidR="00BA4835" w:rsidRPr="001939C4" w:rsidRDefault="00BA4835" w:rsidP="00BA4835">
      <w:pPr>
        <w:numPr>
          <w:ilvl w:val="0"/>
          <w:numId w:val="12"/>
        </w:numPr>
        <w:bidi/>
        <w:spacing w:line="276" w:lineRule="auto"/>
        <w:rPr>
          <w:b/>
          <w:sz w:val="28"/>
          <w:szCs w:val="28"/>
        </w:rPr>
      </w:pPr>
      <w:r w:rsidRPr="001939C4">
        <w:rPr>
          <w:b/>
          <w:sz w:val="28"/>
          <w:szCs w:val="28"/>
          <w:rtl/>
        </w:rPr>
        <w:t>وسائل الاتصال والفضاء العمومي</w:t>
      </w:r>
    </w:p>
    <w:p w:rsidR="00BA4835" w:rsidRPr="001939C4" w:rsidRDefault="00BA4835" w:rsidP="00BA4835">
      <w:pPr>
        <w:numPr>
          <w:ilvl w:val="0"/>
          <w:numId w:val="12"/>
        </w:numPr>
        <w:bidi/>
        <w:spacing w:line="276" w:lineRule="auto"/>
        <w:rPr>
          <w:b/>
          <w:sz w:val="28"/>
          <w:szCs w:val="28"/>
        </w:rPr>
      </w:pPr>
      <w:r w:rsidRPr="001939C4">
        <w:rPr>
          <w:b/>
          <w:sz w:val="28"/>
          <w:szCs w:val="28"/>
          <w:rtl/>
        </w:rPr>
        <w:t>الفضاء العمومي وعملية التنشئة الاجتماعية</w:t>
      </w:r>
    </w:p>
    <w:p w:rsidR="00BA4835" w:rsidRPr="001939C4" w:rsidRDefault="00BA4835" w:rsidP="00BA4835">
      <w:pPr>
        <w:numPr>
          <w:ilvl w:val="0"/>
          <w:numId w:val="12"/>
        </w:numPr>
        <w:bidi/>
        <w:spacing w:line="276" w:lineRule="auto"/>
        <w:rPr>
          <w:b/>
          <w:sz w:val="28"/>
          <w:szCs w:val="28"/>
        </w:rPr>
      </w:pPr>
      <w:r w:rsidRPr="001939C4">
        <w:rPr>
          <w:b/>
          <w:sz w:val="28"/>
          <w:szCs w:val="28"/>
          <w:rtl/>
        </w:rPr>
        <w:t>العام والخاص في الفضاء العمومي</w:t>
      </w:r>
    </w:p>
    <w:p w:rsidR="00BA4835" w:rsidRPr="001939C4" w:rsidRDefault="00BA4835" w:rsidP="00BA4835">
      <w:pPr>
        <w:numPr>
          <w:ilvl w:val="0"/>
          <w:numId w:val="12"/>
        </w:numPr>
        <w:bidi/>
        <w:spacing w:line="276" w:lineRule="auto"/>
        <w:rPr>
          <w:b/>
          <w:sz w:val="28"/>
          <w:szCs w:val="28"/>
        </w:rPr>
      </w:pPr>
      <w:r w:rsidRPr="001939C4">
        <w:rPr>
          <w:b/>
          <w:sz w:val="28"/>
          <w:szCs w:val="28"/>
          <w:rtl/>
        </w:rPr>
        <w:t>آليات التواصل في الفضاء العمومي</w:t>
      </w:r>
    </w:p>
    <w:p w:rsidR="00BA4835" w:rsidRPr="001939C4" w:rsidRDefault="00BA4835" w:rsidP="00BA4835">
      <w:pPr>
        <w:numPr>
          <w:ilvl w:val="0"/>
          <w:numId w:val="12"/>
        </w:numPr>
        <w:bidi/>
        <w:spacing w:line="276" w:lineRule="auto"/>
        <w:rPr>
          <w:b/>
          <w:sz w:val="28"/>
          <w:szCs w:val="28"/>
        </w:rPr>
      </w:pPr>
      <w:r w:rsidRPr="001939C4">
        <w:rPr>
          <w:b/>
          <w:sz w:val="28"/>
          <w:szCs w:val="28"/>
          <w:rtl/>
        </w:rPr>
        <w:t>المحلي والكوني في الفضاء العمومي</w:t>
      </w:r>
    </w:p>
    <w:p w:rsidR="00BA4835" w:rsidRPr="001939C4" w:rsidRDefault="00BA4835" w:rsidP="00BA4835">
      <w:pPr>
        <w:numPr>
          <w:ilvl w:val="0"/>
          <w:numId w:val="12"/>
        </w:numPr>
        <w:bidi/>
        <w:spacing w:line="276" w:lineRule="auto"/>
        <w:rPr>
          <w:b/>
          <w:sz w:val="28"/>
          <w:szCs w:val="28"/>
        </w:rPr>
      </w:pPr>
      <w:r w:rsidRPr="001939C4">
        <w:rPr>
          <w:b/>
          <w:sz w:val="28"/>
          <w:szCs w:val="28"/>
          <w:rtl/>
        </w:rPr>
        <w:t>تكوين الرأي في الفضاء العمومي</w:t>
      </w:r>
    </w:p>
    <w:p w:rsidR="00BA4835" w:rsidRPr="001939C4" w:rsidRDefault="00BA4835" w:rsidP="00BA4835">
      <w:pPr>
        <w:numPr>
          <w:ilvl w:val="0"/>
          <w:numId w:val="12"/>
        </w:numPr>
        <w:bidi/>
        <w:spacing w:line="276" w:lineRule="auto"/>
        <w:rPr>
          <w:b/>
          <w:sz w:val="28"/>
          <w:szCs w:val="28"/>
        </w:rPr>
      </w:pPr>
      <w:r w:rsidRPr="001939C4">
        <w:rPr>
          <w:b/>
          <w:sz w:val="28"/>
          <w:szCs w:val="28"/>
          <w:rtl/>
        </w:rPr>
        <w:t>الفضاء العمومي والرأي العام</w:t>
      </w:r>
    </w:p>
    <w:p w:rsidR="00BA4835" w:rsidRPr="001939C4" w:rsidRDefault="00BA4835" w:rsidP="00BA4835">
      <w:pPr>
        <w:numPr>
          <w:ilvl w:val="0"/>
          <w:numId w:val="12"/>
        </w:numPr>
        <w:bidi/>
        <w:spacing w:line="276" w:lineRule="auto"/>
        <w:rPr>
          <w:b/>
          <w:sz w:val="28"/>
          <w:szCs w:val="28"/>
        </w:rPr>
      </w:pPr>
      <w:r w:rsidRPr="001939C4">
        <w:rPr>
          <w:b/>
          <w:sz w:val="28"/>
          <w:szCs w:val="28"/>
          <w:rtl/>
        </w:rPr>
        <w:t>الفعل الاتصال في الفضاء العمومي</w:t>
      </w:r>
    </w:p>
    <w:p w:rsidR="00BA4835" w:rsidRPr="001939C4" w:rsidRDefault="00BA4835" w:rsidP="00BA4835">
      <w:pPr>
        <w:numPr>
          <w:ilvl w:val="0"/>
          <w:numId w:val="12"/>
        </w:numPr>
        <w:bidi/>
        <w:spacing w:line="276" w:lineRule="auto"/>
        <w:rPr>
          <w:b/>
          <w:sz w:val="28"/>
          <w:szCs w:val="28"/>
        </w:rPr>
      </w:pPr>
      <w:r w:rsidRPr="001939C4">
        <w:rPr>
          <w:b/>
          <w:sz w:val="28"/>
          <w:szCs w:val="28"/>
          <w:rtl/>
        </w:rPr>
        <w:t>الفضاء العمومي والتفاعلية</w:t>
      </w:r>
    </w:p>
    <w:p w:rsidR="00BA4835" w:rsidRDefault="00BA4835" w:rsidP="00BA4835">
      <w:pPr>
        <w:pStyle w:val="Sansinterligne"/>
        <w:jc w:val="right"/>
        <w:rPr>
          <w:rFonts w:cs="Arabic Transparent"/>
          <w:bCs/>
          <w:sz w:val="28"/>
          <w:szCs w:val="28"/>
          <w:rtl/>
          <w:lang w:bidi="ar-DZ"/>
        </w:rPr>
      </w:pPr>
      <w:r>
        <w:rPr>
          <w:rFonts w:cs="Arabic Transparent" w:hint="cs"/>
          <w:bCs/>
          <w:sz w:val="28"/>
          <w:szCs w:val="28"/>
          <w:rtl/>
          <w:lang w:bidi="ar-DZ"/>
        </w:rPr>
        <w:t>المراجع:</w:t>
      </w:r>
    </w:p>
    <w:p w:rsidR="00BA4835" w:rsidRDefault="00BA4835" w:rsidP="00BA4835">
      <w:pPr>
        <w:pStyle w:val="Sansinterligne"/>
        <w:jc w:val="lowKashida"/>
        <w:rPr>
          <w:rtl/>
        </w:rPr>
      </w:pPr>
      <w:r>
        <w:t xml:space="preserve">BALLARINI Loïc </w:t>
      </w:r>
    </w:p>
    <w:p w:rsidR="00BA4835" w:rsidRDefault="00BA4835" w:rsidP="00BA4835">
      <w:pPr>
        <w:pStyle w:val="Sansinterligne"/>
        <w:numPr>
          <w:ilvl w:val="0"/>
          <w:numId w:val="28"/>
        </w:numPr>
        <w:jc w:val="lowKashida"/>
        <w:rPr>
          <w:rtl/>
        </w:rPr>
      </w:pPr>
      <w:r>
        <w:t>2008a « La convention CIFRE en SIC, une aide précieuse mais ambiguë », in LAVILLE Camille, LEVENEUR Laurence et ROUGER Aude (dir.), Construire son parcours de thèse. Manuel réflexif et pratique, Paris : L’Harma</w:t>
      </w:r>
      <w:r>
        <w:rPr>
          <w:rFonts w:ascii="MingLiU_HKSCS" w:eastAsia="MingLiU_HKSCS" w:hAnsi="MingLiU_HKSCS" w:cs="MingLiU_HKSCS" w:hint="eastAsia"/>
        </w:rPr>
        <w:t></w:t>
      </w:r>
      <w:r>
        <w:t xml:space="preserve">an, coll. « Communication et civilisation », </w:t>
      </w:r>
    </w:p>
    <w:p w:rsidR="00BA4835" w:rsidRDefault="00BA4835" w:rsidP="00BA4835">
      <w:pPr>
        <w:pStyle w:val="Sansinterligne"/>
        <w:numPr>
          <w:ilvl w:val="0"/>
          <w:numId w:val="28"/>
        </w:numPr>
        <w:jc w:val="lowKashida"/>
      </w:pPr>
      <w:r>
        <w:t>2008b « Presse locale : un média de diversion », Réseaux, vol. 2008/2, nº148-149, Paris : UMLV &amp; Lavoisier, pp. 405-426. 2009 « Le rôle des “palmarès des hôpitaux” dans le débat sur la qualité des soins », Revue d’études politiques des assistants parlementaires, nº4, Paris : Sénat.</w:t>
      </w:r>
    </w:p>
    <w:p w:rsidR="00BA4835" w:rsidRDefault="00BA4835" w:rsidP="00BA4835">
      <w:pPr>
        <w:pStyle w:val="Sansinterligne"/>
        <w:numPr>
          <w:ilvl w:val="0"/>
          <w:numId w:val="28"/>
        </w:numPr>
        <w:jc w:val="lowKashida"/>
      </w:pPr>
      <w:r>
        <w:t xml:space="preserve">2009. 2010a « L’espace public. Un ouvrage de </w:t>
      </w:r>
      <w:r>
        <w:rPr>
          <w:rFonts w:ascii="MingLiU_HKSCS" w:eastAsia="MingLiU_HKSCS" w:hAnsi="MingLiU_HKSCS" w:cs="MingLiU_HKSCS" w:hint="eastAsia"/>
        </w:rPr>
        <w:t></w:t>
      </w:r>
      <w:r>
        <w:t>ierry Paquot »,</w:t>
      </w:r>
    </w:p>
    <w:p w:rsidR="00BA4835" w:rsidRPr="00C67563" w:rsidRDefault="00BA4835" w:rsidP="00BA4835">
      <w:pPr>
        <w:pStyle w:val="Sansinterligne"/>
        <w:numPr>
          <w:ilvl w:val="0"/>
          <w:numId w:val="28"/>
        </w:numPr>
        <w:jc w:val="lowKashida"/>
        <w:rPr>
          <w:rFonts w:cs="Arabic Transparent"/>
          <w:bCs/>
          <w:sz w:val="28"/>
          <w:szCs w:val="28"/>
          <w:lang w:bidi="ar-DZ"/>
        </w:rPr>
      </w:pPr>
      <w:r>
        <w:t>2010b « Construction et orientation du débat public : l’établissement d’un discours</w:t>
      </w:r>
      <w:r w:rsidRPr="00C67563">
        <w:t xml:space="preserve"> </w:t>
      </w:r>
      <w:r>
        <w:t>dominant sur la qualité des soins à travers les “Palmarès des hôpitaux” », in ROMEYER Hélène (dir.), La santé dans l’espace public, Rennes : Presses de l’École des hautes études en santé publique, coll. « communication santé social »,</w:t>
      </w:r>
    </w:p>
    <w:p w:rsidR="00BA4835" w:rsidRPr="00C67563" w:rsidRDefault="00BA4835" w:rsidP="00BA4835">
      <w:pPr>
        <w:pStyle w:val="Sansinterligne"/>
        <w:numPr>
          <w:ilvl w:val="0"/>
          <w:numId w:val="28"/>
        </w:numPr>
        <w:jc w:val="lowKashida"/>
        <w:rPr>
          <w:rFonts w:cs="Arabic Transparent"/>
          <w:bCs/>
          <w:sz w:val="28"/>
          <w:szCs w:val="28"/>
          <w:lang w:bidi="ar-DZ"/>
        </w:rPr>
      </w:pPr>
      <w:r>
        <w:t xml:space="preserve">ACCARDO Alain (dir.) 1995 Journalistes au quotidien. Essai de socioanalyse des pratiques journalistiques, Bordeaux : Le Mascaret, 258 p. </w:t>
      </w:r>
    </w:p>
    <w:p w:rsidR="00BA4835" w:rsidRPr="00C67563" w:rsidRDefault="00BA4835" w:rsidP="00BA4835">
      <w:pPr>
        <w:pStyle w:val="Sansinterligne"/>
        <w:numPr>
          <w:ilvl w:val="0"/>
          <w:numId w:val="28"/>
        </w:numPr>
        <w:jc w:val="lowKashida"/>
        <w:rPr>
          <w:rFonts w:cs="Arabic Transparent"/>
          <w:bCs/>
          <w:sz w:val="28"/>
          <w:szCs w:val="28"/>
          <w:lang w:bidi="ar-DZ"/>
        </w:rPr>
      </w:pPr>
      <w:r>
        <w:t xml:space="preserve">ALBERT Pierre, KOCH Ursula E., RIEFFEL Rémy, SCHRÖTER Detlef, VIALLON Philippe (dir.) 2003 Les médias et leur public en France et en Allemagne [Die Medien und </w:t>
      </w:r>
      <w:r>
        <w:lastRenderedPageBreak/>
        <w:t>ihr Publikum in Frankrei</w:t>
      </w:r>
      <w:r>
        <w:rPr>
          <w:rFonts w:ascii="MingLiU_HKSCS" w:eastAsia="MingLiU_HKSCS" w:hAnsi="MingLiU_HKSCS" w:cs="MingLiU_HKSCS" w:hint="eastAsia"/>
        </w:rPr>
        <w:t></w:t>
      </w:r>
      <w:r>
        <w:t xml:space="preserve"> und in Deuts</w:t>
      </w:r>
      <w:r>
        <w:rPr>
          <w:rFonts w:ascii="MingLiU_HKSCS" w:eastAsia="MingLiU_HKSCS" w:hAnsi="MingLiU_HKSCS" w:cs="MingLiU_HKSCS" w:hint="eastAsia"/>
        </w:rPr>
        <w:t></w:t>
      </w:r>
      <w:r>
        <w:t>land, bilingue], Paris : Éditions Panthéon Assas, 430 p.</w:t>
      </w:r>
    </w:p>
    <w:p w:rsidR="00BA4835" w:rsidRPr="00C67563" w:rsidRDefault="00BA4835" w:rsidP="00BA4835">
      <w:pPr>
        <w:pStyle w:val="Sansinterligne"/>
        <w:numPr>
          <w:ilvl w:val="0"/>
          <w:numId w:val="28"/>
        </w:numPr>
        <w:jc w:val="lowKashida"/>
        <w:rPr>
          <w:rFonts w:cs="Arabic Transparent"/>
          <w:bCs/>
          <w:sz w:val="28"/>
          <w:szCs w:val="28"/>
          <w:lang w:bidi="ar-DZ"/>
        </w:rPr>
      </w:pPr>
      <w:r>
        <w:t xml:space="preserve"> ARENDT Hannah 1958 </w:t>
      </w:r>
      <w:r>
        <w:rPr>
          <w:rFonts w:ascii="MingLiU_HKSCS" w:eastAsia="MingLiU_HKSCS" w:hAnsi="MingLiU_HKSCS" w:cs="MingLiU_HKSCS" w:hint="eastAsia"/>
        </w:rPr>
        <w:t></w:t>
      </w:r>
      <w:r>
        <w:t>e Human Condition, Chicago : University of Chicago Press ; 1961, Condition de l’homme moderne, traduit de l’anglais par Georges FRADIER, avec une préface de Paul RICŒUR, Paris : Calmann-Lévy, coll. « Liberté de l’esprit », 369 p. ; 2002, reprise en po</w:t>
      </w:r>
      <w:r>
        <w:rPr>
          <w:rFonts w:ascii="MingLiU_HKSCS" w:eastAsia="MingLiU_HKSCS" w:hAnsi="MingLiU_HKSCS" w:cs="MingLiU_HKSCS" w:hint="eastAsia"/>
        </w:rPr>
        <w:t></w:t>
      </w:r>
      <w:r>
        <w:t>e, Paris : Po</w:t>
      </w:r>
      <w:r>
        <w:rPr>
          <w:rFonts w:ascii="MingLiU_HKSCS" w:eastAsia="MingLiU_HKSCS" w:hAnsi="MingLiU_HKSCS" w:cs="MingLiU_HKSCS" w:hint="eastAsia"/>
        </w:rPr>
        <w:t></w:t>
      </w:r>
      <w:r>
        <w:t>et, coll. « Agora », 406 p.</w:t>
      </w:r>
    </w:p>
    <w:p w:rsidR="00BA4835" w:rsidRPr="00C67563" w:rsidRDefault="00BA4835" w:rsidP="00BA4835">
      <w:pPr>
        <w:pStyle w:val="Sansinterligne"/>
        <w:numPr>
          <w:ilvl w:val="0"/>
          <w:numId w:val="28"/>
        </w:numPr>
        <w:jc w:val="lowKashida"/>
        <w:rPr>
          <w:rFonts w:cs="Arabic Transparent"/>
          <w:bCs/>
          <w:sz w:val="28"/>
          <w:szCs w:val="28"/>
          <w:lang w:bidi="ar-DZ"/>
        </w:rPr>
      </w:pPr>
      <w:r>
        <w:t xml:space="preserve"> AUGÉ Marc 1992 Non-lieux. Introduction à une anthropologie de la surmodernité, Paris : Seuil, 150 p.</w:t>
      </w:r>
    </w:p>
    <w:p w:rsidR="00BA4835" w:rsidRPr="00C67563" w:rsidRDefault="00BA4835" w:rsidP="00BA4835">
      <w:pPr>
        <w:pStyle w:val="Sansinterligne"/>
        <w:numPr>
          <w:ilvl w:val="0"/>
          <w:numId w:val="28"/>
        </w:numPr>
        <w:jc w:val="lowKashida"/>
        <w:rPr>
          <w:rFonts w:cs="Arabic Transparent"/>
          <w:bCs/>
          <w:sz w:val="28"/>
          <w:szCs w:val="28"/>
          <w:lang w:bidi="ar-DZ"/>
        </w:rPr>
      </w:pPr>
      <w:r>
        <w:t xml:space="preserve"> AURAY Nicolas, HURAULT-PLANTET Martine, POUDAT Céline et JACQUEMIN Bernard 2009 « La négociation des points de vue. Une cartographie sociale des conflits et des querelles dans le Wikipédia francophone », Réseaux nº 154, Paris : La Découverte, pp. 15-50. </w:t>
      </w:r>
    </w:p>
    <w:p w:rsidR="00BA4835" w:rsidRPr="00C67563" w:rsidRDefault="00BA4835" w:rsidP="00BA4835">
      <w:pPr>
        <w:pStyle w:val="Sansinterligne"/>
        <w:numPr>
          <w:ilvl w:val="0"/>
          <w:numId w:val="28"/>
        </w:numPr>
        <w:jc w:val="lowKashida"/>
        <w:rPr>
          <w:rFonts w:cs="Arabic Transparent"/>
          <w:bCs/>
          <w:sz w:val="28"/>
          <w:szCs w:val="28"/>
          <w:lang w:bidi="ar-DZ"/>
        </w:rPr>
      </w:pPr>
      <w:r>
        <w:t>BALANDIER Georges 1983 « Essai d’identification du quotidien », in Sociologies des quotidiennetés, actes du colloque « Sociologie et anthropologie de la vie quotidienne » des 6 et 7 juin 1982 (Centre d’études sur l’actuel et le quotidien, Université René-Descartes, SorbonneSciences humaines), Cahiers internationaux de sociologie, volume LXXIV, Paris : Presses universitaires de France, pp. 5-12.</w:t>
      </w:r>
    </w:p>
    <w:p w:rsidR="00BA4835" w:rsidRPr="00C67563" w:rsidRDefault="00BA4835" w:rsidP="00BA4835">
      <w:pPr>
        <w:pStyle w:val="Sansinterligne"/>
        <w:numPr>
          <w:ilvl w:val="0"/>
          <w:numId w:val="28"/>
        </w:numPr>
        <w:jc w:val="lowKashida"/>
        <w:rPr>
          <w:rFonts w:cs="Arabic Transparent"/>
          <w:bCs/>
          <w:sz w:val="28"/>
          <w:szCs w:val="28"/>
          <w:lang w:bidi="ar-DZ"/>
        </w:rPr>
      </w:pPr>
      <w:r>
        <w:t xml:space="preserve"> BEAUD Stéphane et PIALOUX Mi</w:t>
      </w:r>
      <w:r>
        <w:rPr>
          <w:rFonts w:ascii="MingLiU_HKSCS" w:eastAsia="MingLiU_HKSCS" w:hAnsi="MingLiU_HKSCS" w:cs="MingLiU_HKSCS" w:hint="eastAsia"/>
        </w:rPr>
        <w:t></w:t>
      </w:r>
      <w:r>
        <w:t>el 1999 Retour sur la condition ouvrière. Enquête aux usines Peugeot de So</w:t>
      </w:r>
      <w:r>
        <w:rPr>
          <w:rFonts w:ascii="MingLiU_HKSCS" w:eastAsia="MingLiU_HKSCS" w:hAnsi="MingLiU_HKSCS" w:cs="MingLiU_HKSCS" w:hint="eastAsia"/>
        </w:rPr>
        <w:t></w:t>
      </w:r>
      <w:r>
        <w:t xml:space="preserve">auxMontbéliard, Paris : Fayard, 468 p. </w:t>
      </w:r>
    </w:p>
    <w:p w:rsidR="00BA4835" w:rsidRPr="00C67563" w:rsidRDefault="00BA4835" w:rsidP="00BA4835">
      <w:pPr>
        <w:pStyle w:val="Sansinterligne"/>
        <w:numPr>
          <w:ilvl w:val="0"/>
          <w:numId w:val="28"/>
        </w:numPr>
        <w:jc w:val="lowKashida"/>
        <w:rPr>
          <w:rFonts w:cs="Arabic Transparent"/>
          <w:bCs/>
          <w:sz w:val="28"/>
          <w:szCs w:val="28"/>
          <w:lang w:bidi="ar-DZ"/>
        </w:rPr>
      </w:pPr>
      <w:r>
        <w:t>BENSA Alban et FASSIN Éric 2002 « Les sciences sociales face à l’événement », Terrain, nº 38, pp. 5-20 ; mis en ligne le 6 mars 2007, URL : h</w:t>
      </w:r>
      <w:r>
        <w:rPr>
          <w:rFonts w:ascii="MingLiU_HKSCS" w:eastAsia="MingLiU_HKSCS" w:hAnsi="MingLiU_HKSCS" w:cs="MingLiU_HKSCS" w:hint="eastAsia"/>
        </w:rPr>
        <w:t></w:t>
      </w:r>
      <w:r>
        <w:t>p://terrain.revues.org/index1888.html, consulté le 6 avril 2010.</w:t>
      </w:r>
    </w:p>
    <w:p w:rsidR="00BA4835" w:rsidRPr="00C67563" w:rsidRDefault="00BA4835" w:rsidP="00BA4835">
      <w:pPr>
        <w:pStyle w:val="Sansinterligne"/>
        <w:numPr>
          <w:ilvl w:val="0"/>
          <w:numId w:val="28"/>
        </w:numPr>
        <w:jc w:val="lowKashida"/>
        <w:rPr>
          <w:rFonts w:cs="Arabic Transparent"/>
          <w:bCs/>
          <w:sz w:val="28"/>
          <w:szCs w:val="28"/>
          <w:lang w:bidi="ar-DZ"/>
        </w:rPr>
      </w:pPr>
      <w:r>
        <w:t xml:space="preserve"> BESSON Alain 1977 La presse locale en liberté surveillée… Diagnostic et propositions pour les journaux de province, Paris : Éditions ouvrières, coll. « Comprendre pour agir », 256 p.</w:t>
      </w:r>
    </w:p>
    <w:p w:rsidR="00BA4835" w:rsidRPr="00C67563" w:rsidRDefault="00BA4835" w:rsidP="00BA4835">
      <w:pPr>
        <w:pStyle w:val="Sansinterligne"/>
        <w:numPr>
          <w:ilvl w:val="0"/>
          <w:numId w:val="28"/>
        </w:numPr>
        <w:jc w:val="lowKashida"/>
        <w:rPr>
          <w:rFonts w:cs="Arabic Transparent"/>
          <w:bCs/>
          <w:sz w:val="28"/>
          <w:szCs w:val="28"/>
          <w:lang w:bidi="ar-DZ"/>
        </w:rPr>
      </w:pPr>
      <w:r>
        <w:t xml:space="preserve"> BOILEAU Nicolas 1674 L’Art poétique, Paris : Denys </w:t>
      </w:r>
      <w:r>
        <w:rPr>
          <w:rFonts w:ascii="MingLiU_HKSCS" w:eastAsia="MingLiU_HKSCS" w:hAnsi="MingLiU_HKSCS" w:cs="MingLiU_HKSCS" w:hint="eastAsia"/>
        </w:rPr>
        <w:t></w:t>
      </w:r>
      <w:r>
        <w:t>ierry ; 1825, repris dans BOILEAU Nicolas, Œuvres complètes de Boileau-Despréaux (2 tomes), édité et commenté par M. DAUNOUX, Paris : Peytieux, tome 2, pp. 125-206, en ligne : h</w:t>
      </w:r>
      <w:r>
        <w:rPr>
          <w:rFonts w:ascii="MingLiU_HKSCS" w:eastAsia="MingLiU_HKSCS" w:hAnsi="MingLiU_HKSCS" w:cs="MingLiU_HKSCS" w:hint="eastAsia"/>
        </w:rPr>
        <w:t></w:t>
      </w:r>
      <w:r>
        <w:t>p://gallica.bnf.fr/ark:/12148/bpt6k54506754, consulté le 9 juin 2010.</w:t>
      </w:r>
    </w:p>
    <w:p w:rsidR="00BA4835" w:rsidRPr="00C67563" w:rsidRDefault="00BA4835" w:rsidP="00BA4835">
      <w:pPr>
        <w:pStyle w:val="Sansinterligne"/>
        <w:numPr>
          <w:ilvl w:val="0"/>
          <w:numId w:val="28"/>
        </w:numPr>
        <w:jc w:val="lowKashida"/>
        <w:rPr>
          <w:rFonts w:cs="Arabic Transparent"/>
          <w:bCs/>
          <w:sz w:val="28"/>
          <w:szCs w:val="28"/>
          <w:lang w:bidi="ar-DZ"/>
        </w:rPr>
      </w:pPr>
      <w:r>
        <w:t xml:space="preserve"> BOLTANSKI Luc et MALDIDIER Pascale 1977 La vulgarisation scientifique et son public. Une enquête sur « Sciences et Vie », Paris : Centre de sociologie de l’Éducation et de la culture (Maison des sciences de l’homme), reprographié, tome 1 : 177 p., tome 2 (annexes) : non paginé. </w:t>
      </w:r>
    </w:p>
    <w:p w:rsidR="00BA4835" w:rsidRPr="00C67563" w:rsidRDefault="00BA4835" w:rsidP="00BA4835">
      <w:pPr>
        <w:pStyle w:val="Sansinterligne"/>
        <w:numPr>
          <w:ilvl w:val="0"/>
          <w:numId w:val="28"/>
        </w:numPr>
        <w:jc w:val="lowKashida"/>
        <w:rPr>
          <w:rFonts w:cs="Arabic Transparent"/>
          <w:bCs/>
          <w:sz w:val="28"/>
          <w:szCs w:val="28"/>
          <w:lang w:bidi="ar-DZ"/>
        </w:rPr>
      </w:pPr>
      <w:r>
        <w:t>BOURDIEU Pierre 1972a Esquisse d’une théorie de la pratique, précédé de Trois études d’ethnologie kabyle, Genève : Librairie Droz ; 2000 : nouvelle édition revue par l’auteur, Paris : Éditions du Seuil, coll. « Points/Essais », 430 p. 1972b « L’opinion publique n’existe pas », exposé fait à Noroît (Arras) (janvier 1972) ;</w:t>
      </w:r>
    </w:p>
    <w:p w:rsidR="00BA4835" w:rsidRDefault="00BA4835" w:rsidP="00BA4835">
      <w:pPr>
        <w:pStyle w:val="arttextmain"/>
        <w:numPr>
          <w:ilvl w:val="0"/>
          <w:numId w:val="29"/>
        </w:numPr>
        <w:bidi/>
        <w:spacing w:before="0" w:beforeAutospacing="0" w:after="0" w:afterAutospacing="0" w:line="396" w:lineRule="atLeast"/>
        <w:ind w:right="525"/>
        <w:rPr>
          <w:color w:val="000000"/>
          <w:sz w:val="28"/>
          <w:szCs w:val="28"/>
          <w:shd w:val="clear" w:color="auto" w:fill="FFFFFF"/>
        </w:rPr>
      </w:pPr>
      <w:r w:rsidRPr="00C67563">
        <w:rPr>
          <w:color w:val="000000"/>
          <w:sz w:val="28"/>
          <w:szCs w:val="28"/>
          <w:shd w:val="clear" w:color="auto" w:fill="FFFFFF"/>
          <w:rtl/>
        </w:rPr>
        <w:t>أنتوني غدنز: علم الاجتماع، ترجمة فايز الصياغ، مركز دراسات الوحدة العربية، الط</w:t>
      </w:r>
      <w:r>
        <w:rPr>
          <w:color w:val="000000"/>
          <w:sz w:val="28"/>
          <w:szCs w:val="28"/>
          <w:shd w:val="clear" w:color="auto" w:fill="FFFFFF"/>
          <w:rtl/>
        </w:rPr>
        <w:t xml:space="preserve">بعة الأولى بالعربية 2005 </w:t>
      </w:r>
    </w:p>
    <w:p w:rsidR="00BA4835" w:rsidRPr="00C67563" w:rsidRDefault="00BA4835" w:rsidP="00BA4835">
      <w:pPr>
        <w:pStyle w:val="arttextmain"/>
        <w:numPr>
          <w:ilvl w:val="0"/>
          <w:numId w:val="29"/>
        </w:numPr>
        <w:bidi/>
        <w:spacing w:before="0" w:beforeAutospacing="0" w:after="0" w:afterAutospacing="0" w:line="396" w:lineRule="atLeast"/>
        <w:ind w:right="525"/>
        <w:rPr>
          <w:color w:val="000000"/>
          <w:sz w:val="28"/>
          <w:szCs w:val="28"/>
          <w:shd w:val="clear" w:color="auto" w:fill="FFFFFF"/>
        </w:rPr>
      </w:pPr>
      <w:r w:rsidRPr="00C67563">
        <w:rPr>
          <w:color w:val="000000"/>
          <w:sz w:val="28"/>
          <w:szCs w:val="28"/>
          <w:shd w:val="clear" w:color="auto" w:fill="FFFFFF"/>
          <w:rtl/>
        </w:rPr>
        <w:t>مصطفى حنفي: هابرماس والإرث السياسي الكانطي، منشورات كلية الآداب والعلوم الإن</w:t>
      </w:r>
      <w:r>
        <w:rPr>
          <w:color w:val="000000"/>
          <w:sz w:val="28"/>
          <w:szCs w:val="28"/>
          <w:shd w:val="clear" w:color="auto" w:fill="FFFFFF"/>
          <w:rtl/>
        </w:rPr>
        <w:t xml:space="preserve">سانية الرباط، عدد رقم 156 </w:t>
      </w:r>
      <w:r w:rsidRPr="00C67563">
        <w:rPr>
          <w:color w:val="000000"/>
          <w:sz w:val="28"/>
          <w:szCs w:val="28"/>
          <w:shd w:val="clear" w:color="auto" w:fill="FFFFFF"/>
          <w:rtl/>
        </w:rPr>
        <w:br/>
        <w:t>عبد الغفار مكاوي : النظرية النقدية لمدرسة فرانكفورت:تمهيد وتعقيب نقدي ، حوليات كلية الاداب، جامعة الكويت 1993</w:t>
      </w:r>
      <w:r w:rsidRPr="00C67563">
        <w:rPr>
          <w:color w:val="000000"/>
          <w:sz w:val="28"/>
          <w:szCs w:val="28"/>
          <w:shd w:val="clear" w:color="auto" w:fill="FFFFFF"/>
          <w:rtl/>
        </w:rPr>
        <w:br/>
      </w:r>
      <w:r w:rsidRPr="00C67563">
        <w:rPr>
          <w:color w:val="000000"/>
          <w:sz w:val="28"/>
          <w:szCs w:val="28"/>
          <w:shd w:val="clear" w:color="auto" w:fill="FFFFFF"/>
          <w:rtl/>
        </w:rPr>
        <w:lastRenderedPageBreak/>
        <w:t xml:space="preserve">علاء طاهر : مدرسة فرانكفورت من هوركهايمر الى هابرماز ، منشورات الانماء القومي، بيروت </w:t>
      </w:r>
      <w:r>
        <w:rPr>
          <w:color w:val="000000"/>
          <w:sz w:val="28"/>
          <w:szCs w:val="28"/>
          <w:shd w:val="clear" w:color="auto" w:fill="FFFFFF"/>
          <w:rtl/>
        </w:rPr>
        <w:t>الطبعة الاولى بدون تاري</w:t>
      </w:r>
      <w:r>
        <w:rPr>
          <w:rFonts w:hint="cs"/>
          <w:color w:val="000000"/>
          <w:sz w:val="28"/>
          <w:szCs w:val="28"/>
          <w:shd w:val="clear" w:color="auto" w:fill="FFFFFF"/>
          <w:rtl/>
          <w:lang w:bidi="ar-DZ"/>
        </w:rPr>
        <w:t>خ.</w:t>
      </w:r>
    </w:p>
    <w:p w:rsidR="00BA4835" w:rsidRPr="00C67563" w:rsidRDefault="00BA4835" w:rsidP="00BA4835">
      <w:pPr>
        <w:pStyle w:val="Sansinterligne"/>
        <w:bidi/>
        <w:ind w:left="720"/>
        <w:rPr>
          <w:sz w:val="28"/>
          <w:szCs w:val="28"/>
          <w:rtl/>
          <w:lang w:bidi="ar-DZ"/>
        </w:rPr>
      </w:pPr>
    </w:p>
    <w:p w:rsidR="00BA4835" w:rsidRPr="00391888" w:rsidRDefault="00BA4835" w:rsidP="00BA4835">
      <w:pPr>
        <w:pStyle w:val="Sansinterligne"/>
        <w:bidi/>
        <w:rPr>
          <w:rFonts w:cs="Arabic Transparent"/>
          <w:bCs/>
          <w:sz w:val="28"/>
          <w:szCs w:val="28"/>
          <w:rtl/>
          <w:lang w:bidi="ar-DZ"/>
        </w:rPr>
      </w:pP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_____________________________________________________________</w:t>
      </w:r>
    </w:p>
    <w:p w:rsidR="00BA4835" w:rsidRDefault="00BA4835" w:rsidP="00BA4835">
      <w:pPr>
        <w:bidi/>
        <w:ind w:left="-1"/>
        <w:jc w:val="both"/>
        <w:rPr>
          <w:rFonts w:cs="Arabic Transparent"/>
          <w:bCs/>
          <w:sz w:val="32"/>
          <w:szCs w:val="32"/>
          <w:rtl/>
          <w:lang w:bidi="ar-DZ"/>
        </w:rPr>
      </w:pP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27629B">
        <w:rPr>
          <w:rFonts w:hint="cs"/>
          <w:bCs/>
          <w:highlight w:val="red"/>
          <w:rtl/>
          <w:lang w:bidi="ar-DZ"/>
        </w:rPr>
        <w:t>الوظيفة الاجتماعية لوسائل الاتصال الحديثة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27629B">
        <w:rPr>
          <w:rFonts w:cs="Arabic Transparent" w:hint="cs"/>
          <w:bCs/>
          <w:sz w:val="32"/>
          <w:szCs w:val="32"/>
          <w:highlight w:val="red"/>
          <w:rtl/>
          <w:lang w:bidi="ar-DZ"/>
        </w:rPr>
        <w:t>5</w:t>
      </w:r>
    </w:p>
    <w:p w:rsidR="00BA4835"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27629B">
        <w:rPr>
          <w:rFonts w:cs="Arabic Transparent" w:hint="cs"/>
          <w:bCs/>
          <w:sz w:val="32"/>
          <w:szCs w:val="32"/>
          <w:highlight w:val="red"/>
          <w:rtl/>
          <w:lang w:bidi="ar-DZ"/>
        </w:rPr>
        <w:t>2</w:t>
      </w:r>
    </w:p>
    <w:p w:rsidR="00BA4835"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90396C" w:rsidRDefault="00BA4835" w:rsidP="00BA4835">
      <w:pPr>
        <w:bidi/>
        <w:ind w:left="-1"/>
        <w:jc w:val="both"/>
        <w:rPr>
          <w:rFonts w:cs="Arabic Transparent"/>
          <w:b/>
          <w:sz w:val="28"/>
          <w:szCs w:val="28"/>
          <w:rtl/>
          <w:lang w:bidi="ar-DZ"/>
        </w:rPr>
      </w:pPr>
      <w:r w:rsidRPr="0090396C">
        <w:rPr>
          <w:rFonts w:cs="Arabic Transparent" w:hint="cs"/>
          <w:b/>
          <w:sz w:val="28"/>
          <w:szCs w:val="28"/>
          <w:rtl/>
          <w:lang w:bidi="ar-DZ"/>
        </w:rPr>
        <w:t>التعرف على وظائف الوسائل التكنولوجية الحديثة في مختلف مجالات الحياة الاجتماعية وأثارها الإيجابية والسلبية.</w:t>
      </w:r>
    </w:p>
    <w:p w:rsidR="00BA4835" w:rsidRPr="00E2262B"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90396C" w:rsidRDefault="00BA4835" w:rsidP="00BA4835">
      <w:pPr>
        <w:bidi/>
        <w:ind w:left="-1"/>
        <w:jc w:val="both"/>
        <w:rPr>
          <w:rFonts w:cs="Arabic Transparent"/>
          <w:b/>
          <w:sz w:val="28"/>
          <w:szCs w:val="28"/>
          <w:rtl/>
          <w:lang w:bidi="ar-DZ"/>
        </w:rPr>
      </w:pPr>
      <w:r w:rsidRPr="0090396C">
        <w:rPr>
          <w:rFonts w:cs="Arabic Transparent" w:hint="cs"/>
          <w:b/>
          <w:sz w:val="28"/>
          <w:szCs w:val="28"/>
          <w:rtl/>
          <w:lang w:bidi="ar-DZ"/>
        </w:rPr>
        <w:t>التكوين القاعدي في علم الاجتماع ومعارف في الإعلام والاتصال.</w:t>
      </w:r>
    </w:p>
    <w:p w:rsidR="00BA4835"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27629B">
        <w:rPr>
          <w:rFonts w:cs="Arabic Transparent" w:hint="cs"/>
          <w:bCs/>
          <w:sz w:val="28"/>
          <w:szCs w:val="28"/>
          <w:highlight w:val="red"/>
          <w:rtl/>
          <w:lang w:bidi="ar-DZ"/>
        </w:rPr>
        <w:t>امتحان كتابي + 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تعريف وسائل الاتصال الحديثة</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الإعلام والإعلام الجديد</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الاتصال والتواصل الاجتماعي</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الطرق السيارة للاتصال وشبكات الأنترنيت</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الاتصال في المؤسسة الاجتماعية</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وظائف وسائل الاتصال في المجتمع</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وظائف الإعلام الجديد في المجتمع</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الآثار الإيجابية والسلبية لوسائل الاتصال على المجتمع</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عوائق الاتصال الهيكلية والوظيفية في المجتمع</w:t>
      </w:r>
    </w:p>
    <w:p w:rsidR="00BA4835" w:rsidRPr="00C73AF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شبكات الاتصال ومسألة تكافؤ الفرص</w:t>
      </w:r>
    </w:p>
    <w:p w:rsidR="00BA4835" w:rsidRDefault="00BA4835" w:rsidP="00BA4835">
      <w:pPr>
        <w:numPr>
          <w:ilvl w:val="0"/>
          <w:numId w:val="29"/>
        </w:numPr>
        <w:bidi/>
        <w:jc w:val="both"/>
        <w:rPr>
          <w:rFonts w:cs="Arabic Transparent"/>
          <w:b/>
          <w:sz w:val="28"/>
          <w:szCs w:val="28"/>
          <w:lang w:bidi="ar-DZ"/>
        </w:rPr>
      </w:pPr>
      <w:r w:rsidRPr="00C73AF5">
        <w:rPr>
          <w:rFonts w:cs="Arabic Transparent" w:hint="cs"/>
          <w:b/>
          <w:sz w:val="28"/>
          <w:szCs w:val="28"/>
          <w:rtl/>
          <w:lang w:bidi="ar-DZ"/>
        </w:rPr>
        <w:t>إشكاليات التنمية في مجتمع المعلومات</w:t>
      </w:r>
    </w:p>
    <w:p w:rsidR="00BA4835" w:rsidRDefault="00BA4835" w:rsidP="00BA4835">
      <w:pPr>
        <w:bidi/>
        <w:jc w:val="both"/>
        <w:rPr>
          <w:rFonts w:cs="Arabic Transparent"/>
          <w:b/>
          <w:sz w:val="28"/>
          <w:szCs w:val="28"/>
          <w:rtl/>
          <w:lang w:bidi="ar-DZ"/>
        </w:rPr>
      </w:pPr>
      <w:r>
        <w:rPr>
          <w:rFonts w:cs="Arabic Transparent" w:hint="cs"/>
          <w:b/>
          <w:sz w:val="28"/>
          <w:szCs w:val="28"/>
          <w:rtl/>
          <w:lang w:bidi="ar-DZ"/>
        </w:rPr>
        <w:t>المراجع :</w:t>
      </w:r>
    </w:p>
    <w:p w:rsidR="00BA4835" w:rsidRDefault="00BA4835" w:rsidP="00BA4835">
      <w:pPr>
        <w:numPr>
          <w:ilvl w:val="0"/>
          <w:numId w:val="29"/>
        </w:numPr>
        <w:jc w:val="lowKashida"/>
      </w:pPr>
      <w:r>
        <w:t xml:space="preserve">SESSI, INSEE, SJTL(1999), Technologie et société de l‘information, Collection “ Analyse et Chiffres clés ” du SESSI. -Ministère de l’Economie, des Finances et de l’Industrie (2000), “ Tableau de bord de l’innovation ” 3ème Edition, avril. </w:t>
      </w:r>
    </w:p>
    <w:p w:rsidR="00BA4835" w:rsidRDefault="00BA4835" w:rsidP="00BA4835">
      <w:pPr>
        <w:numPr>
          <w:ilvl w:val="0"/>
          <w:numId w:val="29"/>
        </w:numPr>
        <w:jc w:val="lowKashida"/>
      </w:pPr>
      <w:r>
        <w:t>Duval G. et Jacot H.(coord.), (2000), Le travail dans la société de l’information, paradoxes et enjeux des nouvelles technologies d’information et de communication, Editions Liaisons ,ministère de l’Emploi et de la Solidarité</w:t>
      </w:r>
    </w:p>
    <w:p w:rsidR="00BA4835" w:rsidRDefault="00BA4835" w:rsidP="00BA4835">
      <w:pPr>
        <w:numPr>
          <w:ilvl w:val="0"/>
          <w:numId w:val="29"/>
        </w:numPr>
        <w:jc w:val="lowKashida"/>
      </w:pPr>
      <w:r>
        <w:lastRenderedPageBreak/>
        <w:t xml:space="preserve">Ministère de l’Economie, des Finances et de l’Industrie, Direction Générale de l’Industrie, des Technologies de l’Information et des Postes,(Juin 2000), Les technologies de l’information et des Communications et l’Emploi en France (Rapport réalisé par le BIPE) ,151 p. </w:t>
      </w:r>
    </w:p>
    <w:p w:rsidR="00BA4835" w:rsidRDefault="00BA4835" w:rsidP="00BA4835">
      <w:pPr>
        <w:numPr>
          <w:ilvl w:val="0"/>
          <w:numId w:val="29"/>
        </w:numPr>
        <w:jc w:val="lowKashida"/>
      </w:pPr>
      <w:r>
        <w:t xml:space="preserve">Travail &amp; Changement,(octobre 2000),Dossier :Nouvelles technologies de l’information et de la communication,(Etude TICO réalisée par le réseau ANACT) p.7- 16. </w:t>
      </w:r>
    </w:p>
    <w:p w:rsidR="00BA4835" w:rsidRDefault="00BA4835" w:rsidP="00BA4835">
      <w:pPr>
        <w:numPr>
          <w:ilvl w:val="0"/>
          <w:numId w:val="29"/>
        </w:numPr>
        <w:jc w:val="lowKashida"/>
      </w:pPr>
      <w:r>
        <w:t xml:space="preserve">Gadille M.,d’Iribarne A. (2000), “ Les PME françaises et Internet : connaître les usages collectifs d’internet pour guider les offreurs de formation professionnelle ”, Lest-Cnrs, Aix-en-Provence, </w:t>
      </w:r>
    </w:p>
    <w:p w:rsidR="00BA4835" w:rsidRPr="00FC36D5" w:rsidRDefault="00BA4835" w:rsidP="00BA4835">
      <w:pPr>
        <w:numPr>
          <w:ilvl w:val="0"/>
          <w:numId w:val="29"/>
        </w:numPr>
        <w:jc w:val="lowKashida"/>
        <w:rPr>
          <w:lang w:val="en-US"/>
        </w:rPr>
      </w:pPr>
      <w:r w:rsidRPr="00E15E30">
        <w:rPr>
          <w:lang w:val="en-US"/>
        </w:rPr>
        <w:t>Maurice M., “‘Globalization’ and national systems on industrial and employment relations, Societal analysis revisited”.IIRA 12th Co</w:t>
      </w:r>
      <w:r>
        <w:rPr>
          <w:lang w:val="en-US"/>
        </w:rPr>
        <w:t>ngress, May 31, 2000, Tokyo.</w:t>
      </w:r>
    </w:p>
    <w:p w:rsidR="00BA4835" w:rsidRPr="0090396C" w:rsidRDefault="00BA4835" w:rsidP="00BA4835">
      <w:pPr>
        <w:numPr>
          <w:ilvl w:val="0"/>
          <w:numId w:val="29"/>
        </w:numPr>
        <w:bidi/>
        <w:rPr>
          <w:sz w:val="28"/>
          <w:szCs w:val="28"/>
        </w:rPr>
      </w:pPr>
      <w:r w:rsidRPr="0090396C">
        <w:rPr>
          <w:rFonts w:hint="cs"/>
          <w:sz w:val="28"/>
          <w:szCs w:val="28"/>
          <w:rtl/>
          <w:lang w:val="en-US"/>
        </w:rPr>
        <w:t>محمد حسن إسماعيل : مبادئ علم الاتصال ونظريات التأثير ، الدار العلمية للنشر والتوزيع. 2003</w:t>
      </w:r>
    </w:p>
    <w:p w:rsidR="00BA4835" w:rsidRPr="0090396C" w:rsidRDefault="00BA4835" w:rsidP="00BA4835">
      <w:pPr>
        <w:numPr>
          <w:ilvl w:val="0"/>
          <w:numId w:val="29"/>
        </w:numPr>
        <w:bidi/>
        <w:rPr>
          <w:sz w:val="28"/>
          <w:szCs w:val="28"/>
        </w:rPr>
      </w:pPr>
      <w:r w:rsidRPr="0090396C">
        <w:rPr>
          <w:rFonts w:hint="cs"/>
          <w:sz w:val="28"/>
          <w:szCs w:val="28"/>
          <w:rtl/>
          <w:lang w:val="en-US"/>
        </w:rPr>
        <w:t xml:space="preserve">محمود محمد سفر : الإعلام موقف ،مطبعة تهامة </w:t>
      </w:r>
      <w:r w:rsidRPr="0090396C">
        <w:rPr>
          <w:sz w:val="28"/>
          <w:szCs w:val="28"/>
          <w:rtl/>
          <w:lang w:val="en-US"/>
        </w:rPr>
        <w:t>–</w:t>
      </w:r>
      <w:r w:rsidRPr="0090396C">
        <w:rPr>
          <w:rFonts w:hint="cs"/>
          <w:sz w:val="28"/>
          <w:szCs w:val="28"/>
          <w:rtl/>
          <w:lang w:val="en-US"/>
        </w:rPr>
        <w:t xml:space="preserve"> السعودية 1982</w:t>
      </w:r>
    </w:p>
    <w:p w:rsidR="00BA4835" w:rsidRPr="0090396C" w:rsidRDefault="00BA4835" w:rsidP="00BA4835">
      <w:pPr>
        <w:numPr>
          <w:ilvl w:val="0"/>
          <w:numId w:val="29"/>
        </w:numPr>
        <w:bidi/>
        <w:rPr>
          <w:sz w:val="28"/>
          <w:szCs w:val="28"/>
        </w:rPr>
      </w:pPr>
      <w:r w:rsidRPr="0090396C">
        <w:rPr>
          <w:rFonts w:hint="cs"/>
          <w:sz w:val="28"/>
          <w:szCs w:val="28"/>
          <w:rtl/>
        </w:rPr>
        <w:t xml:space="preserve">حمد السيد فهمي :تكنولوجيا الاتصال في الخدمة الاجتماعية ، دار المعرفة الجامعية </w:t>
      </w:r>
      <w:r w:rsidRPr="0090396C">
        <w:rPr>
          <w:sz w:val="28"/>
          <w:szCs w:val="28"/>
          <w:rtl/>
        </w:rPr>
        <w:t>–</w:t>
      </w:r>
      <w:r w:rsidRPr="0090396C">
        <w:rPr>
          <w:rFonts w:hint="cs"/>
          <w:sz w:val="28"/>
          <w:szCs w:val="28"/>
          <w:rtl/>
        </w:rPr>
        <w:t xml:space="preserve"> مصر 2002</w:t>
      </w:r>
    </w:p>
    <w:p w:rsidR="00BA4835" w:rsidRPr="00E15E30" w:rsidRDefault="00BA4835" w:rsidP="00BA4835">
      <w:pPr>
        <w:numPr>
          <w:ilvl w:val="0"/>
          <w:numId w:val="29"/>
        </w:numPr>
        <w:bidi/>
        <w:rPr>
          <w:rtl/>
        </w:rPr>
      </w:pPr>
    </w:p>
    <w:p w:rsidR="00BA4835" w:rsidRDefault="00BA4835" w:rsidP="00BA4835">
      <w:pPr>
        <w:ind w:left="-1"/>
        <w:jc w:val="lowKashida"/>
        <w:rPr>
          <w:rFonts w:cs="Arabic Transparent"/>
          <w:bCs/>
          <w:sz w:val="28"/>
          <w:szCs w:val="28"/>
          <w:rtl/>
          <w:lang w:bidi="ar-DZ"/>
        </w:rPr>
      </w:pPr>
      <w:r>
        <w:rPr>
          <w:rFonts w:cs="Arabic Transparent" w:hint="cs"/>
          <w:bCs/>
          <w:sz w:val="28"/>
          <w:szCs w:val="28"/>
          <w:rtl/>
          <w:lang w:bidi="ar-DZ"/>
        </w:rPr>
        <w:t>_____________________________________________________________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27629B">
        <w:rPr>
          <w:rFonts w:hint="cs"/>
          <w:bCs/>
          <w:highlight w:val="red"/>
          <w:rtl/>
        </w:rPr>
        <w:t>اقتصاديات الإعلام والاتصال</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27629B">
        <w:rPr>
          <w:rFonts w:cs="Arabic Transparent" w:hint="cs"/>
          <w:bCs/>
          <w:sz w:val="32"/>
          <w:szCs w:val="32"/>
          <w:highlight w:val="red"/>
          <w:rtl/>
          <w:lang w:bidi="ar-DZ"/>
        </w:rPr>
        <w:t>5</w:t>
      </w:r>
      <w:r>
        <w:rPr>
          <w:rFonts w:cs="Arabic Transparent" w:hint="cs"/>
          <w:bCs/>
          <w:sz w:val="32"/>
          <w:szCs w:val="32"/>
          <w:rtl/>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27629B">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AE3B2D" w:rsidRDefault="00BA4835" w:rsidP="00BA4835">
      <w:pPr>
        <w:bidi/>
        <w:ind w:left="-1"/>
        <w:jc w:val="both"/>
        <w:rPr>
          <w:rFonts w:cs="Arabic Transparent"/>
          <w:b/>
          <w:sz w:val="28"/>
          <w:szCs w:val="28"/>
          <w:rtl/>
          <w:lang w:bidi="ar-DZ"/>
        </w:rPr>
      </w:pPr>
      <w:r w:rsidRPr="00AE3B2D">
        <w:rPr>
          <w:rFonts w:cs="Arabic Transparent" w:hint="cs"/>
          <w:b/>
          <w:sz w:val="28"/>
          <w:szCs w:val="28"/>
          <w:rtl/>
          <w:lang w:bidi="ar-DZ"/>
        </w:rPr>
        <w:t>إن الهدف من إدراج هذه المادة في المسار هو تمكين الطالب من تكوين نقدي سوسيولوجي يجعله قادرا على تفكيك البعد الاقتصادي في الظاهرة الإتصاليى بشكل عام والظاهرى الإعلامية بشكل خاص.</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CB4B5E" w:rsidRDefault="00BA4835" w:rsidP="00BA4835">
      <w:pPr>
        <w:bidi/>
        <w:ind w:left="-1"/>
        <w:jc w:val="both"/>
        <w:rPr>
          <w:rFonts w:ascii="Traditional Arabic" w:hAnsi="Traditional Arabic" w:cs="Traditional Arabic"/>
          <w:b/>
          <w:sz w:val="32"/>
          <w:szCs w:val="32"/>
          <w:rtl/>
          <w:lang w:bidi="ar-DZ"/>
        </w:rPr>
      </w:pPr>
      <w:r>
        <w:rPr>
          <w:rFonts w:ascii="Traditional Arabic" w:hAnsi="Traditional Arabic" w:cs="Traditional Arabic" w:hint="cs"/>
          <w:b/>
          <w:sz w:val="32"/>
          <w:szCs w:val="32"/>
          <w:rtl/>
          <w:lang w:bidi="ar-DZ"/>
        </w:rPr>
        <w:t>التكوين القاعدي فيعلم الاجتماع.</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27629B">
        <w:rPr>
          <w:rFonts w:cs="Arabic Transparent" w:hint="cs"/>
          <w:bCs/>
          <w:sz w:val="28"/>
          <w:szCs w:val="28"/>
          <w:highlight w:val="red"/>
          <w:rtl/>
          <w:lang w:bidi="ar-DZ"/>
        </w:rPr>
        <w:t>امتحان كتابي + مراقبة مستمرة</w:t>
      </w:r>
    </w:p>
    <w:p w:rsidR="00BA4835" w:rsidRDefault="00BA4835" w:rsidP="00BA4835">
      <w:pPr>
        <w:bidi/>
        <w:spacing w:line="276" w:lineRule="auto"/>
        <w:rPr>
          <w:rFonts w:ascii="Arial" w:hAnsi="Arial" w:cs="Arial"/>
          <w:b/>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AE3B2D" w:rsidRDefault="00BA4835" w:rsidP="00BA4835">
      <w:pPr>
        <w:numPr>
          <w:ilvl w:val="0"/>
          <w:numId w:val="33"/>
        </w:numPr>
        <w:bidi/>
        <w:spacing w:line="276" w:lineRule="auto"/>
        <w:rPr>
          <w:b/>
          <w:sz w:val="28"/>
          <w:szCs w:val="28"/>
        </w:rPr>
      </w:pPr>
      <w:r w:rsidRPr="00AE3B2D">
        <w:rPr>
          <w:b/>
          <w:sz w:val="28"/>
          <w:szCs w:val="28"/>
          <w:rtl/>
        </w:rPr>
        <w:t xml:space="preserve">التعريف باقتصاد الإعلام والاتصال </w:t>
      </w:r>
    </w:p>
    <w:p w:rsidR="00BA4835" w:rsidRPr="00AE3B2D" w:rsidRDefault="00BA4835" w:rsidP="00BA4835">
      <w:pPr>
        <w:numPr>
          <w:ilvl w:val="0"/>
          <w:numId w:val="33"/>
        </w:numPr>
        <w:bidi/>
        <w:spacing w:line="276" w:lineRule="auto"/>
        <w:rPr>
          <w:b/>
          <w:sz w:val="28"/>
          <w:szCs w:val="28"/>
        </w:rPr>
      </w:pPr>
      <w:r w:rsidRPr="00AE3B2D">
        <w:rPr>
          <w:b/>
          <w:sz w:val="28"/>
          <w:szCs w:val="28"/>
          <w:rtl/>
        </w:rPr>
        <w:t>موضوع اقتصاد الإعلام والاتصال</w:t>
      </w:r>
    </w:p>
    <w:p w:rsidR="00BA4835" w:rsidRPr="00AE3B2D" w:rsidRDefault="00BA4835" w:rsidP="00BA4835">
      <w:pPr>
        <w:numPr>
          <w:ilvl w:val="0"/>
          <w:numId w:val="33"/>
        </w:numPr>
        <w:bidi/>
        <w:spacing w:line="276" w:lineRule="auto"/>
        <w:rPr>
          <w:b/>
          <w:sz w:val="28"/>
          <w:szCs w:val="28"/>
        </w:rPr>
      </w:pPr>
      <w:r w:rsidRPr="00AE3B2D">
        <w:rPr>
          <w:b/>
          <w:sz w:val="28"/>
          <w:szCs w:val="28"/>
          <w:rtl/>
        </w:rPr>
        <w:t>المقاربات المعتمدة في اقتصاد الإعلام والاتصال</w:t>
      </w:r>
    </w:p>
    <w:p w:rsidR="00BA4835" w:rsidRPr="00AE3B2D" w:rsidRDefault="00BA4835" w:rsidP="00BA4835">
      <w:pPr>
        <w:numPr>
          <w:ilvl w:val="0"/>
          <w:numId w:val="33"/>
        </w:numPr>
        <w:bidi/>
        <w:spacing w:line="276" w:lineRule="auto"/>
        <w:rPr>
          <w:b/>
          <w:sz w:val="28"/>
          <w:szCs w:val="28"/>
        </w:rPr>
      </w:pPr>
      <w:r w:rsidRPr="00AE3B2D">
        <w:rPr>
          <w:b/>
          <w:sz w:val="28"/>
          <w:szCs w:val="28"/>
          <w:rtl/>
          <w:lang w:bidi="ar-DZ"/>
        </w:rPr>
        <w:t>اقتصاديات المؤسسة الإعلامية</w:t>
      </w:r>
    </w:p>
    <w:p w:rsidR="00BA4835" w:rsidRPr="00F97D32"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F97D32">
        <w:rPr>
          <w:rFonts w:eastAsia="Times New Roman"/>
          <w:color w:val="222222"/>
          <w:sz w:val="28"/>
          <w:szCs w:val="28"/>
          <w:rtl/>
          <w:lang w:eastAsia="fr-FR" w:bidi="ar-DZ"/>
        </w:rPr>
        <w:t>تعريف المؤسسة ا</w:t>
      </w:r>
      <w:r w:rsidRPr="00AE3B2D">
        <w:rPr>
          <w:rFonts w:eastAsia="Times New Roman"/>
          <w:color w:val="222222"/>
          <w:sz w:val="28"/>
          <w:szCs w:val="28"/>
          <w:rtl/>
          <w:lang w:eastAsia="fr-FR" w:bidi="ar-DZ"/>
        </w:rPr>
        <w:t>لإعلامية</w:t>
      </w:r>
    </w:p>
    <w:p w:rsidR="00BA4835" w:rsidRPr="00F97D32" w:rsidRDefault="00BA4835" w:rsidP="00BA4835">
      <w:pPr>
        <w:numPr>
          <w:ilvl w:val="0"/>
          <w:numId w:val="33"/>
        </w:numPr>
        <w:shd w:val="clear" w:color="auto" w:fill="FFFFFF"/>
        <w:bidi/>
        <w:ind w:firstLine="424"/>
        <w:jc w:val="both"/>
        <w:rPr>
          <w:rFonts w:eastAsia="Times New Roman"/>
          <w:color w:val="222222"/>
          <w:sz w:val="28"/>
          <w:szCs w:val="28"/>
          <w:rtl/>
          <w:lang w:eastAsia="fr-FR"/>
        </w:rPr>
      </w:pPr>
      <w:r w:rsidRPr="00F97D32">
        <w:rPr>
          <w:rFonts w:eastAsia="Times New Roman"/>
          <w:color w:val="222222"/>
          <w:sz w:val="28"/>
          <w:szCs w:val="28"/>
          <w:rtl/>
          <w:lang w:eastAsia="fr-FR" w:bidi="ar-DZ"/>
        </w:rPr>
        <w:t>صناعة الصحافة</w:t>
      </w:r>
    </w:p>
    <w:p w:rsidR="00BA4835" w:rsidRPr="00F97D32" w:rsidRDefault="00BA4835" w:rsidP="00BA4835">
      <w:pPr>
        <w:numPr>
          <w:ilvl w:val="0"/>
          <w:numId w:val="33"/>
        </w:numPr>
        <w:shd w:val="clear" w:color="auto" w:fill="FFFFFF"/>
        <w:bidi/>
        <w:ind w:firstLine="424"/>
        <w:jc w:val="both"/>
        <w:rPr>
          <w:rFonts w:eastAsia="Times New Roman"/>
          <w:color w:val="222222"/>
          <w:sz w:val="28"/>
          <w:szCs w:val="28"/>
          <w:rtl/>
          <w:lang w:eastAsia="fr-FR"/>
        </w:rPr>
      </w:pPr>
      <w:r w:rsidRPr="00F97D32">
        <w:rPr>
          <w:rFonts w:eastAsia="Times New Roman"/>
          <w:color w:val="222222"/>
          <w:sz w:val="28"/>
          <w:szCs w:val="28"/>
          <w:rtl/>
          <w:lang w:eastAsia="fr-FR" w:bidi="ar-DZ"/>
        </w:rPr>
        <w:t>الخصائص الاقتصادية للصحافة المكتوبة و أسواقها</w:t>
      </w:r>
    </w:p>
    <w:p w:rsidR="00BA4835" w:rsidRPr="00F97D32" w:rsidRDefault="00BA4835" w:rsidP="00BA4835">
      <w:pPr>
        <w:numPr>
          <w:ilvl w:val="0"/>
          <w:numId w:val="33"/>
        </w:numPr>
        <w:shd w:val="clear" w:color="auto" w:fill="FFFFFF"/>
        <w:bidi/>
        <w:ind w:firstLine="424"/>
        <w:jc w:val="both"/>
        <w:rPr>
          <w:rFonts w:eastAsia="Times New Roman"/>
          <w:color w:val="222222"/>
          <w:sz w:val="28"/>
          <w:szCs w:val="28"/>
          <w:rtl/>
          <w:lang w:eastAsia="fr-FR"/>
        </w:rPr>
      </w:pPr>
      <w:r w:rsidRPr="00F97D32">
        <w:rPr>
          <w:rFonts w:eastAsia="Times New Roman"/>
          <w:color w:val="222222"/>
          <w:sz w:val="28"/>
          <w:szCs w:val="28"/>
          <w:rtl/>
          <w:lang w:eastAsia="fr-FR"/>
        </w:rPr>
        <w:t>مراحل</w:t>
      </w:r>
      <w:r w:rsidRPr="00AE3B2D">
        <w:rPr>
          <w:rFonts w:eastAsia="Times New Roman"/>
          <w:color w:val="222222"/>
          <w:sz w:val="28"/>
          <w:szCs w:val="28"/>
          <w:lang w:eastAsia="fr-FR"/>
        </w:rPr>
        <w:t> </w:t>
      </w:r>
      <w:r w:rsidRPr="00F97D32">
        <w:rPr>
          <w:rFonts w:eastAsia="Times New Roman"/>
          <w:color w:val="222222"/>
          <w:sz w:val="28"/>
          <w:szCs w:val="28"/>
          <w:rtl/>
          <w:lang w:eastAsia="fr-FR"/>
        </w:rPr>
        <w:t>الإنتاج</w:t>
      </w:r>
      <w:r w:rsidRPr="00AE3B2D">
        <w:rPr>
          <w:rFonts w:eastAsia="Times New Roman"/>
          <w:color w:val="222222"/>
          <w:sz w:val="28"/>
          <w:szCs w:val="28"/>
          <w:lang w:eastAsia="fr-FR"/>
        </w:rPr>
        <w:t> </w:t>
      </w:r>
      <w:r w:rsidRPr="00F97D32">
        <w:rPr>
          <w:rFonts w:eastAsia="Times New Roman"/>
          <w:color w:val="222222"/>
          <w:sz w:val="28"/>
          <w:szCs w:val="28"/>
          <w:rtl/>
          <w:lang w:eastAsia="fr-FR"/>
        </w:rPr>
        <w:t>الصناعي</w:t>
      </w:r>
      <w:r w:rsidRPr="00AE3B2D">
        <w:rPr>
          <w:rFonts w:eastAsia="Times New Roman"/>
          <w:color w:val="222222"/>
          <w:sz w:val="28"/>
          <w:szCs w:val="28"/>
          <w:lang w:eastAsia="fr-FR"/>
        </w:rPr>
        <w:t> </w:t>
      </w:r>
      <w:r w:rsidRPr="00F97D32">
        <w:rPr>
          <w:rFonts w:eastAsia="Times New Roman"/>
          <w:color w:val="222222"/>
          <w:sz w:val="28"/>
          <w:szCs w:val="28"/>
          <w:rtl/>
          <w:lang w:eastAsia="fr-FR"/>
        </w:rPr>
        <w:t>في</w:t>
      </w:r>
      <w:r w:rsidRPr="00AE3B2D">
        <w:rPr>
          <w:rFonts w:eastAsia="Times New Roman"/>
          <w:color w:val="222222"/>
          <w:sz w:val="28"/>
          <w:szCs w:val="28"/>
          <w:lang w:eastAsia="fr-FR"/>
        </w:rPr>
        <w:t> </w:t>
      </w:r>
      <w:r w:rsidRPr="00F97D32">
        <w:rPr>
          <w:rFonts w:eastAsia="Times New Roman"/>
          <w:color w:val="222222"/>
          <w:sz w:val="28"/>
          <w:szCs w:val="28"/>
          <w:rtl/>
          <w:lang w:eastAsia="fr-FR"/>
        </w:rPr>
        <w:t>المؤسسة</w:t>
      </w:r>
      <w:r w:rsidRPr="00AE3B2D">
        <w:rPr>
          <w:rFonts w:eastAsia="Times New Roman"/>
          <w:color w:val="222222"/>
          <w:sz w:val="28"/>
          <w:szCs w:val="28"/>
          <w:lang w:eastAsia="fr-FR"/>
        </w:rPr>
        <w:t> </w:t>
      </w:r>
      <w:r w:rsidRPr="00F97D32">
        <w:rPr>
          <w:rFonts w:eastAsia="Times New Roman"/>
          <w:color w:val="222222"/>
          <w:sz w:val="28"/>
          <w:szCs w:val="28"/>
          <w:rtl/>
          <w:lang w:eastAsia="fr-FR"/>
        </w:rPr>
        <w:t>الصحفية</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F97D32">
        <w:rPr>
          <w:rFonts w:eastAsia="Times New Roman"/>
          <w:color w:val="222222"/>
          <w:sz w:val="28"/>
          <w:szCs w:val="28"/>
          <w:rtl/>
          <w:lang w:eastAsia="fr-FR" w:bidi="ar-DZ"/>
        </w:rPr>
        <w:t>تكاليف الانتاج </w:t>
      </w:r>
      <w:r w:rsidRPr="00AE3B2D">
        <w:rPr>
          <w:rFonts w:eastAsia="Times New Roman"/>
          <w:color w:val="222222"/>
          <w:sz w:val="28"/>
          <w:szCs w:val="28"/>
          <w:rtl/>
          <w:lang w:eastAsia="fr-FR" w:bidi="ar-DZ"/>
        </w:rPr>
        <w:t xml:space="preserve"> الإعلامي في الصحافة المكتوبة</w:t>
      </w:r>
    </w:p>
    <w:p w:rsidR="00BA4835" w:rsidRPr="00F97D32" w:rsidRDefault="00BA4835" w:rsidP="00BA4835">
      <w:pPr>
        <w:numPr>
          <w:ilvl w:val="0"/>
          <w:numId w:val="33"/>
        </w:numPr>
        <w:shd w:val="clear" w:color="auto" w:fill="FFFFFF"/>
        <w:bidi/>
        <w:ind w:firstLine="424"/>
        <w:jc w:val="both"/>
        <w:rPr>
          <w:rFonts w:eastAsia="Times New Roman"/>
          <w:color w:val="222222"/>
          <w:sz w:val="28"/>
          <w:szCs w:val="28"/>
          <w:rtl/>
          <w:lang w:eastAsia="fr-FR"/>
        </w:rPr>
      </w:pPr>
      <w:r w:rsidRPr="00AE3B2D">
        <w:rPr>
          <w:rFonts w:eastAsia="Times New Roman"/>
          <w:color w:val="222222"/>
          <w:sz w:val="28"/>
          <w:szCs w:val="28"/>
          <w:rtl/>
          <w:lang w:eastAsia="fr-FR" w:bidi="ar-DZ"/>
        </w:rPr>
        <w:lastRenderedPageBreak/>
        <w:t>مصادر تمويل مؤسسات الصحافة المكتوبة</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 xml:space="preserve">أزمة الصحافة المكتوبة </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 xml:space="preserve">الصحافة الإلكترونية </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الخصائص الاقتصادية للمؤسسات السمعية والسمعية البصرية</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هيمنة الأقمار الصناعية على مؤسسات السمعي البصري المحلية</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 xml:space="preserve">المؤسسة الإعلامية العالمية </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المجمعات الإعلامية</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مصادر تمويل المؤسسات الإعلامية السمعية البصرية</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 xml:space="preserve">إشكالية العمومي والخاص في وسائل الإعلام </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سوق الهاتف النقال في العالم والأسواق المحلية</w:t>
      </w:r>
    </w:p>
    <w:p w:rsidR="00BA4835" w:rsidRPr="00AE3B2D" w:rsidRDefault="00BA4835" w:rsidP="00BA4835">
      <w:pPr>
        <w:numPr>
          <w:ilvl w:val="0"/>
          <w:numId w:val="33"/>
        </w:numPr>
        <w:shd w:val="clear" w:color="auto" w:fill="FFFFFF"/>
        <w:bidi/>
        <w:ind w:firstLine="424"/>
        <w:jc w:val="both"/>
        <w:rPr>
          <w:rFonts w:eastAsia="Times New Roman"/>
          <w:color w:val="222222"/>
          <w:sz w:val="28"/>
          <w:szCs w:val="28"/>
          <w:lang w:eastAsia="fr-FR"/>
        </w:rPr>
      </w:pPr>
      <w:r w:rsidRPr="00AE3B2D">
        <w:rPr>
          <w:rFonts w:eastAsia="Times New Roman"/>
          <w:color w:val="222222"/>
          <w:sz w:val="28"/>
          <w:szCs w:val="28"/>
          <w:rtl/>
          <w:lang w:eastAsia="fr-FR" w:bidi="ar-DZ"/>
        </w:rPr>
        <w:t>الخصائص الاقتصادية لمؤسسات المتعاملين في سوق الهاتف النقال</w:t>
      </w:r>
    </w:p>
    <w:p w:rsidR="00BA4835" w:rsidRPr="00D3148D" w:rsidRDefault="00BA4835" w:rsidP="00BA4835">
      <w:pPr>
        <w:shd w:val="clear" w:color="auto" w:fill="FFFFFF"/>
        <w:bidi/>
        <w:ind w:left="424"/>
        <w:jc w:val="both"/>
        <w:rPr>
          <w:rFonts w:ascii="Arial" w:eastAsia="Times New Roman" w:hAnsi="Arial" w:cs="Arial"/>
          <w:color w:val="222222"/>
          <w:sz w:val="20"/>
          <w:szCs w:val="20"/>
          <w:lang w:eastAsia="fr-FR"/>
        </w:rPr>
      </w:pPr>
      <w:r>
        <w:rPr>
          <w:rFonts w:ascii="Traditional Arabic" w:eastAsia="Times New Roman" w:hAnsi="Traditional Arabic" w:cs="Traditional Arabic" w:hint="cs"/>
          <w:color w:val="222222"/>
          <w:sz w:val="28"/>
          <w:szCs w:val="28"/>
          <w:rtl/>
          <w:lang w:eastAsia="fr-FR" w:bidi="ar-DZ"/>
        </w:rPr>
        <w:t xml:space="preserve"> </w:t>
      </w:r>
    </w:p>
    <w:p w:rsidR="00BA4835" w:rsidRPr="00F97D32" w:rsidRDefault="00BA4835" w:rsidP="00BA4835">
      <w:pPr>
        <w:numPr>
          <w:ilvl w:val="0"/>
          <w:numId w:val="33"/>
        </w:numPr>
        <w:shd w:val="clear" w:color="auto" w:fill="FFFFFF"/>
        <w:bidi/>
        <w:ind w:firstLine="424"/>
        <w:jc w:val="both"/>
        <w:rPr>
          <w:rFonts w:ascii="Arial" w:eastAsia="Times New Roman" w:hAnsi="Arial" w:cs="Arial"/>
          <w:color w:val="222222"/>
          <w:sz w:val="20"/>
          <w:szCs w:val="20"/>
          <w:rtl/>
          <w:lang w:eastAsia="fr-FR"/>
        </w:rPr>
      </w:pPr>
    </w:p>
    <w:p w:rsidR="00BA4835" w:rsidRDefault="00BA4835" w:rsidP="00BA4835">
      <w:pPr>
        <w:bidi/>
        <w:ind w:left="-1"/>
        <w:jc w:val="both"/>
        <w:rPr>
          <w:rFonts w:cs="Arabic Transparent"/>
          <w:bCs/>
          <w:sz w:val="28"/>
          <w:szCs w:val="28"/>
          <w:rtl/>
        </w:rPr>
      </w:pP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المراجع :</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Francis</w:t>
      </w:r>
      <w:r w:rsidRPr="007C4515">
        <w:rPr>
          <w:rStyle w:val="apple-converted-space"/>
          <w:color w:val="222222"/>
          <w:sz w:val="28"/>
          <w:szCs w:val="28"/>
        </w:rPr>
        <w:t> </w:t>
      </w:r>
      <w:r w:rsidRPr="007C4515">
        <w:rPr>
          <w:rStyle w:val="nomauteur"/>
          <w:color w:val="222222"/>
          <w:sz w:val="28"/>
          <w:szCs w:val="28"/>
        </w:rPr>
        <w:t>Balle</w:t>
      </w:r>
      <w:r w:rsidRPr="007C4515">
        <w:rPr>
          <w:rStyle w:val="ouvrage"/>
          <w:color w:val="222222"/>
          <w:sz w:val="28"/>
          <w:szCs w:val="28"/>
        </w:rPr>
        <w:t>,</w:t>
      </w:r>
      <w:r w:rsidRPr="007C4515">
        <w:rPr>
          <w:rStyle w:val="apple-converted-space"/>
          <w:color w:val="222222"/>
          <w:sz w:val="28"/>
          <w:szCs w:val="28"/>
        </w:rPr>
        <w:t> </w:t>
      </w:r>
      <w:r w:rsidRPr="007C4515">
        <w:rPr>
          <w:rStyle w:val="CitationHTML"/>
          <w:color w:val="222222"/>
          <w:sz w:val="28"/>
          <w:szCs w:val="28"/>
        </w:rPr>
        <w:t>Médias et société</w:t>
      </w:r>
      <w:r w:rsidRPr="007C4515">
        <w:rPr>
          <w:rStyle w:val="ouvrage"/>
          <w:color w:val="222222"/>
          <w:sz w:val="28"/>
          <w:szCs w:val="28"/>
        </w:rPr>
        <w:t>, Paris, Montchrestien,</w:t>
      </w:r>
      <w:r w:rsidRPr="007C4515">
        <w:rPr>
          <w:rStyle w:val="apple-converted-space"/>
          <w:color w:val="222222"/>
          <w:sz w:val="28"/>
          <w:szCs w:val="28"/>
        </w:rPr>
        <w:t> </w:t>
      </w:r>
      <w:r w:rsidRPr="007C4515">
        <w:rPr>
          <w:rStyle w:val="ouvrage"/>
          <w:color w:val="222222"/>
          <w:sz w:val="28"/>
          <w:szCs w:val="28"/>
        </w:rPr>
        <w:t>1999</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Claire</w:t>
      </w:r>
      <w:r w:rsidRPr="007C4515">
        <w:rPr>
          <w:rStyle w:val="apple-converted-space"/>
          <w:color w:val="222222"/>
          <w:sz w:val="28"/>
          <w:szCs w:val="28"/>
        </w:rPr>
        <w:t> </w:t>
      </w:r>
      <w:r w:rsidRPr="007C4515">
        <w:rPr>
          <w:rStyle w:val="nomauteur"/>
          <w:color w:val="222222"/>
          <w:sz w:val="28"/>
          <w:szCs w:val="28"/>
        </w:rPr>
        <w:t>Belisle</w:t>
      </w:r>
      <w:r w:rsidRPr="007C4515">
        <w:rPr>
          <w:rStyle w:val="apple-converted-space"/>
          <w:color w:val="222222"/>
          <w:sz w:val="28"/>
          <w:szCs w:val="28"/>
        </w:rPr>
        <w:t> </w:t>
      </w:r>
      <w:r w:rsidRPr="007C4515">
        <w:rPr>
          <w:rStyle w:val="ouvrage"/>
          <w:color w:val="222222"/>
          <w:sz w:val="28"/>
          <w:szCs w:val="28"/>
        </w:rPr>
        <w:t>(dir.),</w:t>
      </w:r>
      <w:r w:rsidRPr="007C4515">
        <w:rPr>
          <w:rStyle w:val="apple-converted-space"/>
          <w:color w:val="222222"/>
          <w:sz w:val="28"/>
          <w:szCs w:val="28"/>
        </w:rPr>
        <w:t> </w:t>
      </w:r>
      <w:r w:rsidRPr="007C4515">
        <w:rPr>
          <w:rStyle w:val="CitationHTML"/>
          <w:color w:val="222222"/>
          <w:sz w:val="28"/>
          <w:szCs w:val="28"/>
        </w:rPr>
        <w:t>Communication et nouvelles technologies</w:t>
      </w:r>
      <w:r w:rsidRPr="007C4515">
        <w:rPr>
          <w:rStyle w:val="ouvrage"/>
          <w:color w:val="222222"/>
          <w:sz w:val="28"/>
          <w:szCs w:val="28"/>
        </w:rPr>
        <w:t>, Villeurbanne, PPSH-CNR,</w:t>
      </w:r>
      <w:r w:rsidRPr="007C4515">
        <w:rPr>
          <w:rStyle w:val="apple-converted-space"/>
          <w:color w:val="222222"/>
          <w:sz w:val="28"/>
          <w:szCs w:val="28"/>
        </w:rPr>
        <w:t> </w:t>
      </w:r>
      <w:r w:rsidRPr="007C4515">
        <w:rPr>
          <w:rStyle w:val="ouvrage"/>
          <w:color w:val="222222"/>
          <w:sz w:val="28"/>
          <w:szCs w:val="28"/>
        </w:rPr>
        <w:t>coll. « Les chemins de la recherche »,</w:t>
      </w:r>
      <w:r w:rsidRPr="007C4515">
        <w:rPr>
          <w:rStyle w:val="apple-converted-space"/>
          <w:color w:val="222222"/>
          <w:sz w:val="28"/>
          <w:szCs w:val="28"/>
        </w:rPr>
        <w:t> </w:t>
      </w:r>
      <w:r w:rsidRPr="007C4515">
        <w:rPr>
          <w:rStyle w:val="ouvrage"/>
          <w:color w:val="222222"/>
          <w:sz w:val="28"/>
          <w:szCs w:val="28"/>
        </w:rPr>
        <w:t>1993, 394 p.,</w:t>
      </w:r>
      <w:r w:rsidRPr="007C4515">
        <w:rPr>
          <w:rStyle w:val="apple-converted-space"/>
          <w:color w:val="222222"/>
          <w:sz w:val="28"/>
          <w:szCs w:val="28"/>
        </w:rPr>
        <w:t> </w:t>
      </w:r>
      <w:r w:rsidRPr="007C4515">
        <w:rPr>
          <w:rStyle w:val="ouvrage"/>
          <w:color w:val="222222"/>
          <w:sz w:val="28"/>
          <w:szCs w:val="28"/>
        </w:rPr>
        <w:t>p. 16</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Marie-Pierre</w:t>
      </w:r>
      <w:r w:rsidRPr="007C4515">
        <w:rPr>
          <w:rStyle w:val="apple-converted-space"/>
          <w:color w:val="222222"/>
          <w:sz w:val="28"/>
          <w:szCs w:val="28"/>
        </w:rPr>
        <w:t> </w:t>
      </w:r>
      <w:r w:rsidRPr="007C4515">
        <w:rPr>
          <w:rStyle w:val="nomauteur"/>
          <w:color w:val="222222"/>
          <w:sz w:val="28"/>
          <w:szCs w:val="28"/>
        </w:rPr>
        <w:t>Bes</w:t>
      </w:r>
      <w:r w:rsidRPr="007C4515">
        <w:rPr>
          <w:rStyle w:val="apple-converted-space"/>
          <w:color w:val="222222"/>
          <w:sz w:val="28"/>
          <w:szCs w:val="28"/>
        </w:rPr>
        <w:t> </w:t>
      </w:r>
      <w:r w:rsidRPr="007C4515">
        <w:rPr>
          <w:rStyle w:val="ouvrage"/>
          <w:color w:val="222222"/>
          <w:sz w:val="28"/>
          <w:szCs w:val="28"/>
        </w:rPr>
        <w:t>(éd.) et Jean-Luc</w:t>
      </w:r>
      <w:r w:rsidRPr="007C4515">
        <w:rPr>
          <w:rStyle w:val="apple-converted-space"/>
          <w:color w:val="222222"/>
          <w:sz w:val="28"/>
          <w:szCs w:val="28"/>
        </w:rPr>
        <w:t> </w:t>
      </w:r>
      <w:r w:rsidRPr="007C4515">
        <w:rPr>
          <w:rStyle w:val="nomauteur"/>
          <w:color w:val="222222"/>
          <w:sz w:val="28"/>
          <w:szCs w:val="28"/>
        </w:rPr>
        <w:t>Leboulch</w:t>
      </w:r>
      <w:r w:rsidRPr="007C4515">
        <w:rPr>
          <w:rStyle w:val="apple-converted-space"/>
          <w:color w:val="222222"/>
          <w:sz w:val="28"/>
          <w:szCs w:val="28"/>
        </w:rPr>
        <w:t> </w:t>
      </w:r>
      <w:r w:rsidRPr="007C4515">
        <w:rPr>
          <w:rStyle w:val="ouvrage"/>
          <w:color w:val="222222"/>
          <w:sz w:val="28"/>
          <w:szCs w:val="28"/>
        </w:rPr>
        <w:t>(éd.),</w:t>
      </w:r>
      <w:r w:rsidRPr="007C4515">
        <w:rPr>
          <w:rStyle w:val="apple-converted-space"/>
          <w:color w:val="222222"/>
          <w:sz w:val="28"/>
          <w:szCs w:val="28"/>
        </w:rPr>
        <w:t> </w:t>
      </w:r>
      <w:r w:rsidRPr="007C4515">
        <w:rPr>
          <w:rStyle w:val="CitationHTML"/>
          <w:color w:val="222222"/>
          <w:sz w:val="28"/>
          <w:szCs w:val="28"/>
        </w:rPr>
        <w:t>L'information face au changement technique : une approche multidisciplinaire</w:t>
      </w:r>
      <w:r w:rsidRPr="007C4515">
        <w:rPr>
          <w:rStyle w:val="ouvrage"/>
          <w:color w:val="222222"/>
          <w:sz w:val="28"/>
          <w:szCs w:val="28"/>
        </w:rPr>
        <w:t>, Paris, L'Harmattan,</w:t>
      </w:r>
      <w:r w:rsidRPr="007C4515">
        <w:rPr>
          <w:rStyle w:val="apple-converted-space"/>
          <w:color w:val="222222"/>
          <w:sz w:val="28"/>
          <w:szCs w:val="28"/>
        </w:rPr>
        <w:t> </w:t>
      </w:r>
      <w:r w:rsidRPr="007C4515">
        <w:rPr>
          <w:rStyle w:val="ouvrage"/>
          <w:color w:val="222222"/>
          <w:sz w:val="28"/>
          <w:szCs w:val="28"/>
        </w:rPr>
        <w:t>coll. « dossiers sciences humaines et sociales »,</w:t>
      </w:r>
      <w:r w:rsidRPr="007C4515">
        <w:rPr>
          <w:rStyle w:val="apple-converted-space"/>
          <w:color w:val="222222"/>
          <w:sz w:val="28"/>
          <w:szCs w:val="28"/>
        </w:rPr>
        <w:t> </w:t>
      </w:r>
      <w:r w:rsidRPr="007C4515">
        <w:rPr>
          <w:rStyle w:val="ouvrage"/>
          <w:color w:val="222222"/>
          <w:sz w:val="28"/>
          <w:szCs w:val="28"/>
        </w:rPr>
        <w:t>1993, 223 p.</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Marie-Pierre</w:t>
      </w:r>
      <w:r w:rsidRPr="007C4515">
        <w:rPr>
          <w:rStyle w:val="apple-converted-space"/>
          <w:color w:val="222222"/>
          <w:sz w:val="28"/>
          <w:szCs w:val="28"/>
        </w:rPr>
        <w:t> </w:t>
      </w:r>
      <w:r w:rsidRPr="007C4515">
        <w:rPr>
          <w:rStyle w:val="nomauteur"/>
          <w:color w:val="222222"/>
          <w:sz w:val="28"/>
          <w:szCs w:val="28"/>
        </w:rPr>
        <w:t>Bes</w:t>
      </w:r>
      <w:r w:rsidRPr="007C4515">
        <w:rPr>
          <w:rStyle w:val="apple-converted-space"/>
          <w:color w:val="222222"/>
          <w:sz w:val="28"/>
          <w:szCs w:val="28"/>
        </w:rPr>
        <w:t> </w:t>
      </w:r>
      <w:r w:rsidRPr="007C4515">
        <w:rPr>
          <w:rStyle w:val="ouvrage"/>
          <w:color w:val="222222"/>
          <w:sz w:val="28"/>
          <w:szCs w:val="28"/>
        </w:rPr>
        <w:t>et Jean-Luc</w:t>
      </w:r>
      <w:r w:rsidRPr="007C4515">
        <w:rPr>
          <w:rStyle w:val="apple-converted-space"/>
          <w:color w:val="222222"/>
          <w:sz w:val="28"/>
          <w:szCs w:val="28"/>
        </w:rPr>
        <w:t> </w:t>
      </w:r>
      <w:r w:rsidRPr="007C4515">
        <w:rPr>
          <w:rStyle w:val="nomauteur"/>
          <w:color w:val="222222"/>
          <w:sz w:val="28"/>
          <w:szCs w:val="28"/>
        </w:rPr>
        <w:t>Leboulch</w:t>
      </w:r>
      <w:r w:rsidRPr="007C4515">
        <w:rPr>
          <w:rStyle w:val="ouvrage"/>
          <w:color w:val="222222"/>
          <w:sz w:val="28"/>
          <w:szCs w:val="28"/>
        </w:rPr>
        <w:t>, « </w:t>
      </w:r>
      <w:r w:rsidRPr="007C4515">
        <w:rPr>
          <w:rStyle w:val="CitationHTML"/>
          <w:i w:val="0"/>
          <w:iCs w:val="0"/>
          <w:color w:val="222222"/>
          <w:sz w:val="28"/>
          <w:szCs w:val="28"/>
        </w:rPr>
        <w:t>Transportabilité de l'information technologique dans l'espace</w:t>
      </w:r>
      <w:r w:rsidRPr="007C4515">
        <w:rPr>
          <w:rStyle w:val="ouvrage"/>
          <w:color w:val="222222"/>
          <w:sz w:val="28"/>
          <w:szCs w:val="28"/>
        </w:rPr>
        <w:t> »,</w:t>
      </w:r>
      <w:r w:rsidRPr="007C4515">
        <w:rPr>
          <w:rStyle w:val="apple-converted-space"/>
          <w:color w:val="222222"/>
          <w:sz w:val="28"/>
          <w:szCs w:val="28"/>
        </w:rPr>
        <w:t> </w:t>
      </w:r>
      <w:r w:rsidRPr="007C4515">
        <w:rPr>
          <w:rStyle w:val="ouvrage"/>
          <w:i/>
          <w:iCs/>
          <w:color w:val="222222"/>
          <w:sz w:val="28"/>
          <w:szCs w:val="28"/>
        </w:rPr>
        <w:t>Revue d'économie régionale et urbaine</w:t>
      </w:r>
      <w:r w:rsidRPr="007C4515">
        <w:rPr>
          <w:rStyle w:val="ouvrage"/>
          <w:color w:val="222222"/>
          <w:sz w:val="28"/>
          <w:szCs w:val="28"/>
        </w:rPr>
        <w:t>,</w:t>
      </w:r>
      <w:r w:rsidRPr="007C4515">
        <w:rPr>
          <w:rStyle w:val="apple-converted-space"/>
          <w:color w:val="222222"/>
          <w:sz w:val="28"/>
          <w:szCs w:val="28"/>
        </w:rPr>
        <w:t> </w:t>
      </w:r>
      <w:r w:rsidRPr="007C4515">
        <w:rPr>
          <w:rStyle w:val="ouvrage"/>
          <w:color w:val="222222"/>
          <w:sz w:val="28"/>
          <w:szCs w:val="28"/>
        </w:rPr>
        <w:t>n</w:t>
      </w:r>
      <w:r w:rsidRPr="007C4515">
        <w:rPr>
          <w:rStyle w:val="ouvrage"/>
          <w:color w:val="222222"/>
          <w:sz w:val="28"/>
          <w:szCs w:val="28"/>
          <w:vertAlign w:val="superscript"/>
        </w:rPr>
        <w:t>o</w:t>
      </w:r>
      <w:r w:rsidRPr="007C4515">
        <w:rPr>
          <w:rStyle w:val="ouvrage"/>
          <w:color w:val="222222"/>
          <w:sz w:val="28"/>
          <w:szCs w:val="28"/>
        </w:rPr>
        <w:t> 5,</w:t>
      </w:r>
      <w:r w:rsidRPr="007C4515">
        <w:rPr>
          <w:rStyle w:val="ouvrage"/>
          <w:color w:val="222222"/>
          <w:sz w:val="28"/>
          <w:szCs w:val="28"/>
          <w:cs/>
        </w:rPr>
        <w:t>‎</w:t>
      </w:r>
      <w:r w:rsidRPr="007C4515">
        <w:rPr>
          <w:rStyle w:val="apple-converted-space"/>
          <w:color w:val="222222"/>
          <w:sz w:val="28"/>
          <w:szCs w:val="28"/>
        </w:rPr>
        <w:t> </w:t>
      </w:r>
      <w:r w:rsidRPr="007C4515">
        <w:rPr>
          <w:rStyle w:val="ouvrage"/>
          <w:color w:val="222222"/>
          <w:sz w:val="28"/>
          <w:szCs w:val="28"/>
        </w:rPr>
        <w:t>1991,</w:t>
      </w:r>
      <w:r w:rsidRPr="007C4515">
        <w:rPr>
          <w:rStyle w:val="apple-converted-space"/>
          <w:color w:val="222222"/>
          <w:sz w:val="28"/>
          <w:szCs w:val="28"/>
        </w:rPr>
        <w:t> </w:t>
      </w:r>
      <w:r w:rsidRPr="007C4515">
        <w:rPr>
          <w:rStyle w:val="ouvrage"/>
          <w:color w:val="222222"/>
          <w:sz w:val="28"/>
          <w:szCs w:val="28"/>
        </w:rPr>
        <w:t>p. 673-682</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Thierry</w:t>
      </w:r>
      <w:r w:rsidRPr="007C4515">
        <w:rPr>
          <w:rStyle w:val="apple-converted-space"/>
          <w:color w:val="222222"/>
          <w:sz w:val="28"/>
          <w:szCs w:val="28"/>
        </w:rPr>
        <w:t> </w:t>
      </w:r>
      <w:r w:rsidRPr="007C4515">
        <w:rPr>
          <w:rStyle w:val="nomauteur"/>
          <w:color w:val="222222"/>
          <w:sz w:val="28"/>
          <w:szCs w:val="28"/>
        </w:rPr>
        <w:t>Breton</w:t>
      </w:r>
      <w:r w:rsidRPr="007C4515">
        <w:rPr>
          <w:rStyle w:val="ouvrage"/>
          <w:color w:val="222222"/>
          <w:sz w:val="28"/>
          <w:szCs w:val="28"/>
        </w:rPr>
        <w:t>,</w:t>
      </w:r>
      <w:r w:rsidRPr="007C4515">
        <w:rPr>
          <w:rStyle w:val="apple-converted-space"/>
          <w:color w:val="222222"/>
          <w:sz w:val="28"/>
          <w:szCs w:val="28"/>
        </w:rPr>
        <w:t> </w:t>
      </w:r>
      <w:r w:rsidRPr="007C4515">
        <w:rPr>
          <w:rStyle w:val="CitationHTML"/>
          <w:color w:val="222222"/>
          <w:sz w:val="28"/>
          <w:szCs w:val="28"/>
        </w:rPr>
        <w:t>La dimension invisible : le défi du temps et de l'information</w:t>
      </w:r>
      <w:r w:rsidRPr="007C4515">
        <w:rPr>
          <w:rStyle w:val="ouvrage"/>
          <w:color w:val="222222"/>
          <w:sz w:val="28"/>
          <w:szCs w:val="28"/>
        </w:rPr>
        <w:t>, Paris, Odile Jacob,</w:t>
      </w:r>
      <w:r w:rsidRPr="007C4515">
        <w:rPr>
          <w:rStyle w:val="apple-converted-space"/>
          <w:color w:val="222222"/>
          <w:sz w:val="28"/>
          <w:szCs w:val="28"/>
        </w:rPr>
        <w:t> </w:t>
      </w:r>
      <w:r w:rsidRPr="007C4515">
        <w:rPr>
          <w:rStyle w:val="ouvrage"/>
          <w:color w:val="222222"/>
          <w:sz w:val="28"/>
          <w:szCs w:val="28"/>
        </w:rPr>
        <w:t>1991, 287 p.</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lang w:val="en-US"/>
        </w:rPr>
      </w:pPr>
      <w:r w:rsidRPr="007C4515">
        <w:rPr>
          <w:rStyle w:val="indicateur-langue"/>
          <w:b/>
          <w:bCs/>
          <w:color w:val="222222"/>
          <w:sz w:val="28"/>
          <w:szCs w:val="28"/>
          <w:lang w:val="en-US"/>
        </w:rPr>
        <w:t>(en)</w:t>
      </w:r>
      <w:r w:rsidRPr="007C4515">
        <w:rPr>
          <w:rStyle w:val="apple-converted-space"/>
          <w:color w:val="222222"/>
          <w:sz w:val="28"/>
          <w:szCs w:val="28"/>
          <w:lang w:val="en-US"/>
        </w:rPr>
        <w:t> </w:t>
      </w:r>
      <w:r w:rsidRPr="00436A0E">
        <w:rPr>
          <w:rStyle w:val="ouvrage"/>
          <w:color w:val="222222"/>
          <w:sz w:val="28"/>
          <w:szCs w:val="28"/>
          <w:lang w:val="en-US"/>
        </w:rPr>
        <w:t>« </w:t>
      </w:r>
      <w:r w:rsidRPr="00436A0E">
        <w:rPr>
          <w:rStyle w:val="CitationHTML"/>
          <w:i w:val="0"/>
          <w:iCs w:val="0"/>
          <w:color w:val="222222"/>
          <w:sz w:val="28"/>
          <w:szCs w:val="28"/>
          <w:lang w:val="en-US"/>
        </w:rPr>
        <w:t>Capitalism and the information age</w:t>
      </w:r>
      <w:r w:rsidRPr="00436A0E">
        <w:rPr>
          <w:rStyle w:val="ouvrage"/>
          <w:color w:val="222222"/>
          <w:sz w:val="28"/>
          <w:szCs w:val="28"/>
          <w:lang w:val="en-US"/>
        </w:rPr>
        <w:t> »</w:t>
      </w:r>
      <w:r w:rsidRPr="007C4515">
        <w:rPr>
          <w:rStyle w:val="ouvrage"/>
          <w:color w:val="222222"/>
          <w:sz w:val="28"/>
          <w:szCs w:val="28"/>
          <w:lang w:val="en-US"/>
        </w:rPr>
        <w:t>,</w:t>
      </w:r>
      <w:r w:rsidRPr="007C4515">
        <w:rPr>
          <w:rStyle w:val="apple-converted-space"/>
          <w:color w:val="222222"/>
          <w:sz w:val="28"/>
          <w:szCs w:val="28"/>
          <w:lang w:val="en-US"/>
        </w:rPr>
        <w:t> </w:t>
      </w:r>
      <w:r w:rsidRPr="00436A0E">
        <w:rPr>
          <w:rStyle w:val="lang-en"/>
          <w:i/>
          <w:iCs/>
          <w:color w:val="222222"/>
          <w:sz w:val="28"/>
          <w:szCs w:val="28"/>
          <w:lang w:val="en-US"/>
        </w:rPr>
        <w:t>Monthly Review</w:t>
      </w:r>
      <w:r w:rsidRPr="007C4515">
        <w:rPr>
          <w:rStyle w:val="ouvrage"/>
          <w:color w:val="222222"/>
          <w:sz w:val="28"/>
          <w:szCs w:val="28"/>
          <w:lang w:val="en-US"/>
        </w:rPr>
        <w:t>, New York,</w:t>
      </w:r>
      <w:r w:rsidRPr="007C4515">
        <w:rPr>
          <w:rStyle w:val="apple-converted-space"/>
          <w:color w:val="222222"/>
          <w:sz w:val="28"/>
          <w:szCs w:val="28"/>
          <w:lang w:val="en-US"/>
        </w:rPr>
        <w:t> </w:t>
      </w:r>
      <w:r w:rsidRPr="007C4515">
        <w:rPr>
          <w:rStyle w:val="ouvrage"/>
          <w:color w:val="222222"/>
          <w:sz w:val="28"/>
          <w:szCs w:val="28"/>
          <w:lang w:val="en-US"/>
        </w:rPr>
        <w:t>vol. 48,</w:t>
      </w:r>
      <w:r w:rsidRPr="007C4515">
        <w:rPr>
          <w:rStyle w:val="apple-converted-space"/>
          <w:color w:val="222222"/>
          <w:sz w:val="28"/>
          <w:szCs w:val="28"/>
          <w:lang w:val="en-US"/>
        </w:rPr>
        <w:t> </w:t>
      </w:r>
      <w:r w:rsidRPr="007C4515">
        <w:rPr>
          <w:rStyle w:val="ouvrage"/>
          <w:color w:val="222222"/>
          <w:sz w:val="28"/>
          <w:szCs w:val="28"/>
          <w:lang w:val="en-US"/>
        </w:rPr>
        <w:t>n</w:t>
      </w:r>
      <w:r w:rsidRPr="007C4515">
        <w:rPr>
          <w:rStyle w:val="ouvrage"/>
          <w:color w:val="222222"/>
          <w:sz w:val="28"/>
          <w:szCs w:val="28"/>
          <w:vertAlign w:val="superscript"/>
          <w:lang w:val="en-US"/>
        </w:rPr>
        <w:t>o</w:t>
      </w:r>
      <w:r w:rsidRPr="007C4515">
        <w:rPr>
          <w:rStyle w:val="ouvrage"/>
          <w:color w:val="222222"/>
          <w:sz w:val="28"/>
          <w:szCs w:val="28"/>
          <w:lang w:val="en-US"/>
        </w:rPr>
        <w:t> 3</w:t>
      </w:r>
      <w:r w:rsidRPr="007C4515">
        <w:rPr>
          <w:rStyle w:val="apple-converted-space"/>
          <w:color w:val="222222"/>
          <w:sz w:val="28"/>
          <w:szCs w:val="28"/>
          <w:lang w:val="en-US"/>
        </w:rPr>
        <w:t> </w:t>
      </w:r>
      <w:r w:rsidRPr="00436A0E">
        <w:rPr>
          <w:rStyle w:val="lang-en"/>
          <w:color w:val="222222"/>
          <w:sz w:val="28"/>
          <w:szCs w:val="28"/>
          <w:lang w:val="en-US"/>
        </w:rPr>
        <w:t>« Numéro spécial »</w:t>
      </w:r>
      <w:r w:rsidRPr="007C4515">
        <w:rPr>
          <w:rStyle w:val="ouvrage"/>
          <w:color w:val="222222"/>
          <w:sz w:val="28"/>
          <w:szCs w:val="28"/>
          <w:lang w:val="en-US"/>
        </w:rPr>
        <w:t>,</w:t>
      </w:r>
      <w:r w:rsidRPr="007C4515">
        <w:rPr>
          <w:rStyle w:val="ouvrage"/>
          <w:color w:val="222222"/>
          <w:sz w:val="28"/>
          <w:szCs w:val="28"/>
          <w:cs/>
        </w:rPr>
        <w:t>‎</w:t>
      </w:r>
      <w:r w:rsidRPr="007C4515">
        <w:rPr>
          <w:rStyle w:val="apple-converted-space"/>
          <w:color w:val="222222"/>
          <w:sz w:val="28"/>
          <w:szCs w:val="28"/>
          <w:lang w:val="en-US"/>
        </w:rPr>
        <w:t> </w:t>
      </w:r>
      <w:r w:rsidRPr="007C4515">
        <w:rPr>
          <w:rStyle w:val="ouvrage"/>
          <w:color w:val="222222"/>
          <w:sz w:val="28"/>
          <w:szCs w:val="28"/>
          <w:lang w:val="en-US"/>
        </w:rPr>
        <w:t>juil.-août 1996,</w:t>
      </w:r>
      <w:r w:rsidRPr="007C4515">
        <w:rPr>
          <w:rStyle w:val="apple-converted-space"/>
          <w:color w:val="222222"/>
          <w:sz w:val="28"/>
          <w:szCs w:val="28"/>
          <w:lang w:val="en-US"/>
        </w:rPr>
        <w:t> </w:t>
      </w:r>
      <w:r w:rsidRPr="007C4515">
        <w:rPr>
          <w:rStyle w:val="ouvrage"/>
          <w:color w:val="222222"/>
          <w:sz w:val="28"/>
          <w:szCs w:val="28"/>
          <w:lang w:val="en-US"/>
        </w:rPr>
        <w:t>p. 7-128</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Jean-Pierre</w:t>
      </w:r>
      <w:r w:rsidRPr="007C4515">
        <w:rPr>
          <w:rStyle w:val="apple-converted-space"/>
          <w:color w:val="222222"/>
          <w:sz w:val="28"/>
          <w:szCs w:val="28"/>
        </w:rPr>
        <w:t> </w:t>
      </w:r>
      <w:r w:rsidRPr="007C4515">
        <w:rPr>
          <w:rStyle w:val="nomauteur"/>
          <w:color w:val="222222"/>
          <w:sz w:val="28"/>
          <w:szCs w:val="28"/>
        </w:rPr>
        <w:t>Chamoux</w:t>
      </w:r>
      <w:r w:rsidRPr="007C4515">
        <w:rPr>
          <w:rStyle w:val="apple-converted-space"/>
          <w:color w:val="222222"/>
          <w:sz w:val="28"/>
          <w:szCs w:val="28"/>
        </w:rPr>
        <w:t> </w:t>
      </w:r>
      <w:r w:rsidRPr="007C4515">
        <w:rPr>
          <w:rStyle w:val="ouvrage"/>
          <w:color w:val="222222"/>
          <w:sz w:val="28"/>
          <w:szCs w:val="28"/>
        </w:rPr>
        <w:t>(éd.),</w:t>
      </w:r>
      <w:r w:rsidRPr="007C4515">
        <w:rPr>
          <w:rStyle w:val="apple-converted-space"/>
          <w:color w:val="222222"/>
          <w:sz w:val="28"/>
          <w:szCs w:val="28"/>
        </w:rPr>
        <w:t> </w:t>
      </w:r>
      <w:r w:rsidRPr="007C4515">
        <w:rPr>
          <w:rStyle w:val="CitationHTML"/>
          <w:color w:val="222222"/>
          <w:sz w:val="28"/>
          <w:szCs w:val="28"/>
        </w:rPr>
        <w:t>Droit et informatique (France) : L'appropriation de l'information</w:t>
      </w:r>
      <w:r w:rsidRPr="007C4515">
        <w:rPr>
          <w:rStyle w:val="ouvrage"/>
          <w:color w:val="222222"/>
          <w:sz w:val="28"/>
          <w:szCs w:val="28"/>
        </w:rPr>
        <w:t>, Paris, Librairie techniques,</w:t>
      </w:r>
      <w:r w:rsidRPr="007C4515">
        <w:rPr>
          <w:rStyle w:val="apple-converted-space"/>
          <w:color w:val="222222"/>
          <w:sz w:val="28"/>
          <w:szCs w:val="28"/>
        </w:rPr>
        <w:t> </w:t>
      </w:r>
      <w:r w:rsidRPr="007C4515">
        <w:rPr>
          <w:rStyle w:val="ouvrage"/>
          <w:color w:val="222222"/>
          <w:sz w:val="28"/>
          <w:szCs w:val="28"/>
        </w:rPr>
        <w:t>1986, 184 p.</w:t>
      </w:r>
    </w:p>
    <w:p w:rsidR="00BA4835" w:rsidRPr="007C4515" w:rsidRDefault="00BA4835" w:rsidP="00BA4835">
      <w:pPr>
        <w:numPr>
          <w:ilvl w:val="0"/>
          <w:numId w:val="32"/>
        </w:numPr>
        <w:shd w:val="clear" w:color="auto" w:fill="FFFFFF"/>
        <w:jc w:val="lowKashida"/>
        <w:rPr>
          <w:color w:val="222222"/>
          <w:sz w:val="28"/>
          <w:szCs w:val="28"/>
        </w:rPr>
      </w:pPr>
      <w:r w:rsidRPr="007C4515">
        <w:rPr>
          <w:color w:val="222222"/>
          <w:sz w:val="28"/>
          <w:szCs w:val="28"/>
        </w:rPr>
        <w:t>Contributions à un séminaire organisé par l'association "Droit et informatique", 1984, Paris</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indicateur-langue"/>
          <w:b/>
          <w:bCs/>
          <w:color w:val="222222"/>
          <w:sz w:val="28"/>
          <w:szCs w:val="28"/>
          <w:lang w:val="en-US"/>
        </w:rPr>
        <w:t>(en)</w:t>
      </w:r>
      <w:r w:rsidRPr="007C4515">
        <w:rPr>
          <w:rStyle w:val="apple-converted-space"/>
          <w:color w:val="222222"/>
          <w:sz w:val="28"/>
          <w:szCs w:val="28"/>
          <w:lang w:val="en-US"/>
        </w:rPr>
        <w:t> </w:t>
      </w:r>
      <w:r w:rsidRPr="007C4515">
        <w:rPr>
          <w:rStyle w:val="ouvrage"/>
          <w:color w:val="222222"/>
          <w:sz w:val="28"/>
          <w:szCs w:val="28"/>
          <w:lang w:val="en-US"/>
        </w:rPr>
        <w:t>Edward A.</w:t>
      </w:r>
      <w:r w:rsidRPr="007C4515">
        <w:rPr>
          <w:rStyle w:val="apple-converted-space"/>
          <w:color w:val="222222"/>
          <w:sz w:val="28"/>
          <w:szCs w:val="28"/>
          <w:lang w:val="en-US"/>
        </w:rPr>
        <w:t> </w:t>
      </w:r>
      <w:r w:rsidRPr="007C4515">
        <w:rPr>
          <w:rStyle w:val="nomauteur"/>
          <w:color w:val="222222"/>
          <w:sz w:val="28"/>
          <w:szCs w:val="28"/>
          <w:lang w:val="en-US"/>
        </w:rPr>
        <w:t>Comor</w:t>
      </w:r>
      <w:r w:rsidRPr="007C4515">
        <w:rPr>
          <w:rStyle w:val="apple-converted-space"/>
          <w:color w:val="222222"/>
          <w:sz w:val="28"/>
          <w:szCs w:val="28"/>
          <w:lang w:val="en-US"/>
        </w:rPr>
        <w:t> </w:t>
      </w:r>
      <w:r w:rsidRPr="007C4515">
        <w:rPr>
          <w:rStyle w:val="ouvrage"/>
          <w:color w:val="222222"/>
          <w:sz w:val="28"/>
          <w:szCs w:val="28"/>
          <w:lang w:val="en-US"/>
        </w:rPr>
        <w:t>(éd.),</w:t>
      </w:r>
      <w:r w:rsidRPr="007C4515">
        <w:rPr>
          <w:rStyle w:val="apple-converted-space"/>
          <w:color w:val="222222"/>
          <w:sz w:val="28"/>
          <w:szCs w:val="28"/>
          <w:lang w:val="en-US"/>
        </w:rPr>
        <w:t> </w:t>
      </w:r>
      <w:r w:rsidRPr="00436A0E">
        <w:rPr>
          <w:rStyle w:val="CitationHTML"/>
          <w:color w:val="222222"/>
          <w:sz w:val="28"/>
          <w:szCs w:val="28"/>
          <w:lang w:val="en-US"/>
        </w:rPr>
        <w:t>The global political economy of communication : hegemony, telecommunication and the information economy</w:t>
      </w:r>
      <w:r w:rsidRPr="007C4515">
        <w:rPr>
          <w:rStyle w:val="ouvrage"/>
          <w:color w:val="222222"/>
          <w:sz w:val="28"/>
          <w:szCs w:val="28"/>
          <w:lang w:val="en-US"/>
        </w:rPr>
        <w:t>, Basingstoke, MacMillan,</w:t>
      </w:r>
      <w:r w:rsidRPr="007C4515">
        <w:rPr>
          <w:rStyle w:val="apple-converted-space"/>
          <w:color w:val="222222"/>
          <w:sz w:val="28"/>
          <w:szCs w:val="28"/>
          <w:lang w:val="en-US"/>
        </w:rPr>
        <w:t> </w:t>
      </w:r>
      <w:r w:rsidRPr="007C4515">
        <w:rPr>
          <w:rStyle w:val="ouvrage"/>
          <w:color w:val="222222"/>
          <w:sz w:val="28"/>
          <w:szCs w:val="28"/>
          <w:lang w:val="en-US"/>
        </w:rPr>
        <w:t>coll. </w:t>
      </w:r>
      <w:r w:rsidRPr="007C4515">
        <w:rPr>
          <w:rStyle w:val="ouvrage"/>
          <w:color w:val="222222"/>
          <w:sz w:val="28"/>
          <w:szCs w:val="28"/>
        </w:rPr>
        <w:t>« International political economy series »,</w:t>
      </w:r>
      <w:r w:rsidRPr="007C4515">
        <w:rPr>
          <w:rStyle w:val="apple-converted-space"/>
          <w:color w:val="222222"/>
          <w:sz w:val="28"/>
          <w:szCs w:val="28"/>
        </w:rPr>
        <w:t> </w:t>
      </w:r>
      <w:r w:rsidRPr="007C4515">
        <w:rPr>
          <w:rStyle w:val="ouvrage"/>
          <w:color w:val="222222"/>
          <w:sz w:val="28"/>
          <w:szCs w:val="28"/>
        </w:rPr>
        <w:t>1994, 193 p.</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 </w:t>
      </w:r>
      <w:r w:rsidRPr="007C4515">
        <w:rPr>
          <w:rStyle w:val="CitationHTML"/>
          <w:i w:val="0"/>
          <w:iCs w:val="0"/>
          <w:color w:val="222222"/>
          <w:sz w:val="28"/>
          <w:szCs w:val="28"/>
        </w:rPr>
        <w:t>Information, économie et société : actes du congrès</w:t>
      </w:r>
      <w:r w:rsidRPr="007C4515">
        <w:rPr>
          <w:rStyle w:val="ouvrage"/>
          <w:color w:val="222222"/>
          <w:sz w:val="28"/>
          <w:szCs w:val="28"/>
        </w:rPr>
        <w:t> »,</w:t>
      </w:r>
      <w:r w:rsidRPr="007C4515">
        <w:rPr>
          <w:rStyle w:val="apple-converted-space"/>
          <w:color w:val="222222"/>
          <w:sz w:val="28"/>
          <w:szCs w:val="28"/>
        </w:rPr>
        <w:t> </w:t>
      </w:r>
      <w:r w:rsidRPr="007C4515">
        <w:rPr>
          <w:rStyle w:val="ouvrage"/>
          <w:i/>
          <w:iCs/>
          <w:color w:val="222222"/>
          <w:sz w:val="28"/>
          <w:szCs w:val="28"/>
        </w:rPr>
        <w:t>Congrès national des sciences de l'information et de la communication, mars 1982</w:t>
      </w:r>
      <w:r w:rsidRPr="007C4515">
        <w:rPr>
          <w:rStyle w:val="ouvrage"/>
          <w:color w:val="222222"/>
          <w:sz w:val="28"/>
          <w:szCs w:val="28"/>
        </w:rPr>
        <w:t>, Grenoble, Presses Universitaires de Grenoble,</w:t>
      </w:r>
      <w:r w:rsidRPr="007C4515">
        <w:rPr>
          <w:rStyle w:val="ouvrage"/>
          <w:color w:val="222222"/>
          <w:sz w:val="28"/>
          <w:szCs w:val="28"/>
          <w:cs/>
        </w:rPr>
        <w:t>‎</w:t>
      </w:r>
      <w:r w:rsidRPr="007C4515">
        <w:rPr>
          <w:rStyle w:val="apple-converted-space"/>
          <w:color w:val="222222"/>
          <w:sz w:val="28"/>
          <w:szCs w:val="28"/>
        </w:rPr>
        <w:t> </w:t>
      </w:r>
      <w:r w:rsidRPr="007C4515">
        <w:rPr>
          <w:rStyle w:val="ouvrage"/>
          <w:color w:val="222222"/>
          <w:sz w:val="28"/>
          <w:szCs w:val="28"/>
        </w:rPr>
        <w:t>1984,</w:t>
      </w:r>
      <w:r w:rsidRPr="007C4515">
        <w:rPr>
          <w:rStyle w:val="apple-converted-space"/>
          <w:color w:val="222222"/>
          <w:sz w:val="28"/>
          <w:szCs w:val="28"/>
        </w:rPr>
        <w:t> </w:t>
      </w:r>
      <w:r w:rsidRPr="007C4515">
        <w:rPr>
          <w:rStyle w:val="ouvrage"/>
          <w:color w:val="222222"/>
          <w:sz w:val="28"/>
          <w:szCs w:val="28"/>
        </w:rPr>
        <w:t>p. 505</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Jean-Claude</w:t>
      </w:r>
      <w:r w:rsidRPr="007C4515">
        <w:rPr>
          <w:rStyle w:val="apple-converted-space"/>
          <w:color w:val="222222"/>
          <w:sz w:val="28"/>
          <w:szCs w:val="28"/>
        </w:rPr>
        <w:t> </w:t>
      </w:r>
      <w:r w:rsidRPr="007C4515">
        <w:rPr>
          <w:rStyle w:val="nomauteur"/>
          <w:color w:val="222222"/>
          <w:sz w:val="28"/>
          <w:szCs w:val="28"/>
        </w:rPr>
        <w:t>Courbon</w:t>
      </w:r>
      <w:r w:rsidRPr="007C4515">
        <w:rPr>
          <w:rStyle w:val="ouvrage"/>
          <w:color w:val="222222"/>
          <w:sz w:val="28"/>
          <w:szCs w:val="28"/>
        </w:rPr>
        <w:t>,</w:t>
      </w:r>
      <w:r w:rsidRPr="007C4515">
        <w:rPr>
          <w:rStyle w:val="apple-converted-space"/>
          <w:color w:val="222222"/>
          <w:sz w:val="28"/>
          <w:szCs w:val="28"/>
        </w:rPr>
        <w:t> </w:t>
      </w:r>
      <w:r w:rsidRPr="007C4515">
        <w:rPr>
          <w:rStyle w:val="CitationHTML"/>
          <w:color w:val="222222"/>
          <w:sz w:val="28"/>
          <w:szCs w:val="28"/>
        </w:rPr>
        <w:t>Systèmes d'information : structuration, modélisation et communication</w:t>
      </w:r>
      <w:r w:rsidRPr="007C4515">
        <w:rPr>
          <w:rStyle w:val="ouvrage"/>
          <w:color w:val="222222"/>
          <w:sz w:val="28"/>
          <w:szCs w:val="28"/>
        </w:rPr>
        <w:t>, Paris, InterÉditions,</w:t>
      </w:r>
      <w:r w:rsidRPr="007C4515">
        <w:rPr>
          <w:rStyle w:val="apple-converted-space"/>
          <w:color w:val="222222"/>
          <w:sz w:val="28"/>
          <w:szCs w:val="28"/>
        </w:rPr>
        <w:t> </w:t>
      </w:r>
      <w:r w:rsidRPr="007C4515">
        <w:rPr>
          <w:rStyle w:val="ouvrage"/>
          <w:color w:val="222222"/>
          <w:sz w:val="28"/>
          <w:szCs w:val="28"/>
        </w:rPr>
        <w:t>1993, 288 p.</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lang w:val="en-US"/>
        </w:rPr>
      </w:pPr>
      <w:r w:rsidRPr="007C4515">
        <w:rPr>
          <w:rStyle w:val="indicateur-langue"/>
          <w:b/>
          <w:bCs/>
          <w:color w:val="222222"/>
          <w:sz w:val="28"/>
          <w:szCs w:val="28"/>
          <w:lang w:val="en-US"/>
        </w:rPr>
        <w:t>(en)</w:t>
      </w:r>
      <w:r w:rsidRPr="007C4515">
        <w:rPr>
          <w:rStyle w:val="apple-converted-space"/>
          <w:color w:val="222222"/>
          <w:sz w:val="28"/>
          <w:szCs w:val="28"/>
          <w:lang w:val="en-US"/>
        </w:rPr>
        <w:t> </w:t>
      </w:r>
      <w:r w:rsidRPr="00436A0E">
        <w:rPr>
          <w:rStyle w:val="ouvrage"/>
          <w:color w:val="222222"/>
          <w:sz w:val="28"/>
          <w:szCs w:val="28"/>
          <w:lang w:val="en-US"/>
        </w:rPr>
        <w:t>« </w:t>
      </w:r>
      <w:r w:rsidRPr="00436A0E">
        <w:rPr>
          <w:rStyle w:val="CitationHTML"/>
          <w:i w:val="0"/>
          <w:iCs w:val="0"/>
          <w:color w:val="222222"/>
          <w:sz w:val="28"/>
          <w:szCs w:val="28"/>
          <w:lang w:val="en-US"/>
        </w:rPr>
        <w:t>Emerging media technology and the First Amendment</w:t>
      </w:r>
      <w:r w:rsidRPr="00436A0E">
        <w:rPr>
          <w:rStyle w:val="ouvrage"/>
          <w:color w:val="222222"/>
          <w:sz w:val="28"/>
          <w:szCs w:val="28"/>
          <w:lang w:val="en-US"/>
        </w:rPr>
        <w:t> »</w:t>
      </w:r>
      <w:r w:rsidRPr="007C4515">
        <w:rPr>
          <w:rStyle w:val="ouvrage"/>
          <w:color w:val="222222"/>
          <w:sz w:val="28"/>
          <w:szCs w:val="28"/>
          <w:lang w:val="en-US"/>
        </w:rPr>
        <w:t>,</w:t>
      </w:r>
      <w:r w:rsidRPr="007C4515">
        <w:rPr>
          <w:rStyle w:val="apple-converted-space"/>
          <w:color w:val="222222"/>
          <w:sz w:val="28"/>
          <w:szCs w:val="28"/>
          <w:lang w:val="en-US"/>
        </w:rPr>
        <w:t> </w:t>
      </w:r>
      <w:r w:rsidRPr="00436A0E">
        <w:rPr>
          <w:rStyle w:val="lang-en"/>
          <w:i/>
          <w:iCs/>
          <w:color w:val="222222"/>
          <w:sz w:val="28"/>
          <w:szCs w:val="28"/>
          <w:lang w:val="en-US"/>
        </w:rPr>
        <w:t>Yale Law Journal</w:t>
      </w:r>
      <w:r w:rsidRPr="007C4515">
        <w:rPr>
          <w:rStyle w:val="ouvrage"/>
          <w:color w:val="222222"/>
          <w:sz w:val="28"/>
          <w:szCs w:val="28"/>
          <w:lang w:val="en-US"/>
        </w:rPr>
        <w:t>,</w:t>
      </w:r>
      <w:r w:rsidRPr="007C4515">
        <w:rPr>
          <w:rStyle w:val="apple-converted-space"/>
          <w:color w:val="222222"/>
          <w:sz w:val="28"/>
          <w:szCs w:val="28"/>
          <w:lang w:val="en-US"/>
        </w:rPr>
        <w:t> </w:t>
      </w:r>
      <w:r w:rsidRPr="007C4515">
        <w:rPr>
          <w:rStyle w:val="ouvrage"/>
          <w:color w:val="222222"/>
          <w:sz w:val="28"/>
          <w:szCs w:val="28"/>
          <w:lang w:val="en-US"/>
        </w:rPr>
        <w:t>vol. 104,</w:t>
      </w:r>
      <w:r w:rsidRPr="007C4515">
        <w:rPr>
          <w:rStyle w:val="apple-converted-space"/>
          <w:color w:val="222222"/>
          <w:sz w:val="28"/>
          <w:szCs w:val="28"/>
          <w:lang w:val="en-US"/>
        </w:rPr>
        <w:t> </w:t>
      </w:r>
      <w:r w:rsidRPr="007C4515">
        <w:rPr>
          <w:rStyle w:val="ouvrage"/>
          <w:color w:val="222222"/>
          <w:sz w:val="28"/>
          <w:szCs w:val="28"/>
          <w:lang w:val="en-US"/>
        </w:rPr>
        <w:t>n</w:t>
      </w:r>
      <w:r w:rsidRPr="007C4515">
        <w:rPr>
          <w:rStyle w:val="ouvrage"/>
          <w:color w:val="222222"/>
          <w:sz w:val="28"/>
          <w:szCs w:val="28"/>
          <w:vertAlign w:val="superscript"/>
          <w:lang w:val="en-US"/>
        </w:rPr>
        <w:t>o</w:t>
      </w:r>
      <w:r w:rsidRPr="007C4515">
        <w:rPr>
          <w:rStyle w:val="ouvrage"/>
          <w:color w:val="222222"/>
          <w:sz w:val="28"/>
          <w:szCs w:val="28"/>
          <w:lang w:val="en-US"/>
        </w:rPr>
        <w:t> 7,</w:t>
      </w:r>
      <w:r w:rsidRPr="007C4515">
        <w:rPr>
          <w:rStyle w:val="ouvrage"/>
          <w:color w:val="222222"/>
          <w:sz w:val="28"/>
          <w:szCs w:val="28"/>
          <w:cs/>
        </w:rPr>
        <w:t>‎</w:t>
      </w:r>
      <w:r w:rsidRPr="007C4515">
        <w:rPr>
          <w:rStyle w:val="apple-converted-space"/>
          <w:color w:val="222222"/>
          <w:sz w:val="28"/>
          <w:szCs w:val="28"/>
          <w:lang w:val="en-US"/>
        </w:rPr>
        <w:t> </w:t>
      </w:r>
      <w:r w:rsidRPr="007C4515">
        <w:rPr>
          <w:rStyle w:val="ouvrage"/>
          <w:color w:val="222222"/>
          <w:sz w:val="28"/>
          <w:szCs w:val="28"/>
          <w:lang w:val="en-US"/>
        </w:rPr>
        <w:t>mai 1995,</w:t>
      </w:r>
      <w:r w:rsidRPr="007C4515">
        <w:rPr>
          <w:rStyle w:val="apple-converted-space"/>
          <w:color w:val="222222"/>
          <w:sz w:val="28"/>
          <w:szCs w:val="28"/>
          <w:lang w:val="en-US"/>
        </w:rPr>
        <w:t> </w:t>
      </w:r>
      <w:r w:rsidRPr="007C4515">
        <w:rPr>
          <w:rStyle w:val="ouvrage"/>
          <w:color w:val="222222"/>
          <w:sz w:val="28"/>
          <w:szCs w:val="28"/>
          <w:lang w:val="en-US"/>
        </w:rPr>
        <w:t>p. 1613-1850</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lang w:val="en-US"/>
        </w:rPr>
      </w:pPr>
      <w:r w:rsidRPr="007C4515">
        <w:rPr>
          <w:rStyle w:val="indicateur-langue"/>
          <w:b/>
          <w:bCs/>
          <w:color w:val="222222"/>
          <w:sz w:val="28"/>
          <w:szCs w:val="28"/>
          <w:lang w:val="en-US"/>
        </w:rPr>
        <w:lastRenderedPageBreak/>
        <w:t>(en)</w:t>
      </w:r>
      <w:r w:rsidRPr="007C4515">
        <w:rPr>
          <w:rStyle w:val="apple-converted-space"/>
          <w:color w:val="222222"/>
          <w:sz w:val="28"/>
          <w:szCs w:val="28"/>
          <w:lang w:val="en-US"/>
        </w:rPr>
        <w:t> </w:t>
      </w:r>
      <w:r w:rsidRPr="00436A0E">
        <w:rPr>
          <w:rStyle w:val="CitationHTML"/>
          <w:color w:val="222222"/>
          <w:sz w:val="28"/>
          <w:szCs w:val="28"/>
          <w:lang w:val="en-US"/>
        </w:rPr>
        <w:t>G7 ministerial conferece on the global information society (25 and 26 February 1995 - Brussels) : round-table meeting of business leaders</w:t>
      </w:r>
      <w:r w:rsidRPr="007C4515">
        <w:rPr>
          <w:rStyle w:val="ouvrage"/>
          <w:color w:val="222222"/>
          <w:sz w:val="28"/>
          <w:szCs w:val="28"/>
          <w:lang w:val="en-US"/>
        </w:rPr>
        <w:t>, Luxembourg, Office for Official Publications of the European Communities,</w:t>
      </w:r>
      <w:r w:rsidRPr="007C4515">
        <w:rPr>
          <w:rStyle w:val="apple-converted-space"/>
          <w:color w:val="222222"/>
          <w:sz w:val="28"/>
          <w:szCs w:val="28"/>
          <w:lang w:val="en-US"/>
        </w:rPr>
        <w:t> </w:t>
      </w:r>
      <w:r w:rsidRPr="007C4515">
        <w:rPr>
          <w:rStyle w:val="ouvrage"/>
          <w:color w:val="222222"/>
          <w:sz w:val="28"/>
          <w:szCs w:val="28"/>
          <w:lang w:val="en-US"/>
        </w:rPr>
        <w:t>1995, 102 p.</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lang w:val="en-US"/>
        </w:rPr>
      </w:pPr>
      <w:r w:rsidRPr="007C4515">
        <w:rPr>
          <w:rStyle w:val="indicateur-langue"/>
          <w:b/>
          <w:bCs/>
          <w:color w:val="222222"/>
          <w:sz w:val="28"/>
          <w:szCs w:val="28"/>
          <w:lang w:val="en-US"/>
        </w:rPr>
        <w:t>(en)</w:t>
      </w:r>
      <w:r w:rsidRPr="007C4515">
        <w:rPr>
          <w:rStyle w:val="apple-converted-space"/>
          <w:color w:val="222222"/>
          <w:sz w:val="28"/>
          <w:szCs w:val="28"/>
          <w:lang w:val="en-US"/>
        </w:rPr>
        <w:t> </w:t>
      </w:r>
      <w:r w:rsidRPr="00436A0E">
        <w:rPr>
          <w:rStyle w:val="ouvrage"/>
          <w:color w:val="222222"/>
          <w:sz w:val="28"/>
          <w:szCs w:val="28"/>
          <w:lang w:val="en-US"/>
        </w:rPr>
        <w:t>« </w:t>
      </w:r>
      <w:r w:rsidRPr="00436A0E">
        <w:rPr>
          <w:rStyle w:val="CitationHTML"/>
          <w:i w:val="0"/>
          <w:iCs w:val="0"/>
          <w:color w:val="222222"/>
          <w:sz w:val="28"/>
          <w:szCs w:val="28"/>
          <w:lang w:val="en-US"/>
        </w:rPr>
        <w:t>Have we reached the information age yet? : the political economy of information standards</w:t>
      </w:r>
      <w:r w:rsidRPr="00436A0E">
        <w:rPr>
          <w:rStyle w:val="ouvrage"/>
          <w:color w:val="222222"/>
          <w:sz w:val="28"/>
          <w:szCs w:val="28"/>
          <w:lang w:val="en-US"/>
        </w:rPr>
        <w:t> »</w:t>
      </w:r>
      <w:r w:rsidRPr="007C4515">
        <w:rPr>
          <w:rStyle w:val="ouvrage"/>
          <w:color w:val="222222"/>
          <w:sz w:val="28"/>
          <w:szCs w:val="28"/>
          <w:lang w:val="en-US"/>
        </w:rPr>
        <w:t>,</w:t>
      </w:r>
      <w:r w:rsidRPr="007C4515">
        <w:rPr>
          <w:rStyle w:val="apple-converted-space"/>
          <w:color w:val="222222"/>
          <w:sz w:val="28"/>
          <w:szCs w:val="28"/>
          <w:lang w:val="en-US"/>
        </w:rPr>
        <w:t> </w:t>
      </w:r>
      <w:r w:rsidRPr="00436A0E">
        <w:rPr>
          <w:rStyle w:val="lang-en"/>
          <w:i/>
          <w:iCs/>
          <w:color w:val="222222"/>
          <w:sz w:val="28"/>
          <w:szCs w:val="28"/>
          <w:lang w:val="en-US"/>
        </w:rPr>
        <w:t>International Journal of Political Economy</w:t>
      </w:r>
      <w:r w:rsidRPr="007C4515">
        <w:rPr>
          <w:rStyle w:val="ouvrage"/>
          <w:color w:val="222222"/>
          <w:sz w:val="28"/>
          <w:szCs w:val="28"/>
          <w:lang w:val="en-US"/>
        </w:rPr>
        <w:t>,</w:t>
      </w:r>
      <w:r w:rsidRPr="007C4515">
        <w:rPr>
          <w:rStyle w:val="apple-converted-space"/>
          <w:color w:val="222222"/>
          <w:sz w:val="28"/>
          <w:szCs w:val="28"/>
          <w:lang w:val="en-US"/>
        </w:rPr>
        <w:t> </w:t>
      </w:r>
      <w:r w:rsidRPr="007C4515">
        <w:rPr>
          <w:rStyle w:val="ouvrage"/>
          <w:color w:val="222222"/>
          <w:sz w:val="28"/>
          <w:szCs w:val="28"/>
          <w:lang w:val="en-US"/>
        </w:rPr>
        <w:t>vol. 23,</w:t>
      </w:r>
      <w:r w:rsidRPr="007C4515">
        <w:rPr>
          <w:rStyle w:val="apple-converted-space"/>
          <w:color w:val="222222"/>
          <w:sz w:val="28"/>
          <w:szCs w:val="28"/>
          <w:lang w:val="en-US"/>
        </w:rPr>
        <w:t> </w:t>
      </w:r>
      <w:r w:rsidRPr="007C4515">
        <w:rPr>
          <w:rStyle w:val="ouvrage"/>
          <w:color w:val="222222"/>
          <w:sz w:val="28"/>
          <w:szCs w:val="28"/>
          <w:lang w:val="en-US"/>
        </w:rPr>
        <w:t>n</w:t>
      </w:r>
      <w:r w:rsidRPr="007C4515">
        <w:rPr>
          <w:rStyle w:val="ouvrage"/>
          <w:color w:val="222222"/>
          <w:sz w:val="28"/>
          <w:szCs w:val="28"/>
          <w:vertAlign w:val="superscript"/>
          <w:lang w:val="en-US"/>
        </w:rPr>
        <w:t>o</w:t>
      </w:r>
      <w:r w:rsidRPr="007C4515">
        <w:rPr>
          <w:rStyle w:val="ouvrage"/>
          <w:color w:val="222222"/>
          <w:sz w:val="28"/>
          <w:szCs w:val="28"/>
          <w:lang w:val="en-US"/>
        </w:rPr>
        <w:t> 4</w:t>
      </w:r>
      <w:r w:rsidRPr="007C4515">
        <w:rPr>
          <w:rStyle w:val="apple-converted-space"/>
          <w:color w:val="222222"/>
          <w:sz w:val="28"/>
          <w:szCs w:val="28"/>
          <w:lang w:val="en-US"/>
        </w:rPr>
        <w:t> </w:t>
      </w:r>
      <w:r w:rsidRPr="00436A0E">
        <w:rPr>
          <w:rStyle w:val="lang-en"/>
          <w:color w:val="222222"/>
          <w:sz w:val="28"/>
          <w:szCs w:val="28"/>
          <w:lang w:val="en-US"/>
        </w:rPr>
        <w:t>« Numéro spécial »</w:t>
      </w:r>
      <w:r w:rsidRPr="007C4515">
        <w:rPr>
          <w:rStyle w:val="ouvrage"/>
          <w:color w:val="222222"/>
          <w:sz w:val="28"/>
          <w:szCs w:val="28"/>
          <w:lang w:val="en-US"/>
        </w:rPr>
        <w:t>,</w:t>
      </w:r>
      <w:r w:rsidRPr="007C4515">
        <w:rPr>
          <w:rStyle w:val="ouvrage"/>
          <w:color w:val="222222"/>
          <w:sz w:val="28"/>
          <w:szCs w:val="28"/>
          <w:cs/>
        </w:rPr>
        <w:t>‎</w:t>
      </w:r>
      <w:r w:rsidRPr="007C4515">
        <w:rPr>
          <w:rStyle w:val="apple-converted-space"/>
          <w:color w:val="222222"/>
          <w:sz w:val="28"/>
          <w:szCs w:val="28"/>
          <w:lang w:val="en-US"/>
        </w:rPr>
        <w:t> </w:t>
      </w:r>
      <w:r w:rsidRPr="007C4515">
        <w:rPr>
          <w:rStyle w:val="ouvrage"/>
          <w:color w:val="222222"/>
          <w:sz w:val="28"/>
          <w:szCs w:val="28"/>
          <w:lang w:val="en-US"/>
        </w:rPr>
        <w:t>hiver 1994,</w:t>
      </w:r>
      <w:r w:rsidRPr="007C4515">
        <w:rPr>
          <w:rStyle w:val="apple-converted-space"/>
          <w:color w:val="222222"/>
          <w:sz w:val="28"/>
          <w:szCs w:val="28"/>
          <w:lang w:val="en-US"/>
        </w:rPr>
        <w:t> </w:t>
      </w:r>
      <w:r w:rsidRPr="007C4515">
        <w:rPr>
          <w:rStyle w:val="ouvrage"/>
          <w:color w:val="222222"/>
          <w:sz w:val="28"/>
          <w:szCs w:val="28"/>
          <w:lang w:val="en-US"/>
        </w:rPr>
        <w:t>p. 3-135</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Renaud</w:t>
      </w:r>
      <w:r w:rsidRPr="007C4515">
        <w:rPr>
          <w:rStyle w:val="apple-converted-space"/>
          <w:color w:val="222222"/>
          <w:sz w:val="28"/>
          <w:szCs w:val="28"/>
        </w:rPr>
        <w:t> </w:t>
      </w:r>
      <w:r w:rsidRPr="007C4515">
        <w:rPr>
          <w:rStyle w:val="nomauteur"/>
          <w:color w:val="222222"/>
          <w:sz w:val="28"/>
          <w:szCs w:val="28"/>
        </w:rPr>
        <w:t>de La Baume</w:t>
      </w:r>
      <w:r w:rsidRPr="007C4515">
        <w:rPr>
          <w:rStyle w:val="apple-converted-space"/>
          <w:color w:val="222222"/>
          <w:sz w:val="28"/>
          <w:szCs w:val="28"/>
        </w:rPr>
        <w:t> </w:t>
      </w:r>
      <w:r w:rsidRPr="007C4515">
        <w:rPr>
          <w:rStyle w:val="ouvrage"/>
          <w:color w:val="222222"/>
          <w:sz w:val="28"/>
          <w:szCs w:val="28"/>
        </w:rPr>
        <w:t>et Jean-Jérôme</w:t>
      </w:r>
      <w:r w:rsidRPr="007C4515">
        <w:rPr>
          <w:rStyle w:val="apple-converted-space"/>
          <w:color w:val="222222"/>
          <w:sz w:val="28"/>
          <w:szCs w:val="28"/>
        </w:rPr>
        <w:t> </w:t>
      </w:r>
      <w:r w:rsidRPr="007C4515">
        <w:rPr>
          <w:rStyle w:val="nomauteur"/>
          <w:color w:val="222222"/>
          <w:sz w:val="28"/>
          <w:szCs w:val="28"/>
        </w:rPr>
        <w:t>Bertolus</w:t>
      </w:r>
      <w:r w:rsidRPr="007C4515">
        <w:rPr>
          <w:rStyle w:val="ouvrage"/>
          <w:color w:val="222222"/>
          <w:sz w:val="28"/>
          <w:szCs w:val="28"/>
        </w:rPr>
        <w:t>,</w:t>
      </w:r>
      <w:r w:rsidRPr="007C4515">
        <w:rPr>
          <w:rStyle w:val="apple-converted-space"/>
          <w:color w:val="222222"/>
          <w:sz w:val="28"/>
          <w:szCs w:val="28"/>
        </w:rPr>
        <w:t> </w:t>
      </w:r>
      <w:r w:rsidRPr="007C4515">
        <w:rPr>
          <w:rStyle w:val="CitationHTML"/>
          <w:color w:val="222222"/>
          <w:sz w:val="28"/>
          <w:szCs w:val="28"/>
        </w:rPr>
        <w:t>Les nouveaux maîtres du monde</w:t>
      </w:r>
      <w:r w:rsidRPr="007C4515">
        <w:rPr>
          <w:rStyle w:val="ouvrage"/>
          <w:color w:val="222222"/>
          <w:sz w:val="28"/>
          <w:szCs w:val="28"/>
        </w:rPr>
        <w:t>, Paris, Belfond,</w:t>
      </w:r>
      <w:r w:rsidRPr="007C4515">
        <w:rPr>
          <w:rStyle w:val="apple-converted-space"/>
          <w:color w:val="222222"/>
          <w:sz w:val="28"/>
          <w:szCs w:val="28"/>
        </w:rPr>
        <w:t> </w:t>
      </w:r>
      <w:r w:rsidRPr="007C4515">
        <w:rPr>
          <w:rStyle w:val="ouvrage"/>
          <w:color w:val="222222"/>
          <w:sz w:val="28"/>
          <w:szCs w:val="28"/>
        </w:rPr>
        <w:t>1995, 233 p.</w:t>
      </w:r>
    </w:p>
    <w:p w:rsidR="00BA4835" w:rsidRPr="007C4515" w:rsidRDefault="00737E59" w:rsidP="00BA4835">
      <w:pPr>
        <w:numPr>
          <w:ilvl w:val="0"/>
          <w:numId w:val="32"/>
        </w:numPr>
        <w:shd w:val="clear" w:color="auto" w:fill="FFFFFF"/>
        <w:spacing w:before="100" w:beforeAutospacing="1" w:after="24"/>
        <w:jc w:val="lowKashida"/>
        <w:rPr>
          <w:color w:val="222222"/>
          <w:sz w:val="28"/>
          <w:szCs w:val="28"/>
        </w:rPr>
      </w:pPr>
      <w:hyperlink r:id="rId15" w:tooltip="Jacques Lesourne" w:history="1">
        <w:r w:rsidR="00BA4835" w:rsidRPr="007C4515">
          <w:rPr>
            <w:rStyle w:val="Lienhypertexte"/>
            <w:color w:val="0B0080"/>
            <w:sz w:val="28"/>
            <w:szCs w:val="28"/>
          </w:rPr>
          <w:t>Jacques</w:t>
        </w:r>
        <w:r w:rsidR="00BA4835" w:rsidRPr="007C4515">
          <w:rPr>
            <w:rStyle w:val="apple-converted-space"/>
            <w:color w:val="0B0080"/>
            <w:sz w:val="28"/>
            <w:szCs w:val="28"/>
          </w:rPr>
          <w:t> </w:t>
        </w:r>
        <w:r w:rsidR="00BA4835" w:rsidRPr="007C4515">
          <w:rPr>
            <w:rStyle w:val="nomauteur"/>
            <w:color w:val="0B0080"/>
            <w:sz w:val="28"/>
            <w:szCs w:val="28"/>
          </w:rPr>
          <w:t>Lesourne</w:t>
        </w:r>
      </w:hyperlink>
      <w:r w:rsidR="00BA4835" w:rsidRPr="007C4515">
        <w:rPr>
          <w:rStyle w:val="ouvrage"/>
          <w:color w:val="222222"/>
          <w:sz w:val="28"/>
          <w:szCs w:val="28"/>
        </w:rPr>
        <w:t>, « </w:t>
      </w:r>
      <w:r w:rsidR="00BA4835" w:rsidRPr="007C4515">
        <w:rPr>
          <w:rStyle w:val="CitationHTML"/>
          <w:i w:val="0"/>
          <w:iCs w:val="0"/>
          <w:color w:val="222222"/>
          <w:sz w:val="28"/>
          <w:szCs w:val="28"/>
        </w:rPr>
        <w:t>Penser la société d'information</w:t>
      </w:r>
      <w:r w:rsidR="00BA4835" w:rsidRPr="007C4515">
        <w:rPr>
          <w:rStyle w:val="ouvrage"/>
          <w:color w:val="222222"/>
          <w:sz w:val="28"/>
          <w:szCs w:val="28"/>
        </w:rPr>
        <w:t> »,</w:t>
      </w:r>
      <w:r w:rsidR="00BA4835" w:rsidRPr="007C4515">
        <w:rPr>
          <w:rStyle w:val="apple-converted-space"/>
          <w:color w:val="222222"/>
          <w:sz w:val="28"/>
          <w:szCs w:val="28"/>
        </w:rPr>
        <w:t> </w:t>
      </w:r>
      <w:r w:rsidR="00BA4835" w:rsidRPr="007C4515">
        <w:rPr>
          <w:rStyle w:val="ouvrage"/>
          <w:i/>
          <w:iCs/>
          <w:color w:val="222222"/>
          <w:sz w:val="28"/>
          <w:szCs w:val="28"/>
        </w:rPr>
        <w:t>Réseaux</w:t>
      </w:r>
      <w:r w:rsidR="00BA4835" w:rsidRPr="007C4515">
        <w:rPr>
          <w:rStyle w:val="ouvrage"/>
          <w:color w:val="222222"/>
          <w:sz w:val="28"/>
          <w:szCs w:val="28"/>
        </w:rPr>
        <w:t>, Issy-les-Moulineaux,</w:t>
      </w:r>
      <w:r w:rsidR="00BA4835" w:rsidRPr="007C4515">
        <w:rPr>
          <w:rStyle w:val="apple-converted-space"/>
          <w:color w:val="222222"/>
          <w:sz w:val="28"/>
          <w:szCs w:val="28"/>
        </w:rPr>
        <w:t> </w:t>
      </w:r>
      <w:r w:rsidR="00BA4835" w:rsidRPr="007C4515">
        <w:rPr>
          <w:rStyle w:val="ouvrage"/>
          <w:color w:val="222222"/>
          <w:sz w:val="28"/>
          <w:szCs w:val="28"/>
        </w:rPr>
        <w:t>n</w:t>
      </w:r>
      <w:r w:rsidR="00BA4835" w:rsidRPr="007C4515">
        <w:rPr>
          <w:rStyle w:val="ouvrage"/>
          <w:color w:val="222222"/>
          <w:sz w:val="28"/>
          <w:szCs w:val="28"/>
          <w:vertAlign w:val="superscript"/>
        </w:rPr>
        <w:t>o</w:t>
      </w:r>
      <w:r w:rsidR="00BA4835" w:rsidRPr="007C4515">
        <w:rPr>
          <w:rStyle w:val="ouvrage"/>
          <w:color w:val="222222"/>
          <w:sz w:val="28"/>
          <w:szCs w:val="28"/>
        </w:rPr>
        <w:t> 81,</w:t>
      </w:r>
      <w:r w:rsidR="00BA4835" w:rsidRPr="007C4515">
        <w:rPr>
          <w:rStyle w:val="ouvrage"/>
          <w:color w:val="222222"/>
          <w:sz w:val="28"/>
          <w:szCs w:val="28"/>
          <w:cs/>
        </w:rPr>
        <w:t>‎</w:t>
      </w:r>
      <w:r w:rsidR="00BA4835" w:rsidRPr="007C4515">
        <w:rPr>
          <w:rStyle w:val="apple-converted-space"/>
          <w:color w:val="222222"/>
          <w:sz w:val="28"/>
          <w:szCs w:val="28"/>
        </w:rPr>
        <w:t> </w:t>
      </w:r>
      <w:r w:rsidR="00BA4835" w:rsidRPr="007C4515">
        <w:rPr>
          <w:rStyle w:val="ouvrage"/>
          <w:color w:val="222222"/>
          <w:sz w:val="28"/>
          <w:szCs w:val="28"/>
        </w:rPr>
        <w:t>1997,</w:t>
      </w:r>
      <w:r w:rsidR="00BA4835" w:rsidRPr="007C4515">
        <w:rPr>
          <w:rStyle w:val="apple-converted-space"/>
          <w:color w:val="222222"/>
          <w:sz w:val="28"/>
          <w:szCs w:val="28"/>
        </w:rPr>
        <w:t> </w:t>
      </w:r>
      <w:r w:rsidR="00BA4835" w:rsidRPr="007C4515">
        <w:rPr>
          <w:rStyle w:val="ouvrage"/>
          <w:color w:val="222222"/>
          <w:sz w:val="28"/>
          <w:szCs w:val="28"/>
        </w:rPr>
        <w:t>p. 121-134</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Éric</w:t>
      </w:r>
      <w:r w:rsidRPr="007C4515">
        <w:rPr>
          <w:rStyle w:val="apple-converted-space"/>
          <w:color w:val="222222"/>
          <w:sz w:val="28"/>
          <w:szCs w:val="28"/>
        </w:rPr>
        <w:t> </w:t>
      </w:r>
      <w:r w:rsidRPr="007C4515">
        <w:rPr>
          <w:rStyle w:val="nomauteur"/>
          <w:color w:val="222222"/>
          <w:sz w:val="28"/>
          <w:szCs w:val="28"/>
        </w:rPr>
        <w:t>Maigret</w:t>
      </w:r>
      <w:r w:rsidRPr="007C4515">
        <w:rPr>
          <w:rStyle w:val="ouvrage"/>
          <w:color w:val="222222"/>
          <w:sz w:val="28"/>
          <w:szCs w:val="28"/>
        </w:rPr>
        <w:t>,</w:t>
      </w:r>
      <w:r w:rsidRPr="007C4515">
        <w:rPr>
          <w:rStyle w:val="apple-converted-space"/>
          <w:color w:val="222222"/>
          <w:sz w:val="28"/>
          <w:szCs w:val="28"/>
        </w:rPr>
        <w:t> </w:t>
      </w:r>
      <w:r w:rsidRPr="007C4515">
        <w:rPr>
          <w:rStyle w:val="CitationHTML"/>
          <w:color w:val="222222"/>
          <w:sz w:val="28"/>
          <w:szCs w:val="28"/>
        </w:rPr>
        <w:t>Sociologie de la communication et des médias</w:t>
      </w:r>
      <w:r w:rsidRPr="007C4515">
        <w:rPr>
          <w:rStyle w:val="ouvrage"/>
          <w:color w:val="222222"/>
          <w:sz w:val="28"/>
          <w:szCs w:val="28"/>
        </w:rPr>
        <w:t>, Paris, Armand Colin,</w:t>
      </w:r>
      <w:r w:rsidRPr="007C4515">
        <w:rPr>
          <w:rStyle w:val="apple-converted-space"/>
          <w:color w:val="222222"/>
          <w:sz w:val="28"/>
          <w:szCs w:val="28"/>
        </w:rPr>
        <w:t> </w:t>
      </w:r>
      <w:r w:rsidRPr="007C4515">
        <w:rPr>
          <w:rStyle w:val="ouvrage"/>
          <w:color w:val="222222"/>
          <w:sz w:val="28"/>
          <w:szCs w:val="28"/>
        </w:rPr>
        <w:t>2008</w:t>
      </w:r>
      <w:r w:rsidRPr="007C4515">
        <w:rPr>
          <w:rStyle w:val="apple-converted-space"/>
          <w:color w:val="222222"/>
          <w:sz w:val="28"/>
          <w:szCs w:val="28"/>
        </w:rPr>
        <w:t> </w:t>
      </w:r>
      <w:r w:rsidRPr="007C4515">
        <w:rPr>
          <w:rStyle w:val="ouvrage"/>
          <w:color w:val="222222"/>
          <w:sz w:val="28"/>
          <w:szCs w:val="28"/>
        </w:rPr>
        <w:t>(1</w:t>
      </w:r>
      <w:r w:rsidRPr="007C4515">
        <w:rPr>
          <w:rStyle w:val="ouvrage"/>
          <w:color w:val="222222"/>
          <w:sz w:val="28"/>
          <w:szCs w:val="28"/>
          <w:vertAlign w:val="superscript"/>
        </w:rPr>
        <w:t>re</w:t>
      </w:r>
      <w:r w:rsidRPr="007C4515">
        <w:rPr>
          <w:rStyle w:val="ouvrage"/>
          <w:color w:val="222222"/>
          <w:sz w:val="28"/>
          <w:szCs w:val="28"/>
        </w:rPr>
        <w:t> éd.</w:t>
      </w:r>
      <w:r w:rsidRPr="007C4515">
        <w:rPr>
          <w:rStyle w:val="apple-converted-space"/>
          <w:color w:val="222222"/>
          <w:sz w:val="28"/>
          <w:szCs w:val="28"/>
        </w:rPr>
        <w:t> </w:t>
      </w:r>
      <w:r w:rsidRPr="007C4515">
        <w:rPr>
          <w:rStyle w:val="ouvrage"/>
          <w:color w:val="222222"/>
          <w:sz w:val="28"/>
          <w:szCs w:val="28"/>
        </w:rPr>
        <w:t>2003)</w:t>
      </w:r>
    </w:p>
    <w:p w:rsidR="00BA4835" w:rsidRPr="007C4515" w:rsidRDefault="00737E59" w:rsidP="00BA4835">
      <w:pPr>
        <w:numPr>
          <w:ilvl w:val="0"/>
          <w:numId w:val="32"/>
        </w:numPr>
        <w:shd w:val="clear" w:color="auto" w:fill="FFFFFF"/>
        <w:spacing w:before="100" w:beforeAutospacing="1" w:after="24"/>
        <w:jc w:val="lowKashida"/>
        <w:rPr>
          <w:sz w:val="28"/>
          <w:szCs w:val="28"/>
        </w:rPr>
      </w:pPr>
      <w:hyperlink r:id="rId16" w:tooltip="Armand Mattelart" w:history="1">
        <w:r w:rsidR="00BA4835" w:rsidRPr="007C4515">
          <w:rPr>
            <w:rStyle w:val="Lienhypertexte"/>
            <w:color w:val="auto"/>
            <w:sz w:val="28"/>
            <w:szCs w:val="28"/>
          </w:rPr>
          <w:t>Armand</w:t>
        </w:r>
        <w:r w:rsidR="00BA4835" w:rsidRPr="007C4515">
          <w:rPr>
            <w:rStyle w:val="apple-converted-space"/>
            <w:sz w:val="28"/>
            <w:szCs w:val="28"/>
          </w:rPr>
          <w:t> </w:t>
        </w:r>
        <w:r w:rsidR="00BA4835" w:rsidRPr="007C4515">
          <w:rPr>
            <w:rStyle w:val="nomauteur"/>
            <w:sz w:val="28"/>
            <w:szCs w:val="28"/>
          </w:rPr>
          <w:t>Mattelart</w:t>
        </w:r>
      </w:hyperlink>
      <w:r w:rsidR="00BA4835" w:rsidRPr="007C4515">
        <w:rPr>
          <w:rStyle w:val="ouvrage"/>
          <w:sz w:val="28"/>
          <w:szCs w:val="28"/>
        </w:rPr>
        <w:t>,</w:t>
      </w:r>
      <w:r w:rsidR="00BA4835" w:rsidRPr="007C4515">
        <w:rPr>
          <w:rStyle w:val="apple-converted-space"/>
          <w:sz w:val="28"/>
          <w:szCs w:val="28"/>
        </w:rPr>
        <w:t> </w:t>
      </w:r>
      <w:r w:rsidR="00BA4835" w:rsidRPr="007C4515">
        <w:rPr>
          <w:rStyle w:val="CitationHTML"/>
          <w:sz w:val="28"/>
          <w:szCs w:val="28"/>
        </w:rPr>
        <w:t>La communication-monde : histoire des idées et des stratégies</w:t>
      </w:r>
      <w:r w:rsidR="00BA4835" w:rsidRPr="007C4515">
        <w:rPr>
          <w:rStyle w:val="ouvrage"/>
          <w:sz w:val="28"/>
          <w:szCs w:val="28"/>
        </w:rPr>
        <w:t>, Paris, La Découverte,</w:t>
      </w:r>
      <w:r w:rsidR="00BA4835" w:rsidRPr="007C4515">
        <w:rPr>
          <w:rStyle w:val="apple-converted-space"/>
          <w:sz w:val="28"/>
          <w:szCs w:val="28"/>
        </w:rPr>
        <w:t> </w:t>
      </w:r>
      <w:r w:rsidR="00BA4835" w:rsidRPr="007C4515">
        <w:rPr>
          <w:rStyle w:val="ouvrage"/>
          <w:sz w:val="28"/>
          <w:szCs w:val="28"/>
        </w:rPr>
        <w:t>coll. « Textes à l'appui / histoire contemporaine »,</w:t>
      </w:r>
      <w:r w:rsidR="00BA4835" w:rsidRPr="007C4515">
        <w:rPr>
          <w:rStyle w:val="apple-converted-space"/>
          <w:sz w:val="28"/>
          <w:szCs w:val="28"/>
        </w:rPr>
        <w:t> </w:t>
      </w:r>
      <w:r w:rsidR="00BA4835" w:rsidRPr="007C4515">
        <w:rPr>
          <w:rStyle w:val="ouvrage"/>
          <w:sz w:val="28"/>
          <w:szCs w:val="28"/>
        </w:rPr>
        <w:t>1992, 356 p.</w:t>
      </w:r>
    </w:p>
    <w:p w:rsidR="00BA4835" w:rsidRPr="007C4515" w:rsidRDefault="00737E59" w:rsidP="00BA4835">
      <w:pPr>
        <w:numPr>
          <w:ilvl w:val="0"/>
          <w:numId w:val="32"/>
        </w:numPr>
        <w:shd w:val="clear" w:color="auto" w:fill="FFFFFF"/>
        <w:spacing w:before="100" w:beforeAutospacing="1" w:after="24"/>
        <w:jc w:val="lowKashida"/>
        <w:rPr>
          <w:color w:val="222222"/>
          <w:sz w:val="28"/>
          <w:szCs w:val="28"/>
        </w:rPr>
      </w:pPr>
      <w:hyperlink r:id="rId17" w:tooltip="Armand Mattelart" w:history="1">
        <w:r w:rsidR="00BA4835" w:rsidRPr="007C4515">
          <w:rPr>
            <w:rStyle w:val="Lienhypertexte"/>
            <w:color w:val="auto"/>
            <w:sz w:val="28"/>
            <w:szCs w:val="28"/>
          </w:rPr>
          <w:t>Armand</w:t>
        </w:r>
        <w:r w:rsidR="00BA4835" w:rsidRPr="007C4515">
          <w:rPr>
            <w:rStyle w:val="apple-converted-space"/>
            <w:sz w:val="28"/>
            <w:szCs w:val="28"/>
          </w:rPr>
          <w:t> </w:t>
        </w:r>
        <w:r w:rsidR="00BA4835" w:rsidRPr="007C4515">
          <w:rPr>
            <w:rStyle w:val="nomauteur"/>
            <w:sz w:val="28"/>
            <w:szCs w:val="28"/>
          </w:rPr>
          <w:t>Mattelart</w:t>
        </w:r>
      </w:hyperlink>
      <w:r w:rsidR="00BA4835" w:rsidRPr="007C4515">
        <w:rPr>
          <w:rStyle w:val="ouvrage"/>
          <w:sz w:val="28"/>
          <w:szCs w:val="28"/>
        </w:rPr>
        <w:t>,</w:t>
      </w:r>
      <w:r w:rsidR="00BA4835" w:rsidRPr="007C4515">
        <w:rPr>
          <w:rStyle w:val="apple-converted-space"/>
          <w:sz w:val="28"/>
          <w:szCs w:val="28"/>
        </w:rPr>
        <w:t> </w:t>
      </w:r>
      <w:r w:rsidR="00BA4835" w:rsidRPr="007C4515">
        <w:rPr>
          <w:rStyle w:val="CitationHTML"/>
          <w:sz w:val="28"/>
          <w:szCs w:val="28"/>
        </w:rPr>
        <w:t>La mondialisation de la communication</w:t>
      </w:r>
      <w:r w:rsidR="00BA4835" w:rsidRPr="007C4515">
        <w:rPr>
          <w:rStyle w:val="ouvrage"/>
          <w:sz w:val="28"/>
          <w:szCs w:val="28"/>
        </w:rPr>
        <w:t>, Paris, PUF</w:t>
      </w:r>
      <w:r w:rsidR="00BA4835" w:rsidRPr="007C4515">
        <w:rPr>
          <w:rStyle w:val="ouvrage"/>
          <w:color w:val="222222"/>
          <w:sz w:val="28"/>
          <w:szCs w:val="28"/>
        </w:rPr>
        <w:t>,</w:t>
      </w:r>
      <w:r w:rsidR="00BA4835" w:rsidRPr="007C4515">
        <w:rPr>
          <w:rStyle w:val="apple-converted-space"/>
          <w:color w:val="222222"/>
          <w:sz w:val="28"/>
          <w:szCs w:val="28"/>
        </w:rPr>
        <w:t> </w:t>
      </w:r>
      <w:r w:rsidR="00BA4835" w:rsidRPr="007C4515">
        <w:rPr>
          <w:rStyle w:val="ouvrage"/>
          <w:color w:val="222222"/>
          <w:sz w:val="28"/>
          <w:szCs w:val="28"/>
        </w:rPr>
        <w:t>coll. « Que sais-je ? » (n</w:t>
      </w:r>
      <w:r w:rsidR="00BA4835" w:rsidRPr="007C4515">
        <w:rPr>
          <w:rStyle w:val="ouvrage"/>
          <w:color w:val="222222"/>
          <w:sz w:val="28"/>
          <w:szCs w:val="28"/>
          <w:vertAlign w:val="superscript"/>
        </w:rPr>
        <w:t>o</w:t>
      </w:r>
      <w:r w:rsidR="00BA4835" w:rsidRPr="007C4515">
        <w:rPr>
          <w:rStyle w:val="ouvrage"/>
          <w:color w:val="222222"/>
          <w:sz w:val="28"/>
          <w:szCs w:val="28"/>
        </w:rPr>
        <w:t> 3181),</w:t>
      </w:r>
      <w:r w:rsidR="00BA4835" w:rsidRPr="007C4515">
        <w:rPr>
          <w:rStyle w:val="apple-converted-space"/>
          <w:color w:val="222222"/>
          <w:sz w:val="28"/>
          <w:szCs w:val="28"/>
        </w:rPr>
        <w:t> </w:t>
      </w:r>
      <w:r w:rsidR="00BA4835" w:rsidRPr="007C4515">
        <w:rPr>
          <w:rStyle w:val="ouvrage"/>
          <w:color w:val="222222"/>
          <w:sz w:val="28"/>
          <w:szCs w:val="28"/>
        </w:rPr>
        <w:t>1996</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indicateur-langue"/>
          <w:b/>
          <w:bCs/>
          <w:color w:val="222222"/>
          <w:sz w:val="28"/>
          <w:szCs w:val="28"/>
        </w:rPr>
        <w:t>(en)</w:t>
      </w:r>
      <w:r w:rsidRPr="007C4515">
        <w:rPr>
          <w:rStyle w:val="apple-converted-space"/>
          <w:color w:val="222222"/>
          <w:sz w:val="28"/>
          <w:szCs w:val="28"/>
        </w:rPr>
        <w:t> </w:t>
      </w:r>
      <w:r w:rsidRPr="007C4515">
        <w:rPr>
          <w:rStyle w:val="ouvrage"/>
          <w:color w:val="222222"/>
          <w:sz w:val="28"/>
          <w:szCs w:val="28"/>
        </w:rPr>
        <w:t>Gérard</w:t>
      </w:r>
      <w:r w:rsidRPr="007C4515">
        <w:rPr>
          <w:rStyle w:val="apple-converted-space"/>
          <w:color w:val="222222"/>
          <w:sz w:val="28"/>
          <w:szCs w:val="28"/>
        </w:rPr>
        <w:t> </w:t>
      </w:r>
      <w:r w:rsidRPr="007C4515">
        <w:rPr>
          <w:rStyle w:val="nomauteur"/>
          <w:color w:val="222222"/>
          <w:sz w:val="28"/>
          <w:szCs w:val="28"/>
        </w:rPr>
        <w:t>Raulet</w:t>
      </w:r>
      <w:r w:rsidRPr="007C4515">
        <w:rPr>
          <w:rStyle w:val="ouvrage"/>
          <w:color w:val="222222"/>
          <w:sz w:val="28"/>
          <w:szCs w:val="28"/>
        </w:rPr>
        <w:t>,</w:t>
      </w:r>
      <w:r w:rsidRPr="007C4515">
        <w:rPr>
          <w:rStyle w:val="apple-converted-space"/>
          <w:color w:val="222222"/>
          <w:sz w:val="28"/>
          <w:szCs w:val="28"/>
        </w:rPr>
        <w:t> </w:t>
      </w:r>
      <w:r w:rsidRPr="007C4515">
        <w:rPr>
          <w:rStyle w:val="ouvrage"/>
          <w:color w:val="222222"/>
          <w:sz w:val="28"/>
          <w:szCs w:val="28"/>
        </w:rPr>
        <w:t>« </w:t>
      </w:r>
      <w:r w:rsidRPr="007C4515">
        <w:rPr>
          <w:rStyle w:val="CitationHTML"/>
          <w:i w:val="0"/>
          <w:iCs w:val="0"/>
          <w:color w:val="222222"/>
          <w:sz w:val="28"/>
          <w:szCs w:val="28"/>
        </w:rPr>
        <w:t>The new utopia : communication technologies</w:t>
      </w:r>
      <w:r w:rsidRPr="007C4515">
        <w:rPr>
          <w:rStyle w:val="ouvrage"/>
          <w:color w:val="222222"/>
          <w:sz w:val="28"/>
          <w:szCs w:val="28"/>
        </w:rPr>
        <w:t> »,</w:t>
      </w:r>
      <w:r w:rsidRPr="007C4515">
        <w:rPr>
          <w:rStyle w:val="apple-converted-space"/>
          <w:color w:val="222222"/>
          <w:sz w:val="28"/>
          <w:szCs w:val="28"/>
        </w:rPr>
        <w:t> </w:t>
      </w:r>
      <w:r w:rsidRPr="007C4515">
        <w:rPr>
          <w:rStyle w:val="lang-en"/>
          <w:i/>
          <w:iCs/>
          <w:color w:val="222222"/>
          <w:sz w:val="28"/>
          <w:szCs w:val="28"/>
        </w:rPr>
        <w:t>Telos</w:t>
      </w:r>
      <w:r w:rsidRPr="007C4515">
        <w:rPr>
          <w:rStyle w:val="ouvrage"/>
          <w:color w:val="222222"/>
          <w:sz w:val="28"/>
          <w:szCs w:val="28"/>
        </w:rPr>
        <w:t>, Saint Louis (É.-U.),</w:t>
      </w:r>
      <w:r w:rsidRPr="007C4515">
        <w:rPr>
          <w:rStyle w:val="apple-converted-space"/>
          <w:color w:val="222222"/>
          <w:sz w:val="28"/>
          <w:szCs w:val="28"/>
        </w:rPr>
        <w:t> </w:t>
      </w:r>
      <w:r w:rsidRPr="007C4515">
        <w:rPr>
          <w:rStyle w:val="ouvrage"/>
          <w:color w:val="222222"/>
          <w:sz w:val="28"/>
          <w:szCs w:val="28"/>
        </w:rPr>
        <w:t>n</w:t>
      </w:r>
      <w:r w:rsidRPr="007C4515">
        <w:rPr>
          <w:rStyle w:val="ouvrage"/>
          <w:color w:val="222222"/>
          <w:sz w:val="28"/>
          <w:szCs w:val="28"/>
          <w:vertAlign w:val="superscript"/>
        </w:rPr>
        <w:t>o</w:t>
      </w:r>
      <w:r w:rsidRPr="007C4515">
        <w:rPr>
          <w:rStyle w:val="ouvrage"/>
          <w:color w:val="222222"/>
          <w:sz w:val="28"/>
          <w:szCs w:val="28"/>
        </w:rPr>
        <w:t> 87,</w:t>
      </w:r>
      <w:r w:rsidRPr="007C4515">
        <w:rPr>
          <w:rStyle w:val="ouvrage"/>
          <w:color w:val="222222"/>
          <w:sz w:val="28"/>
          <w:szCs w:val="28"/>
          <w:cs/>
        </w:rPr>
        <w:t>‎</w:t>
      </w:r>
      <w:r w:rsidRPr="007C4515">
        <w:rPr>
          <w:rStyle w:val="apple-converted-space"/>
          <w:color w:val="222222"/>
          <w:sz w:val="28"/>
          <w:szCs w:val="28"/>
        </w:rPr>
        <w:t> </w:t>
      </w:r>
      <w:r w:rsidRPr="007C4515">
        <w:rPr>
          <w:rStyle w:val="ouvrage"/>
          <w:color w:val="222222"/>
          <w:sz w:val="28"/>
          <w:szCs w:val="28"/>
        </w:rPr>
        <w:t>printemps 1991,</w:t>
      </w:r>
      <w:r w:rsidRPr="007C4515">
        <w:rPr>
          <w:rStyle w:val="apple-converted-space"/>
          <w:color w:val="222222"/>
          <w:sz w:val="28"/>
          <w:szCs w:val="28"/>
        </w:rPr>
        <w:t> </w:t>
      </w:r>
      <w:r w:rsidRPr="007C4515">
        <w:rPr>
          <w:rStyle w:val="ouvrage"/>
          <w:color w:val="222222"/>
          <w:sz w:val="28"/>
          <w:szCs w:val="28"/>
        </w:rPr>
        <w:t>p. 39-58</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Lucien</w:t>
      </w:r>
      <w:r w:rsidRPr="007C4515">
        <w:rPr>
          <w:rStyle w:val="apple-converted-space"/>
          <w:color w:val="222222"/>
          <w:sz w:val="28"/>
          <w:szCs w:val="28"/>
        </w:rPr>
        <w:t> </w:t>
      </w:r>
      <w:r w:rsidRPr="007C4515">
        <w:rPr>
          <w:rStyle w:val="nomauteur"/>
          <w:color w:val="222222"/>
          <w:sz w:val="28"/>
          <w:szCs w:val="28"/>
        </w:rPr>
        <w:t>Sfez</w:t>
      </w:r>
      <w:r w:rsidRPr="007C4515">
        <w:rPr>
          <w:rStyle w:val="apple-converted-space"/>
          <w:color w:val="222222"/>
          <w:sz w:val="28"/>
          <w:szCs w:val="28"/>
        </w:rPr>
        <w:t> </w:t>
      </w:r>
      <w:r w:rsidRPr="007C4515">
        <w:rPr>
          <w:rStyle w:val="ouvrage"/>
          <w:color w:val="222222"/>
          <w:sz w:val="28"/>
          <w:szCs w:val="28"/>
        </w:rPr>
        <w:t>(éd.), Gilles</w:t>
      </w:r>
      <w:r w:rsidRPr="007C4515">
        <w:rPr>
          <w:rStyle w:val="apple-converted-space"/>
          <w:color w:val="222222"/>
          <w:sz w:val="28"/>
          <w:szCs w:val="28"/>
        </w:rPr>
        <w:t> </w:t>
      </w:r>
      <w:r w:rsidRPr="007C4515">
        <w:rPr>
          <w:rStyle w:val="nomauteur"/>
          <w:color w:val="222222"/>
          <w:sz w:val="28"/>
          <w:szCs w:val="28"/>
        </w:rPr>
        <w:t>Coutlee</w:t>
      </w:r>
      <w:r w:rsidRPr="007C4515">
        <w:rPr>
          <w:rStyle w:val="apple-converted-space"/>
          <w:color w:val="222222"/>
          <w:sz w:val="28"/>
          <w:szCs w:val="28"/>
        </w:rPr>
        <w:t> </w:t>
      </w:r>
      <w:r w:rsidRPr="007C4515">
        <w:rPr>
          <w:rStyle w:val="ouvrage"/>
          <w:color w:val="222222"/>
          <w:sz w:val="28"/>
          <w:szCs w:val="28"/>
        </w:rPr>
        <w:t>(éd.) et Pierre</w:t>
      </w:r>
      <w:r w:rsidRPr="007C4515">
        <w:rPr>
          <w:rStyle w:val="apple-converted-space"/>
          <w:color w:val="222222"/>
          <w:sz w:val="28"/>
          <w:szCs w:val="28"/>
        </w:rPr>
        <w:t> </w:t>
      </w:r>
      <w:r w:rsidRPr="007C4515">
        <w:rPr>
          <w:rStyle w:val="nomauteur"/>
          <w:color w:val="222222"/>
          <w:sz w:val="28"/>
          <w:szCs w:val="28"/>
        </w:rPr>
        <w:t>Musso</w:t>
      </w:r>
      <w:r w:rsidRPr="007C4515">
        <w:rPr>
          <w:rStyle w:val="apple-converted-space"/>
          <w:color w:val="222222"/>
          <w:sz w:val="28"/>
          <w:szCs w:val="28"/>
        </w:rPr>
        <w:t> </w:t>
      </w:r>
      <w:r w:rsidRPr="007C4515">
        <w:rPr>
          <w:rStyle w:val="ouvrage"/>
          <w:color w:val="222222"/>
          <w:sz w:val="28"/>
          <w:szCs w:val="28"/>
        </w:rPr>
        <w:t>(éd.),</w:t>
      </w:r>
      <w:r w:rsidRPr="007C4515">
        <w:rPr>
          <w:rStyle w:val="apple-converted-space"/>
          <w:color w:val="222222"/>
          <w:sz w:val="28"/>
          <w:szCs w:val="28"/>
        </w:rPr>
        <w:t> </w:t>
      </w:r>
      <w:r w:rsidRPr="007C4515">
        <w:rPr>
          <w:rStyle w:val="CitationHTML"/>
          <w:color w:val="222222"/>
          <w:sz w:val="28"/>
          <w:szCs w:val="28"/>
        </w:rPr>
        <w:t>Centre culturel international (Cerisy-La-Salle), colloque de juin 1988 : Technologies et symboliques de la communication</w:t>
      </w:r>
      <w:r w:rsidRPr="007C4515">
        <w:rPr>
          <w:rStyle w:val="ouvrage"/>
          <w:color w:val="222222"/>
          <w:sz w:val="28"/>
          <w:szCs w:val="28"/>
        </w:rPr>
        <w:t>, Grenoble, Presses Universitaires de Grenoble, 432 p.</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color w:val="222222"/>
          <w:sz w:val="28"/>
          <w:szCs w:val="28"/>
        </w:rPr>
        <w:t>Contributions présentées au Colloque de Cerisy-La-Salle en juin 1988</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Lucien</w:t>
      </w:r>
      <w:r w:rsidRPr="007C4515">
        <w:rPr>
          <w:rStyle w:val="apple-converted-space"/>
          <w:color w:val="222222"/>
          <w:sz w:val="28"/>
          <w:szCs w:val="28"/>
        </w:rPr>
        <w:t> </w:t>
      </w:r>
      <w:r w:rsidRPr="007C4515">
        <w:rPr>
          <w:rStyle w:val="nomauteur"/>
          <w:color w:val="222222"/>
          <w:sz w:val="28"/>
          <w:szCs w:val="28"/>
        </w:rPr>
        <w:t>Sfez</w:t>
      </w:r>
      <w:r w:rsidRPr="007C4515">
        <w:rPr>
          <w:rStyle w:val="ouvrage"/>
          <w:color w:val="222222"/>
          <w:sz w:val="28"/>
          <w:szCs w:val="28"/>
        </w:rPr>
        <w:t>,</w:t>
      </w:r>
      <w:r w:rsidRPr="007C4515">
        <w:rPr>
          <w:rStyle w:val="apple-converted-space"/>
          <w:color w:val="222222"/>
          <w:sz w:val="28"/>
          <w:szCs w:val="28"/>
        </w:rPr>
        <w:t> </w:t>
      </w:r>
      <w:r w:rsidRPr="007C4515">
        <w:rPr>
          <w:rStyle w:val="CitationHTML"/>
          <w:color w:val="222222"/>
          <w:sz w:val="28"/>
          <w:szCs w:val="28"/>
        </w:rPr>
        <w:t>Information, savoir et communication</w:t>
      </w:r>
      <w:r w:rsidRPr="007C4515">
        <w:rPr>
          <w:rStyle w:val="ouvrage"/>
          <w:color w:val="222222"/>
          <w:sz w:val="28"/>
          <w:szCs w:val="28"/>
        </w:rPr>
        <w:t>, Paris, Centre Galilée,</w:t>
      </w:r>
      <w:r w:rsidRPr="007C4515">
        <w:rPr>
          <w:rStyle w:val="apple-converted-space"/>
          <w:color w:val="222222"/>
          <w:sz w:val="28"/>
          <w:szCs w:val="28"/>
        </w:rPr>
        <w:t> </w:t>
      </w:r>
      <w:r w:rsidRPr="007C4515">
        <w:rPr>
          <w:rStyle w:val="ouvrage"/>
          <w:color w:val="222222"/>
          <w:sz w:val="28"/>
          <w:szCs w:val="28"/>
        </w:rPr>
        <w:t>coll. « Les cahiers du Centre Galilée »,</w:t>
      </w:r>
      <w:r w:rsidRPr="007C4515">
        <w:rPr>
          <w:rStyle w:val="apple-converted-space"/>
          <w:color w:val="222222"/>
          <w:sz w:val="28"/>
          <w:szCs w:val="28"/>
        </w:rPr>
        <w:t> </w:t>
      </w:r>
      <w:r w:rsidRPr="007C4515">
        <w:rPr>
          <w:rStyle w:val="ouvrage"/>
          <w:color w:val="222222"/>
          <w:sz w:val="28"/>
          <w:szCs w:val="28"/>
        </w:rPr>
        <w:t>1992</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ouvrage"/>
          <w:color w:val="222222"/>
          <w:sz w:val="28"/>
          <w:szCs w:val="28"/>
        </w:rPr>
        <w:t>« </w:t>
      </w:r>
      <w:r w:rsidRPr="007C4515">
        <w:rPr>
          <w:rStyle w:val="CitationHTML"/>
          <w:i w:val="0"/>
          <w:iCs w:val="0"/>
          <w:color w:val="222222"/>
          <w:sz w:val="28"/>
          <w:szCs w:val="28"/>
        </w:rPr>
        <w:t>Territoires éclatés, le rôle des technologies de communication</w:t>
      </w:r>
      <w:r w:rsidRPr="007C4515">
        <w:rPr>
          <w:rStyle w:val="ouvrage"/>
          <w:color w:val="222222"/>
          <w:sz w:val="28"/>
          <w:szCs w:val="28"/>
        </w:rPr>
        <w:t> »,</w:t>
      </w:r>
      <w:r w:rsidRPr="007C4515">
        <w:rPr>
          <w:rStyle w:val="apple-converted-space"/>
          <w:color w:val="222222"/>
          <w:sz w:val="28"/>
          <w:szCs w:val="28"/>
        </w:rPr>
        <w:t> </w:t>
      </w:r>
      <w:r w:rsidRPr="007C4515">
        <w:rPr>
          <w:rStyle w:val="ouvrage"/>
          <w:i/>
          <w:iCs/>
          <w:color w:val="222222"/>
          <w:sz w:val="28"/>
          <w:szCs w:val="28"/>
        </w:rPr>
        <w:t>Quaderni</w:t>
      </w:r>
      <w:r w:rsidRPr="007C4515">
        <w:rPr>
          <w:rStyle w:val="ouvrage"/>
          <w:color w:val="222222"/>
          <w:sz w:val="28"/>
          <w:szCs w:val="28"/>
        </w:rPr>
        <w:t>,</w:t>
      </w:r>
      <w:r w:rsidRPr="007C4515">
        <w:rPr>
          <w:rStyle w:val="apple-converted-space"/>
          <w:color w:val="222222"/>
          <w:sz w:val="28"/>
          <w:szCs w:val="28"/>
        </w:rPr>
        <w:t> </w:t>
      </w:r>
      <w:r w:rsidRPr="007C4515">
        <w:rPr>
          <w:rStyle w:val="ouvrage"/>
          <w:color w:val="222222"/>
          <w:sz w:val="28"/>
          <w:szCs w:val="28"/>
        </w:rPr>
        <w:t>n</w:t>
      </w:r>
      <w:r w:rsidRPr="007C4515">
        <w:rPr>
          <w:rStyle w:val="ouvrage"/>
          <w:color w:val="222222"/>
          <w:sz w:val="28"/>
          <w:szCs w:val="28"/>
          <w:vertAlign w:val="superscript"/>
        </w:rPr>
        <w:t>o</w:t>
      </w:r>
      <w:r w:rsidRPr="007C4515">
        <w:rPr>
          <w:rStyle w:val="ouvrage"/>
          <w:color w:val="222222"/>
          <w:sz w:val="28"/>
          <w:szCs w:val="28"/>
        </w:rPr>
        <w:t> 30,</w:t>
      </w:r>
      <w:r w:rsidRPr="007C4515">
        <w:rPr>
          <w:rStyle w:val="ouvrage"/>
          <w:color w:val="222222"/>
          <w:sz w:val="28"/>
          <w:szCs w:val="28"/>
          <w:cs/>
        </w:rPr>
        <w:t>‎</w:t>
      </w:r>
      <w:r w:rsidRPr="007C4515">
        <w:rPr>
          <w:rStyle w:val="apple-converted-space"/>
          <w:color w:val="222222"/>
          <w:sz w:val="28"/>
          <w:szCs w:val="28"/>
        </w:rPr>
        <w:t> </w:t>
      </w:r>
      <w:r w:rsidRPr="007C4515">
        <w:rPr>
          <w:rStyle w:val="ouvrage"/>
          <w:color w:val="222222"/>
          <w:sz w:val="28"/>
          <w:szCs w:val="28"/>
        </w:rPr>
        <w:t>automne 1996,</w:t>
      </w:r>
      <w:r w:rsidRPr="007C4515">
        <w:rPr>
          <w:rStyle w:val="apple-converted-space"/>
          <w:color w:val="222222"/>
          <w:sz w:val="28"/>
          <w:szCs w:val="28"/>
        </w:rPr>
        <w:t> </w:t>
      </w:r>
      <w:r w:rsidRPr="007C4515">
        <w:rPr>
          <w:rStyle w:val="ouvrage"/>
          <w:color w:val="222222"/>
          <w:sz w:val="28"/>
          <w:szCs w:val="28"/>
        </w:rPr>
        <w:t>p. 65-125</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rPr>
      </w:pPr>
      <w:r w:rsidRPr="007C4515">
        <w:rPr>
          <w:rStyle w:val="nomauteur"/>
          <w:color w:val="222222"/>
          <w:sz w:val="28"/>
          <w:szCs w:val="28"/>
        </w:rPr>
        <w:t>Union européenne</w:t>
      </w:r>
      <w:r w:rsidRPr="007C4515">
        <w:rPr>
          <w:rStyle w:val="ouvrage"/>
          <w:color w:val="222222"/>
          <w:sz w:val="28"/>
          <w:szCs w:val="28"/>
        </w:rPr>
        <w:t>,</w:t>
      </w:r>
      <w:r w:rsidRPr="007C4515">
        <w:rPr>
          <w:rStyle w:val="apple-converted-space"/>
          <w:color w:val="222222"/>
          <w:sz w:val="28"/>
          <w:szCs w:val="28"/>
        </w:rPr>
        <w:t> </w:t>
      </w:r>
      <w:r w:rsidRPr="007C4515">
        <w:rPr>
          <w:rStyle w:val="nomauteur"/>
          <w:color w:val="222222"/>
          <w:sz w:val="28"/>
          <w:szCs w:val="28"/>
        </w:rPr>
        <w:t>Commission européenne</w:t>
      </w:r>
      <w:r w:rsidRPr="007C4515">
        <w:rPr>
          <w:rStyle w:val="apple-converted-space"/>
          <w:color w:val="222222"/>
          <w:sz w:val="28"/>
          <w:szCs w:val="28"/>
        </w:rPr>
        <w:t> </w:t>
      </w:r>
      <w:r w:rsidRPr="007C4515">
        <w:rPr>
          <w:rStyle w:val="ouvrage"/>
          <w:color w:val="222222"/>
          <w:sz w:val="28"/>
          <w:szCs w:val="28"/>
        </w:rPr>
        <w:t>et Martin</w:t>
      </w:r>
      <w:r w:rsidRPr="007C4515">
        <w:rPr>
          <w:rStyle w:val="apple-converted-space"/>
          <w:color w:val="222222"/>
          <w:sz w:val="28"/>
          <w:szCs w:val="28"/>
        </w:rPr>
        <w:t> </w:t>
      </w:r>
      <w:r w:rsidRPr="007C4515">
        <w:rPr>
          <w:rStyle w:val="nomauteur"/>
          <w:color w:val="222222"/>
          <w:sz w:val="28"/>
          <w:szCs w:val="28"/>
        </w:rPr>
        <w:t>Bangeman</w:t>
      </w:r>
      <w:r w:rsidRPr="007C4515">
        <w:rPr>
          <w:rStyle w:val="apple-converted-space"/>
          <w:color w:val="222222"/>
          <w:sz w:val="28"/>
          <w:szCs w:val="28"/>
        </w:rPr>
        <w:t> </w:t>
      </w:r>
      <w:r w:rsidRPr="007C4515">
        <w:rPr>
          <w:rStyle w:val="ouvrage"/>
          <w:color w:val="222222"/>
          <w:sz w:val="28"/>
          <w:szCs w:val="28"/>
        </w:rPr>
        <w:t>(rapporteur),</w:t>
      </w:r>
      <w:r w:rsidRPr="007C4515">
        <w:rPr>
          <w:rStyle w:val="apple-converted-space"/>
          <w:color w:val="222222"/>
          <w:sz w:val="28"/>
          <w:szCs w:val="28"/>
        </w:rPr>
        <w:t> </w:t>
      </w:r>
      <w:r w:rsidRPr="007C4515">
        <w:rPr>
          <w:rStyle w:val="CitationHTML"/>
          <w:color w:val="222222"/>
          <w:sz w:val="28"/>
          <w:szCs w:val="28"/>
        </w:rPr>
        <w:t>Rapport sur l'Europe et la société de l'information planétaire</w:t>
      </w:r>
      <w:r w:rsidRPr="007C4515">
        <w:rPr>
          <w:rStyle w:val="ouvrage"/>
          <w:color w:val="222222"/>
          <w:sz w:val="28"/>
          <w:szCs w:val="28"/>
        </w:rPr>
        <w:t>, Luxembourg, Office des publications officielles des Communautés européennes,</w:t>
      </w:r>
      <w:r w:rsidRPr="007C4515">
        <w:rPr>
          <w:rStyle w:val="apple-converted-space"/>
          <w:color w:val="222222"/>
          <w:sz w:val="28"/>
          <w:szCs w:val="28"/>
        </w:rPr>
        <w:t> </w:t>
      </w:r>
      <w:r w:rsidRPr="007C4515">
        <w:rPr>
          <w:rStyle w:val="ouvrage"/>
          <w:color w:val="222222"/>
          <w:sz w:val="28"/>
          <w:szCs w:val="28"/>
        </w:rPr>
        <w:t>1994, 136 p.</w:t>
      </w:r>
    </w:p>
    <w:p w:rsidR="00BA4835" w:rsidRPr="007C4515" w:rsidRDefault="00BA4835" w:rsidP="00BA4835">
      <w:pPr>
        <w:numPr>
          <w:ilvl w:val="0"/>
          <w:numId w:val="32"/>
        </w:numPr>
        <w:shd w:val="clear" w:color="auto" w:fill="FFFFFF"/>
        <w:spacing w:before="100" w:beforeAutospacing="1" w:after="24"/>
        <w:jc w:val="lowKashida"/>
        <w:rPr>
          <w:color w:val="222222"/>
          <w:sz w:val="28"/>
          <w:szCs w:val="28"/>
          <w:lang w:val="en-US"/>
        </w:rPr>
      </w:pPr>
      <w:r w:rsidRPr="007C4515">
        <w:rPr>
          <w:rStyle w:val="indicateur-langue"/>
          <w:b/>
          <w:bCs/>
          <w:color w:val="222222"/>
          <w:sz w:val="28"/>
          <w:szCs w:val="28"/>
          <w:lang w:val="en-US"/>
        </w:rPr>
        <w:t>(en)</w:t>
      </w:r>
      <w:r w:rsidRPr="007C4515">
        <w:rPr>
          <w:rStyle w:val="apple-converted-space"/>
          <w:color w:val="222222"/>
          <w:sz w:val="28"/>
          <w:szCs w:val="28"/>
          <w:lang w:val="en-US"/>
        </w:rPr>
        <w:t> </w:t>
      </w:r>
      <w:r w:rsidRPr="007C4515">
        <w:rPr>
          <w:rStyle w:val="ouvrage"/>
          <w:color w:val="222222"/>
          <w:sz w:val="28"/>
          <w:szCs w:val="28"/>
          <w:lang w:val="en-US"/>
        </w:rPr>
        <w:t>Frank</w:t>
      </w:r>
      <w:r w:rsidRPr="007C4515">
        <w:rPr>
          <w:rStyle w:val="apple-converted-space"/>
          <w:color w:val="222222"/>
          <w:sz w:val="28"/>
          <w:szCs w:val="28"/>
          <w:lang w:val="en-US"/>
        </w:rPr>
        <w:t> </w:t>
      </w:r>
      <w:r w:rsidRPr="007C4515">
        <w:rPr>
          <w:rStyle w:val="nomauteur"/>
          <w:color w:val="222222"/>
          <w:sz w:val="28"/>
          <w:szCs w:val="28"/>
          <w:lang w:val="en-US"/>
        </w:rPr>
        <w:t>Webster</w:t>
      </w:r>
      <w:r w:rsidRPr="007C4515">
        <w:rPr>
          <w:rStyle w:val="ouvrage"/>
          <w:color w:val="222222"/>
          <w:sz w:val="28"/>
          <w:szCs w:val="28"/>
          <w:lang w:val="en-US"/>
        </w:rPr>
        <w:t>,</w:t>
      </w:r>
      <w:r w:rsidRPr="007C4515">
        <w:rPr>
          <w:rStyle w:val="apple-converted-space"/>
          <w:color w:val="222222"/>
          <w:sz w:val="28"/>
          <w:szCs w:val="28"/>
          <w:lang w:val="en-US"/>
        </w:rPr>
        <w:t> </w:t>
      </w:r>
      <w:r w:rsidRPr="00436A0E">
        <w:rPr>
          <w:rStyle w:val="ouvrage"/>
          <w:color w:val="222222"/>
          <w:sz w:val="28"/>
          <w:szCs w:val="28"/>
          <w:lang w:val="en-US"/>
        </w:rPr>
        <w:t>« </w:t>
      </w:r>
      <w:r w:rsidRPr="00436A0E">
        <w:rPr>
          <w:rStyle w:val="CitationHTML"/>
          <w:i w:val="0"/>
          <w:iCs w:val="0"/>
          <w:color w:val="222222"/>
          <w:sz w:val="28"/>
          <w:szCs w:val="28"/>
          <w:lang w:val="en-US"/>
        </w:rPr>
        <w:t>What information society?</w:t>
      </w:r>
      <w:r w:rsidRPr="00436A0E">
        <w:rPr>
          <w:rStyle w:val="ouvrage"/>
          <w:color w:val="222222"/>
          <w:sz w:val="28"/>
          <w:szCs w:val="28"/>
          <w:lang w:val="en-US"/>
        </w:rPr>
        <w:t> »</w:t>
      </w:r>
      <w:r w:rsidRPr="007C4515">
        <w:rPr>
          <w:rStyle w:val="ouvrage"/>
          <w:color w:val="222222"/>
          <w:sz w:val="28"/>
          <w:szCs w:val="28"/>
          <w:lang w:val="en-US"/>
        </w:rPr>
        <w:t>,</w:t>
      </w:r>
      <w:r w:rsidRPr="007C4515">
        <w:rPr>
          <w:rStyle w:val="apple-converted-space"/>
          <w:color w:val="222222"/>
          <w:sz w:val="28"/>
          <w:szCs w:val="28"/>
          <w:lang w:val="en-US"/>
        </w:rPr>
        <w:t> </w:t>
      </w:r>
      <w:r w:rsidRPr="00436A0E">
        <w:rPr>
          <w:rStyle w:val="lang-en"/>
          <w:i/>
          <w:iCs/>
          <w:color w:val="222222"/>
          <w:sz w:val="28"/>
          <w:szCs w:val="28"/>
          <w:lang w:val="en-US"/>
        </w:rPr>
        <w:t>Information Society</w:t>
      </w:r>
      <w:r w:rsidRPr="007C4515">
        <w:rPr>
          <w:rStyle w:val="ouvrage"/>
          <w:color w:val="222222"/>
          <w:sz w:val="28"/>
          <w:szCs w:val="28"/>
          <w:lang w:val="en-US"/>
        </w:rPr>
        <w:t>,</w:t>
      </w:r>
      <w:r w:rsidRPr="007C4515">
        <w:rPr>
          <w:rStyle w:val="apple-converted-space"/>
          <w:color w:val="222222"/>
          <w:sz w:val="28"/>
          <w:szCs w:val="28"/>
          <w:lang w:val="en-US"/>
        </w:rPr>
        <w:t> </w:t>
      </w:r>
      <w:r w:rsidRPr="007C4515">
        <w:rPr>
          <w:rStyle w:val="ouvrage"/>
          <w:color w:val="222222"/>
          <w:sz w:val="28"/>
          <w:szCs w:val="28"/>
          <w:lang w:val="en-US"/>
        </w:rPr>
        <w:t>n</w:t>
      </w:r>
      <w:r w:rsidRPr="007C4515">
        <w:rPr>
          <w:rStyle w:val="ouvrage"/>
          <w:color w:val="222222"/>
          <w:sz w:val="28"/>
          <w:szCs w:val="28"/>
          <w:vertAlign w:val="superscript"/>
          <w:lang w:val="en-US"/>
        </w:rPr>
        <w:t>o</w:t>
      </w:r>
      <w:r w:rsidRPr="007C4515">
        <w:rPr>
          <w:rStyle w:val="ouvrage"/>
          <w:color w:val="222222"/>
          <w:sz w:val="28"/>
          <w:szCs w:val="28"/>
          <w:lang w:val="en-US"/>
        </w:rPr>
        <w:t> 1,</w:t>
      </w:r>
      <w:r w:rsidRPr="007C4515">
        <w:rPr>
          <w:rStyle w:val="ouvrage"/>
          <w:color w:val="222222"/>
          <w:sz w:val="28"/>
          <w:szCs w:val="28"/>
          <w:cs/>
        </w:rPr>
        <w:t>‎</w:t>
      </w:r>
      <w:r w:rsidRPr="007C4515">
        <w:rPr>
          <w:rStyle w:val="apple-converted-space"/>
          <w:color w:val="222222"/>
          <w:sz w:val="28"/>
          <w:szCs w:val="28"/>
          <w:lang w:val="en-US"/>
        </w:rPr>
        <w:t> </w:t>
      </w:r>
      <w:r w:rsidRPr="007C4515">
        <w:rPr>
          <w:rStyle w:val="ouvrage"/>
          <w:color w:val="222222"/>
          <w:sz w:val="28"/>
          <w:szCs w:val="28"/>
          <w:lang w:val="en-US"/>
        </w:rPr>
        <w:t>jan.-mars 1994,</w:t>
      </w:r>
      <w:r w:rsidRPr="007C4515">
        <w:rPr>
          <w:rStyle w:val="apple-converted-space"/>
          <w:color w:val="222222"/>
          <w:sz w:val="28"/>
          <w:szCs w:val="28"/>
          <w:lang w:val="en-US"/>
        </w:rPr>
        <w:t> </w:t>
      </w:r>
      <w:r w:rsidRPr="007C4515">
        <w:rPr>
          <w:rStyle w:val="ouvrage"/>
          <w:color w:val="222222"/>
          <w:sz w:val="28"/>
          <w:szCs w:val="28"/>
          <w:lang w:val="en-US"/>
        </w:rPr>
        <w:t>p. 1-23</w:t>
      </w:r>
    </w:p>
    <w:p w:rsidR="00BA4835" w:rsidRDefault="00737E59" w:rsidP="00BA4835">
      <w:pPr>
        <w:numPr>
          <w:ilvl w:val="0"/>
          <w:numId w:val="32"/>
        </w:numPr>
        <w:shd w:val="clear" w:color="auto" w:fill="FFFFFF"/>
        <w:spacing w:before="100" w:beforeAutospacing="1" w:after="24"/>
        <w:jc w:val="lowKashida"/>
        <w:rPr>
          <w:rStyle w:val="ouvrage"/>
          <w:color w:val="222222"/>
          <w:sz w:val="28"/>
          <w:szCs w:val="28"/>
        </w:rPr>
      </w:pPr>
      <w:hyperlink r:id="rId18" w:tooltip="Dominique Wolton" w:history="1">
        <w:r w:rsidR="00BA4835" w:rsidRPr="007C4515">
          <w:rPr>
            <w:rStyle w:val="Lienhypertexte"/>
            <w:color w:val="0B0080"/>
            <w:sz w:val="28"/>
            <w:szCs w:val="28"/>
          </w:rPr>
          <w:t>Dominique</w:t>
        </w:r>
        <w:r w:rsidR="00BA4835" w:rsidRPr="007C4515">
          <w:rPr>
            <w:rStyle w:val="apple-converted-space"/>
            <w:color w:val="0B0080"/>
            <w:sz w:val="28"/>
            <w:szCs w:val="28"/>
          </w:rPr>
          <w:t> </w:t>
        </w:r>
        <w:r w:rsidR="00BA4835" w:rsidRPr="007C4515">
          <w:rPr>
            <w:rStyle w:val="nomauteur"/>
            <w:color w:val="0B0080"/>
            <w:sz w:val="28"/>
            <w:szCs w:val="28"/>
          </w:rPr>
          <w:t>Wolton</w:t>
        </w:r>
      </w:hyperlink>
      <w:r w:rsidR="00BA4835" w:rsidRPr="007C4515">
        <w:rPr>
          <w:rStyle w:val="ouvrage"/>
          <w:color w:val="222222"/>
          <w:sz w:val="28"/>
          <w:szCs w:val="28"/>
        </w:rPr>
        <w:t>,</w:t>
      </w:r>
      <w:r w:rsidR="00BA4835" w:rsidRPr="007C4515">
        <w:rPr>
          <w:rStyle w:val="apple-converted-space"/>
          <w:color w:val="222222"/>
          <w:sz w:val="28"/>
          <w:szCs w:val="28"/>
        </w:rPr>
        <w:t> </w:t>
      </w:r>
      <w:r w:rsidR="00BA4835" w:rsidRPr="007C4515">
        <w:rPr>
          <w:rStyle w:val="CitationHTML"/>
          <w:color w:val="222222"/>
          <w:sz w:val="28"/>
          <w:szCs w:val="28"/>
        </w:rPr>
        <w:t>Penser la communication</w:t>
      </w:r>
      <w:r w:rsidR="00BA4835" w:rsidRPr="007C4515">
        <w:rPr>
          <w:rStyle w:val="ouvrage"/>
          <w:color w:val="222222"/>
          <w:sz w:val="28"/>
          <w:szCs w:val="28"/>
        </w:rPr>
        <w:t>, Paris, Flammarion,</w:t>
      </w:r>
      <w:r w:rsidR="00BA4835" w:rsidRPr="007C4515">
        <w:rPr>
          <w:rStyle w:val="apple-converted-space"/>
          <w:color w:val="222222"/>
          <w:sz w:val="28"/>
          <w:szCs w:val="28"/>
        </w:rPr>
        <w:t> </w:t>
      </w:r>
      <w:r w:rsidR="00BA4835" w:rsidRPr="007C4515">
        <w:rPr>
          <w:rStyle w:val="ouvrage"/>
          <w:color w:val="222222"/>
          <w:sz w:val="28"/>
          <w:szCs w:val="28"/>
        </w:rPr>
        <w:t>1997</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Arossa, Lydia., Les aspects Èconomiques et commerciaux du marchÈ des bases de donnÈes informatisÈes, OCDE, 1993</w:t>
      </w:r>
    </w:p>
    <w:p w:rsidR="00BA4835" w:rsidRPr="00FC36D5" w:rsidRDefault="00BA4835" w:rsidP="00BA4835">
      <w:pPr>
        <w:numPr>
          <w:ilvl w:val="0"/>
          <w:numId w:val="34"/>
        </w:numPr>
        <w:shd w:val="clear" w:color="auto" w:fill="FFFFFF"/>
        <w:spacing w:before="100" w:beforeAutospacing="1" w:after="24"/>
        <w:jc w:val="lowKashida"/>
        <w:rPr>
          <w:color w:val="222222"/>
          <w:sz w:val="28"/>
          <w:szCs w:val="28"/>
          <w:lang w:val="en-US"/>
        </w:rPr>
      </w:pPr>
      <w:r w:rsidRPr="00FC36D5">
        <w:t xml:space="preserve"> </w:t>
      </w:r>
      <w:r w:rsidRPr="00C33CFE">
        <w:rPr>
          <w:lang w:val="en-US"/>
        </w:rPr>
        <w:t xml:space="preserve">Basch, Reva, Electronic information delivery ensuring quality and value, London: Gower, 1995.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lastRenderedPageBreak/>
        <w:t xml:space="preserve">Bayon, Nicolas, StratÈgies de collecte et díindexation de pages Web par les moteurs de recherche : consÈquents sur le comportement des utilisateurs, mÈmoire díÈtude DESS IngÈnierie Documentaire, enssib, 2000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Besterman, ThÈodore, Les dÈbuts de la bibliographie mÈthodique, Paris: La Palme, 1950.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Blanquet, Marie-France, Líindustrie de líinformation : líoffre et la demande. </w:t>
      </w:r>
      <w:r w:rsidRPr="00C33CFE">
        <w:rPr>
          <w:lang w:val="en-US"/>
        </w:rPr>
        <w:t>Paris ESF Èditeur, 1992,</w:t>
      </w:r>
    </w:p>
    <w:p w:rsidR="00BA4835" w:rsidRPr="00FC36D5" w:rsidRDefault="00BA4835" w:rsidP="00BA4835">
      <w:pPr>
        <w:numPr>
          <w:ilvl w:val="0"/>
          <w:numId w:val="34"/>
        </w:numPr>
        <w:shd w:val="clear" w:color="auto" w:fill="FFFFFF"/>
        <w:spacing w:before="100" w:beforeAutospacing="1" w:after="24"/>
        <w:jc w:val="lowKashida"/>
        <w:rPr>
          <w:color w:val="222222"/>
          <w:sz w:val="28"/>
          <w:szCs w:val="28"/>
          <w:lang w:val="en-US"/>
        </w:rPr>
      </w:pPr>
      <w:r w:rsidRPr="00C33CFE">
        <w:rPr>
          <w:lang w:val="en-US"/>
        </w:rPr>
        <w:t xml:space="preserve"> Bremner, Joseph, Guide to Database Distribution, Philadelphie : NFAIS, 1993. </w:t>
      </w:r>
    </w:p>
    <w:p w:rsidR="00BA4835" w:rsidRPr="00FC36D5" w:rsidRDefault="00BA4835" w:rsidP="00BA4835">
      <w:pPr>
        <w:numPr>
          <w:ilvl w:val="0"/>
          <w:numId w:val="34"/>
        </w:numPr>
        <w:shd w:val="clear" w:color="auto" w:fill="FFFFFF"/>
        <w:spacing w:before="100" w:beforeAutospacing="1" w:after="24"/>
        <w:jc w:val="lowKashida"/>
        <w:rPr>
          <w:color w:val="222222"/>
          <w:sz w:val="28"/>
          <w:szCs w:val="28"/>
          <w:lang w:val="en-US"/>
        </w:rPr>
      </w:pPr>
      <w:r w:rsidRPr="00C33CFE">
        <w:rPr>
          <w:lang w:val="en-US"/>
        </w:rPr>
        <w:t>Brenner, Diane ; Rowland, Marilyn, Beyond book indexing,, Phoenix, AZ : American Society of Indexers, 2000.</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rsidRPr="00FC36D5">
        <w:rPr>
          <w:lang w:val="en-US"/>
        </w:rPr>
        <w:t xml:space="preserve"> </w:t>
      </w:r>
      <w:r>
        <w:t xml:space="preserve">Brousseau, Eric, Curien, Nicolas, …conomie de l'Internet, Paris : Presses de Sciences Po, 2001.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Chartron, Ghislaine, Líinformation scientifique et numÈrique, MÈmoire díHDR le 6 juillet, 2001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Chartron, Ghislaine, Les chercheurs et la documentation numÈrique : nouveaux services et usage, Paris : Èdition du Cercle de la librairie, 2002.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Chaumier, Jacques , La gestion Èlectronique de documents, Paris : Presses universitaires de France, 1996.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Chaumier, Jacques, Les techniques documentaires, Paris : Presses universitaires de France, 2002. </w:t>
      </w:r>
      <w:r w:rsidRPr="00C33CFE">
        <w:rPr>
          <w:lang w:val="en-US"/>
        </w:rPr>
        <w:t xml:space="preserve">Colin, </w:t>
      </w:r>
    </w:p>
    <w:p w:rsidR="00BA4835" w:rsidRPr="00FC36D5" w:rsidRDefault="00BA4835" w:rsidP="00BA4835">
      <w:pPr>
        <w:numPr>
          <w:ilvl w:val="0"/>
          <w:numId w:val="34"/>
        </w:numPr>
        <w:shd w:val="clear" w:color="auto" w:fill="FFFFFF"/>
        <w:spacing w:before="100" w:beforeAutospacing="1" w:after="24"/>
        <w:jc w:val="lowKashida"/>
        <w:rPr>
          <w:color w:val="222222"/>
          <w:sz w:val="28"/>
          <w:szCs w:val="28"/>
          <w:lang w:val="en-US"/>
        </w:rPr>
      </w:pPr>
      <w:r w:rsidRPr="00C33CFE">
        <w:rPr>
          <w:lang w:val="en-US"/>
        </w:rPr>
        <w:t xml:space="preserve">Holedn, From local challenges to global community: learning repositories and global learning repositories summitî, Rapport de recherchÈ de líAcadmic ADL Co-Lab, Novmber 2003. </w:t>
      </w:r>
    </w:p>
    <w:p w:rsidR="00BA4835" w:rsidRPr="00FC36D5" w:rsidRDefault="00BA4835" w:rsidP="00BA4835">
      <w:pPr>
        <w:numPr>
          <w:ilvl w:val="0"/>
          <w:numId w:val="34"/>
        </w:numPr>
        <w:shd w:val="clear" w:color="auto" w:fill="FFFFFF"/>
        <w:spacing w:before="100" w:beforeAutospacing="1" w:after="24"/>
        <w:jc w:val="lowKashida"/>
        <w:rPr>
          <w:color w:val="222222"/>
          <w:sz w:val="28"/>
          <w:szCs w:val="28"/>
          <w:lang w:val="en-US"/>
        </w:rPr>
      </w:pPr>
      <w:r w:rsidRPr="00C33CFE">
        <w:rPr>
          <w:lang w:val="en-US"/>
        </w:rPr>
        <w:t xml:space="preserve">Commission EuropÈenne, Electronic publishing: strategic development for the European publishing industry towards the year2000,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rsidRPr="00FC36D5">
        <w:t xml:space="preserve">Luxembourg: European Commission, 1996. Commission EuropÈenne, Info2000 : </w:t>
      </w:r>
    </w:p>
    <w:p w:rsidR="00BA4835" w:rsidRPr="00FC36D5" w:rsidRDefault="00BA4835" w:rsidP="00BA4835">
      <w:pPr>
        <w:numPr>
          <w:ilvl w:val="0"/>
          <w:numId w:val="34"/>
        </w:numPr>
        <w:shd w:val="clear" w:color="auto" w:fill="FFFFFF"/>
        <w:spacing w:before="100" w:beforeAutospacing="1" w:after="24"/>
        <w:jc w:val="lowKashida"/>
        <w:rPr>
          <w:color w:val="222222"/>
          <w:sz w:val="28"/>
          <w:szCs w:val="28"/>
          <w:lang w:val="en-US"/>
        </w:rPr>
      </w:pPr>
      <w:r w:rsidRPr="00C33CFE">
        <w:rPr>
          <w:lang w:val="en-US"/>
        </w:rPr>
        <w:t>The market for electronic Information services in the European economic area, Luxembourg : European Commission; 1996.</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rsidRPr="00FC36D5">
        <w:rPr>
          <w:lang w:val="en-US"/>
        </w:rPr>
        <w:t xml:space="preserve"> </w:t>
      </w:r>
      <w:r>
        <w:t xml:space="preserve">Commission EuropÈenne, StratÈgies induites par le contenu et le commerce sur les rÈseaux mondiaux : construire líÈconomie des rÈseaux en Europe, Luxembourg : Commission EuropÈenne 1998.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 Gurien, Nicolas ; Gensollen, Michel, Economie des tÈlÈcommunications : ouverture et rÈglementation, Paris : Economica,1992.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Durand Caroline, Bibliographie et histoire des idÈes : du principe díexhaustivitÈ ‡ la politique de choix, 1545-1810, MÈmoire de DEA, Enssib,1990. </w:t>
      </w:r>
    </w:p>
    <w:p w:rsidR="00BA4835" w:rsidRPr="00FC36D5" w:rsidRDefault="00BA4835" w:rsidP="00BA4835">
      <w:pPr>
        <w:numPr>
          <w:ilvl w:val="0"/>
          <w:numId w:val="34"/>
        </w:numPr>
        <w:shd w:val="clear" w:color="auto" w:fill="FFFFFF"/>
        <w:spacing w:before="100" w:beforeAutospacing="1" w:after="24"/>
        <w:jc w:val="lowKashida"/>
        <w:rPr>
          <w:color w:val="222222"/>
          <w:sz w:val="28"/>
          <w:szCs w:val="28"/>
          <w:lang w:val="en-US"/>
        </w:rPr>
      </w:pPr>
      <w:r w:rsidRPr="00C33CFE">
        <w:rPr>
          <w:lang w:val="en-US"/>
        </w:rPr>
        <w:t>Economic analysis of scientific researches publishing, Rapport prÈparÈ par Wellcome Trust, SQW Limited, Janvier 2003.</w:t>
      </w:r>
    </w:p>
    <w:p w:rsidR="00BA4835" w:rsidRPr="00FC36D5" w:rsidRDefault="00BA4835" w:rsidP="00BA4835">
      <w:pPr>
        <w:numPr>
          <w:ilvl w:val="0"/>
          <w:numId w:val="34"/>
        </w:numPr>
        <w:shd w:val="clear" w:color="auto" w:fill="FFFFFF"/>
        <w:spacing w:before="100" w:beforeAutospacing="1" w:after="24"/>
        <w:jc w:val="lowKashida"/>
        <w:rPr>
          <w:color w:val="222222"/>
          <w:sz w:val="28"/>
          <w:szCs w:val="28"/>
          <w:lang w:val="en-US"/>
        </w:rPr>
      </w:pPr>
      <w:r w:rsidRPr="00FC36D5">
        <w:rPr>
          <w:lang w:val="en-US"/>
        </w:rPr>
        <w:t xml:space="preserve"> Elias, Arthur W.; Unruh, Betty, Economies of database production, Philadelphie: NFAIS, 1990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Foray, Dominique, LíÈconomie de la connaissance, Paris, la dÈcouverte &amp; Syros, 2000. </w:t>
      </w:r>
    </w:p>
    <w:p w:rsidR="00BA4835" w:rsidRPr="00FC36D5" w:rsidRDefault="00BA4835" w:rsidP="00BA4835">
      <w:pPr>
        <w:numPr>
          <w:ilvl w:val="0"/>
          <w:numId w:val="34"/>
        </w:numPr>
        <w:shd w:val="clear" w:color="auto" w:fill="FFFFFF"/>
        <w:spacing w:before="100" w:beforeAutospacing="1" w:after="24"/>
        <w:jc w:val="lowKashida"/>
        <w:rPr>
          <w:color w:val="222222"/>
          <w:sz w:val="28"/>
          <w:szCs w:val="28"/>
          <w:lang w:val="en-US"/>
        </w:rPr>
      </w:pPr>
      <w:r w:rsidRPr="00FC36D5">
        <w:t xml:space="preserve"> </w:t>
      </w:r>
      <w:r w:rsidRPr="00C33CFE">
        <w:rPr>
          <w:lang w:val="en-US"/>
        </w:rPr>
        <w:t xml:space="preserve">Gartner Consulting, Market Assessment &amp; Positioning Paper:, Rapport final prÈparÈ pour Ingenta Ltd; Gartner Consulting, avril 2000.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Groupement FranÁais de líIndustrie de líInformation, DÈcrypter les tendances de líindustrie de líinformation, Paris : GIFI, 1999.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 xml:space="preserve"> INRIA, La recherche díinformation sur les rÈseaux : Internet pour en savoir plus, Paris, ADBS …ditions, 1996. </w:t>
      </w:r>
    </w:p>
    <w:p w:rsidR="00BA4835" w:rsidRPr="00C33CFE" w:rsidRDefault="00BA4835" w:rsidP="00BA4835">
      <w:pPr>
        <w:numPr>
          <w:ilvl w:val="0"/>
          <w:numId w:val="34"/>
        </w:numPr>
        <w:shd w:val="clear" w:color="auto" w:fill="FFFFFF"/>
        <w:spacing w:before="100" w:beforeAutospacing="1" w:after="24"/>
        <w:jc w:val="lowKashida"/>
        <w:rPr>
          <w:color w:val="222222"/>
          <w:sz w:val="28"/>
          <w:szCs w:val="28"/>
        </w:rPr>
      </w:pPr>
      <w:r>
        <w:t>Ribault, Thierry, Economie de l'information : approche patrimoniale, Paris : A jour, 1993</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_____________________________________________________________</w:t>
      </w:r>
    </w:p>
    <w:p w:rsidR="00BA4835" w:rsidRDefault="00BA4835" w:rsidP="00BA4835">
      <w:pPr>
        <w:bidi/>
        <w:ind w:left="-1"/>
        <w:jc w:val="both"/>
        <w:rPr>
          <w:rFonts w:cs="Arabic Transparent"/>
          <w:bCs/>
          <w:sz w:val="32"/>
          <w:szCs w:val="32"/>
          <w:rtl/>
          <w:lang w:bidi="ar-DZ"/>
        </w:rPr>
      </w:pP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السداسي:</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27629B">
        <w:rPr>
          <w:rFonts w:hint="cs"/>
          <w:bCs/>
          <w:highlight w:val="red"/>
          <w:rtl/>
        </w:rPr>
        <w:t>الاتصال والتنشئة الاجتماعية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27629B">
        <w:rPr>
          <w:rFonts w:cs="Arabic Transparent" w:hint="cs"/>
          <w:bCs/>
          <w:sz w:val="32"/>
          <w:szCs w:val="32"/>
          <w:highlight w:val="red"/>
          <w:rtl/>
          <w:lang w:bidi="ar-DZ"/>
        </w:rPr>
        <w:t>5</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27629B">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p>
    <w:p w:rsidR="00BA4835" w:rsidRPr="002B3ECB"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2B3ECB" w:rsidRDefault="00BA4835" w:rsidP="00BA4835">
      <w:pPr>
        <w:bidi/>
        <w:ind w:left="-1"/>
        <w:jc w:val="both"/>
        <w:rPr>
          <w:rFonts w:cs="Arabic Transparent"/>
          <w:b/>
          <w:sz w:val="28"/>
          <w:szCs w:val="28"/>
          <w:rtl/>
          <w:lang w:bidi="ar-DZ"/>
        </w:rPr>
      </w:pPr>
      <w:r w:rsidRPr="002B3ECB">
        <w:rPr>
          <w:rFonts w:cs="Arabic Transparent" w:hint="cs"/>
          <w:b/>
          <w:sz w:val="28"/>
          <w:szCs w:val="28"/>
          <w:rtl/>
          <w:lang w:bidi="ar-DZ"/>
        </w:rPr>
        <w:t xml:space="preserve">تفيد هذه المادة في معرفة مدى تأثير الاتصال في عملية التنشئة الاجتماعية .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2B3ECB" w:rsidRDefault="00BA4835" w:rsidP="00BA4835">
      <w:pPr>
        <w:bidi/>
        <w:ind w:left="-1"/>
        <w:jc w:val="both"/>
        <w:rPr>
          <w:rFonts w:cs="Arabic Transparent"/>
          <w:b/>
          <w:sz w:val="28"/>
          <w:szCs w:val="28"/>
          <w:rtl/>
          <w:lang w:bidi="ar-DZ"/>
        </w:rPr>
      </w:pPr>
      <w:r w:rsidRPr="002B3ECB">
        <w:rPr>
          <w:rFonts w:cs="Arabic Transparent" w:hint="cs"/>
          <w:b/>
          <w:sz w:val="28"/>
          <w:szCs w:val="28"/>
          <w:rtl/>
          <w:lang w:bidi="ar-DZ"/>
        </w:rPr>
        <w:t>أن يكون الطالب قد تمكن من فهم نظريات التنشئة الاجتماعية والمفاهيم المرتبطة بها.</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إلخ (يُترك الترجيح للسلطة التقديرية لفريق التكوين)</w:t>
      </w:r>
    </w:p>
    <w:p w:rsidR="00BA4835" w:rsidRPr="00E2262B" w:rsidRDefault="00BA4835" w:rsidP="00BA4835">
      <w:pPr>
        <w:bidi/>
        <w:ind w:left="-1"/>
        <w:jc w:val="both"/>
        <w:rPr>
          <w:rFonts w:cs="Arabic Transparent"/>
          <w:bCs/>
          <w:sz w:val="28"/>
          <w:szCs w:val="28"/>
          <w:rtl/>
          <w:lang w:bidi="ar-DZ"/>
        </w:rPr>
      </w:pPr>
      <w:r w:rsidRPr="0027629B">
        <w:rPr>
          <w:rFonts w:cs="Arabic Transparent" w:hint="cs"/>
          <w:bCs/>
          <w:sz w:val="28"/>
          <w:szCs w:val="28"/>
          <w:highlight w:val="red"/>
          <w:rtl/>
          <w:lang w:bidi="ar-DZ"/>
        </w:rPr>
        <w:t>امتحان كتابي + مراقبة مستمرة</w:t>
      </w:r>
    </w:p>
    <w:p w:rsidR="00BA4835" w:rsidRPr="00E2262B" w:rsidRDefault="00BA4835" w:rsidP="00BA4835">
      <w:pPr>
        <w:bidi/>
        <w:ind w:left="-1"/>
        <w:jc w:val="both"/>
        <w:rPr>
          <w:rFonts w:cs="Arabic Transparent"/>
          <w:bCs/>
          <w:sz w:val="28"/>
          <w:szCs w:val="28"/>
          <w:rtl/>
          <w:lang w:bidi="ar-DZ"/>
        </w:rPr>
      </w:pPr>
    </w:p>
    <w:p w:rsidR="00BA4835" w:rsidRDefault="00BA4835" w:rsidP="00BA4835">
      <w:pPr>
        <w:bidi/>
        <w:spacing w:line="276" w:lineRule="auto"/>
        <w:rPr>
          <w:rFonts w:ascii="Arial" w:hAnsi="Arial" w:cs="Arial"/>
          <w:b/>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F2710C" w:rsidRDefault="00BA4835" w:rsidP="00BA4835">
      <w:pPr>
        <w:numPr>
          <w:ilvl w:val="0"/>
          <w:numId w:val="34"/>
        </w:numPr>
        <w:bidi/>
        <w:spacing w:line="276" w:lineRule="auto"/>
        <w:rPr>
          <w:b/>
          <w:sz w:val="28"/>
          <w:szCs w:val="28"/>
        </w:rPr>
      </w:pPr>
      <w:r w:rsidRPr="00F2710C">
        <w:rPr>
          <w:b/>
          <w:sz w:val="28"/>
          <w:szCs w:val="28"/>
          <w:rtl/>
        </w:rPr>
        <w:t xml:space="preserve">تعريف التنشئة الاجتماعية </w:t>
      </w:r>
    </w:p>
    <w:p w:rsidR="00BA4835" w:rsidRPr="00F2710C" w:rsidRDefault="00BA4835" w:rsidP="00BA4835">
      <w:pPr>
        <w:numPr>
          <w:ilvl w:val="0"/>
          <w:numId w:val="34"/>
        </w:numPr>
        <w:bidi/>
        <w:spacing w:line="276" w:lineRule="auto"/>
        <w:rPr>
          <w:b/>
          <w:sz w:val="28"/>
          <w:szCs w:val="28"/>
        </w:rPr>
      </w:pPr>
      <w:r w:rsidRPr="00F2710C">
        <w:rPr>
          <w:b/>
          <w:sz w:val="28"/>
          <w:szCs w:val="28"/>
          <w:rtl/>
        </w:rPr>
        <w:t xml:space="preserve">نظريات التنشئة الاجتماعية </w:t>
      </w:r>
    </w:p>
    <w:p w:rsidR="00BA4835" w:rsidRPr="00F2710C" w:rsidRDefault="00BA4835" w:rsidP="00BA4835">
      <w:pPr>
        <w:numPr>
          <w:ilvl w:val="0"/>
          <w:numId w:val="34"/>
        </w:numPr>
        <w:bidi/>
        <w:spacing w:line="276" w:lineRule="auto"/>
        <w:rPr>
          <w:b/>
          <w:sz w:val="28"/>
          <w:szCs w:val="28"/>
        </w:rPr>
      </w:pPr>
      <w:r w:rsidRPr="00F2710C">
        <w:rPr>
          <w:b/>
          <w:sz w:val="28"/>
          <w:szCs w:val="28"/>
          <w:rtl/>
        </w:rPr>
        <w:t>الفرق بين التنشئة الاجتماعية والحراك الاجتماعي</w:t>
      </w:r>
    </w:p>
    <w:p w:rsidR="00BA4835" w:rsidRPr="00F2710C" w:rsidRDefault="00BA4835" w:rsidP="00BA4835">
      <w:pPr>
        <w:numPr>
          <w:ilvl w:val="0"/>
          <w:numId w:val="34"/>
        </w:numPr>
        <w:bidi/>
        <w:spacing w:line="276" w:lineRule="auto"/>
        <w:rPr>
          <w:b/>
          <w:sz w:val="28"/>
          <w:szCs w:val="28"/>
        </w:rPr>
      </w:pPr>
      <w:r w:rsidRPr="00F2710C">
        <w:rPr>
          <w:b/>
          <w:sz w:val="28"/>
          <w:szCs w:val="28"/>
          <w:rtl/>
        </w:rPr>
        <w:t>أهداف التنشئة الاجتماعية</w:t>
      </w:r>
    </w:p>
    <w:p w:rsidR="00BA4835" w:rsidRPr="00F2710C" w:rsidRDefault="00BA4835" w:rsidP="00BA4835">
      <w:pPr>
        <w:numPr>
          <w:ilvl w:val="0"/>
          <w:numId w:val="34"/>
        </w:numPr>
        <w:bidi/>
        <w:spacing w:line="276" w:lineRule="auto"/>
        <w:rPr>
          <w:b/>
          <w:sz w:val="28"/>
          <w:szCs w:val="28"/>
        </w:rPr>
      </w:pPr>
      <w:r w:rsidRPr="00F2710C">
        <w:rPr>
          <w:b/>
          <w:sz w:val="28"/>
          <w:szCs w:val="28"/>
          <w:rtl/>
        </w:rPr>
        <w:t>مؤسسات التنشئة الاجتماعية</w:t>
      </w:r>
    </w:p>
    <w:p w:rsidR="00BA4835" w:rsidRPr="00F2710C" w:rsidRDefault="00BA4835" w:rsidP="00BA4835">
      <w:pPr>
        <w:numPr>
          <w:ilvl w:val="0"/>
          <w:numId w:val="34"/>
        </w:numPr>
        <w:bidi/>
        <w:spacing w:line="276" w:lineRule="auto"/>
        <w:rPr>
          <w:b/>
          <w:sz w:val="28"/>
          <w:szCs w:val="28"/>
        </w:rPr>
      </w:pPr>
      <w:r w:rsidRPr="00F2710C">
        <w:rPr>
          <w:b/>
          <w:sz w:val="28"/>
          <w:szCs w:val="28"/>
          <w:rtl/>
        </w:rPr>
        <w:t>الفاعلون الاجتماعيون في عملية التنشئة الاجتماعية</w:t>
      </w:r>
    </w:p>
    <w:p w:rsidR="00BA4835" w:rsidRPr="00F2710C" w:rsidRDefault="00BA4835" w:rsidP="00BA4835">
      <w:pPr>
        <w:numPr>
          <w:ilvl w:val="0"/>
          <w:numId w:val="34"/>
        </w:numPr>
        <w:bidi/>
        <w:spacing w:line="276" w:lineRule="auto"/>
        <w:rPr>
          <w:b/>
          <w:sz w:val="28"/>
          <w:szCs w:val="28"/>
        </w:rPr>
      </w:pPr>
      <w:r w:rsidRPr="00F2710C">
        <w:rPr>
          <w:b/>
          <w:sz w:val="28"/>
          <w:szCs w:val="28"/>
          <w:rtl/>
        </w:rPr>
        <w:t>أهمية الاتصال في عملية التنشئة الاجتماعية</w:t>
      </w:r>
    </w:p>
    <w:p w:rsidR="00BA4835" w:rsidRPr="00F2710C" w:rsidRDefault="00BA4835" w:rsidP="00BA4835">
      <w:pPr>
        <w:numPr>
          <w:ilvl w:val="0"/>
          <w:numId w:val="34"/>
        </w:numPr>
        <w:bidi/>
        <w:spacing w:line="276" w:lineRule="auto"/>
        <w:rPr>
          <w:b/>
          <w:sz w:val="28"/>
          <w:szCs w:val="28"/>
        </w:rPr>
      </w:pPr>
      <w:r w:rsidRPr="00F2710C">
        <w:rPr>
          <w:b/>
          <w:sz w:val="28"/>
          <w:szCs w:val="28"/>
          <w:rtl/>
        </w:rPr>
        <w:t>الاتصال الأسري</w:t>
      </w:r>
    </w:p>
    <w:p w:rsidR="00BA4835" w:rsidRPr="00F2710C" w:rsidRDefault="00BA4835" w:rsidP="00BA4835">
      <w:pPr>
        <w:numPr>
          <w:ilvl w:val="0"/>
          <w:numId w:val="34"/>
        </w:numPr>
        <w:bidi/>
        <w:spacing w:line="276" w:lineRule="auto"/>
        <w:rPr>
          <w:b/>
          <w:sz w:val="28"/>
          <w:szCs w:val="28"/>
        </w:rPr>
      </w:pPr>
      <w:r w:rsidRPr="00F2710C">
        <w:rPr>
          <w:b/>
          <w:sz w:val="28"/>
          <w:szCs w:val="28"/>
          <w:rtl/>
        </w:rPr>
        <w:t>الاتصال التربوي</w:t>
      </w:r>
    </w:p>
    <w:p w:rsidR="00BA4835" w:rsidRPr="00F2710C" w:rsidRDefault="00BA4835" w:rsidP="00BA4835">
      <w:pPr>
        <w:numPr>
          <w:ilvl w:val="0"/>
          <w:numId w:val="34"/>
        </w:numPr>
        <w:bidi/>
        <w:spacing w:line="276" w:lineRule="auto"/>
        <w:rPr>
          <w:b/>
          <w:sz w:val="28"/>
          <w:szCs w:val="28"/>
        </w:rPr>
      </w:pPr>
      <w:r w:rsidRPr="00F2710C">
        <w:rPr>
          <w:b/>
          <w:sz w:val="28"/>
          <w:szCs w:val="28"/>
          <w:rtl/>
        </w:rPr>
        <w:t>الاتصال الاجتماعي</w:t>
      </w:r>
    </w:p>
    <w:p w:rsidR="00BA4835" w:rsidRPr="00F2710C" w:rsidRDefault="00BA4835" w:rsidP="00BA4835">
      <w:pPr>
        <w:numPr>
          <w:ilvl w:val="0"/>
          <w:numId w:val="34"/>
        </w:numPr>
        <w:bidi/>
        <w:spacing w:line="276" w:lineRule="auto"/>
        <w:rPr>
          <w:b/>
          <w:sz w:val="28"/>
          <w:szCs w:val="28"/>
        </w:rPr>
      </w:pPr>
      <w:r w:rsidRPr="00F2710C">
        <w:rPr>
          <w:b/>
          <w:sz w:val="28"/>
          <w:szCs w:val="28"/>
          <w:rtl/>
        </w:rPr>
        <w:t>الاتصال السياسي</w:t>
      </w:r>
    </w:p>
    <w:p w:rsidR="00BA4835" w:rsidRPr="00F2710C" w:rsidRDefault="00BA4835" w:rsidP="00BA4835">
      <w:pPr>
        <w:numPr>
          <w:ilvl w:val="0"/>
          <w:numId w:val="34"/>
        </w:numPr>
        <w:bidi/>
        <w:spacing w:line="276" w:lineRule="auto"/>
        <w:rPr>
          <w:b/>
          <w:sz w:val="28"/>
          <w:szCs w:val="28"/>
        </w:rPr>
      </w:pPr>
      <w:r w:rsidRPr="00F2710C">
        <w:rPr>
          <w:b/>
          <w:sz w:val="28"/>
          <w:szCs w:val="28"/>
          <w:rtl/>
        </w:rPr>
        <w:t>أثار وسائل الإعلام في عملية التنشئة الاجتماعية</w:t>
      </w:r>
    </w:p>
    <w:p w:rsidR="00BA4835" w:rsidRPr="00F2710C" w:rsidRDefault="00BA4835" w:rsidP="00BA4835">
      <w:pPr>
        <w:numPr>
          <w:ilvl w:val="0"/>
          <w:numId w:val="34"/>
        </w:numPr>
        <w:bidi/>
        <w:spacing w:line="276" w:lineRule="auto"/>
        <w:rPr>
          <w:b/>
          <w:sz w:val="28"/>
          <w:szCs w:val="28"/>
          <w:rtl/>
        </w:rPr>
      </w:pPr>
      <w:r w:rsidRPr="00F2710C">
        <w:rPr>
          <w:b/>
          <w:sz w:val="28"/>
          <w:szCs w:val="28"/>
          <w:rtl/>
        </w:rPr>
        <w:t>التنشئة الاجتماعية في ظل تطور تكنولوجيا الإعلام والاتصال.</w:t>
      </w:r>
    </w:p>
    <w:p w:rsidR="00BA4835" w:rsidRDefault="00BA4835" w:rsidP="00BA4835">
      <w:pPr>
        <w:bidi/>
        <w:spacing w:line="276" w:lineRule="auto"/>
        <w:rPr>
          <w:rFonts w:ascii="Arial" w:hAnsi="Arial" w:cs="Arial"/>
          <w:b/>
          <w:rtl/>
        </w:rPr>
      </w:pPr>
    </w:p>
    <w:p w:rsidR="00BA4835" w:rsidRPr="002B3ECB" w:rsidRDefault="00BA4835" w:rsidP="00BA4835">
      <w:pPr>
        <w:bidi/>
        <w:spacing w:line="276" w:lineRule="auto"/>
        <w:rPr>
          <w:b/>
          <w:sz w:val="28"/>
          <w:szCs w:val="28"/>
        </w:rPr>
      </w:pPr>
      <w:r>
        <w:rPr>
          <w:rFonts w:hint="cs"/>
          <w:b/>
          <w:sz w:val="28"/>
          <w:szCs w:val="28"/>
          <w:rtl/>
        </w:rPr>
        <w:t>المراجع :</w:t>
      </w:r>
    </w:p>
    <w:p w:rsidR="00BA4835" w:rsidRDefault="00BA4835" w:rsidP="00BA4835">
      <w:pPr>
        <w:pStyle w:val="Sansinterligne"/>
        <w:numPr>
          <w:ilvl w:val="0"/>
          <w:numId w:val="36"/>
        </w:numPr>
        <w:bidi/>
        <w:rPr>
          <w:sz w:val="28"/>
          <w:szCs w:val="28"/>
          <w:shd w:val="clear" w:color="auto" w:fill="FAFCFD"/>
          <w:rtl/>
        </w:rPr>
      </w:pPr>
      <w:r w:rsidRPr="008D712A">
        <w:rPr>
          <w:sz w:val="28"/>
          <w:szCs w:val="28"/>
          <w:shd w:val="clear" w:color="auto" w:fill="FAFCFD"/>
          <w:rtl/>
        </w:rPr>
        <w:t>غازى زين عوض الله، الإعلام والمجتمع (القاهرة: الهيئة العامة للكتاب، 1995م)</w:t>
      </w:r>
      <w:r w:rsidRPr="008D712A">
        <w:rPr>
          <w:sz w:val="28"/>
          <w:szCs w:val="28"/>
        </w:rPr>
        <w:br/>
      </w:r>
      <w:r w:rsidRPr="008D712A">
        <w:rPr>
          <w:sz w:val="28"/>
          <w:szCs w:val="28"/>
          <w:shd w:val="clear" w:color="auto" w:fill="FAFCFD"/>
          <w:rtl/>
        </w:rPr>
        <w:t>نادية سالم، بحوث فى الاتصال "الجماهير والطفل المصرى رؤية للحاضر والمستقبل"، فى: مؤتمر الطفل وآفاق أحمد النكلاوى، المدخل السوسيولوجى للإعلام (القاهرة: نهضة الشرق</w:t>
      </w:r>
      <w:r>
        <w:rPr>
          <w:rFonts w:hint="cs"/>
          <w:sz w:val="28"/>
          <w:szCs w:val="28"/>
          <w:shd w:val="clear" w:color="auto" w:fill="FAFCFD"/>
          <w:rtl/>
        </w:rPr>
        <w:t>)</w:t>
      </w:r>
      <w:r w:rsidRPr="008D712A">
        <w:rPr>
          <w:sz w:val="28"/>
          <w:szCs w:val="28"/>
        </w:rPr>
        <w:br/>
      </w:r>
      <w:r w:rsidRPr="008D712A">
        <w:rPr>
          <w:sz w:val="28"/>
          <w:szCs w:val="28"/>
          <w:shd w:val="clear" w:color="auto" w:fill="FAFCFD"/>
          <w:rtl/>
        </w:rPr>
        <w:t>أحمد زايد وآخرون، الأسرة والطفولة دراسات اجتماعية وأنثروبولوجية (الإسكندرية: دار المعرفة الجامعية</w:t>
      </w:r>
      <w:r>
        <w:rPr>
          <w:rFonts w:hint="cs"/>
          <w:sz w:val="28"/>
          <w:szCs w:val="28"/>
          <w:shd w:val="clear" w:color="auto" w:fill="FAFCFD"/>
          <w:rtl/>
        </w:rPr>
        <w:t>)</w:t>
      </w:r>
      <w:r w:rsidRPr="008D712A">
        <w:rPr>
          <w:sz w:val="28"/>
          <w:szCs w:val="28"/>
        </w:rPr>
        <w:br/>
      </w:r>
      <w:r w:rsidRPr="008D712A">
        <w:rPr>
          <w:sz w:val="28"/>
          <w:szCs w:val="28"/>
          <w:shd w:val="clear" w:color="auto" w:fill="FAFCFD"/>
        </w:rPr>
        <w:t xml:space="preserve"> </w:t>
      </w:r>
      <w:r w:rsidRPr="008D712A">
        <w:rPr>
          <w:sz w:val="28"/>
          <w:szCs w:val="28"/>
          <w:shd w:val="clear" w:color="auto" w:fill="FAFCFD"/>
          <w:rtl/>
        </w:rPr>
        <w:t>عبد الفتاح أبو معال، أثر وسائل الإعلام على الطفل (عمان : دار الشروق، ط2، 1990</w:t>
      </w:r>
      <w:r>
        <w:rPr>
          <w:rFonts w:hint="cs"/>
          <w:sz w:val="28"/>
          <w:szCs w:val="28"/>
          <w:shd w:val="clear" w:color="auto" w:fill="FAFCFD"/>
          <w:rtl/>
        </w:rPr>
        <w:t>)</w:t>
      </w:r>
      <w:r w:rsidRPr="008D712A">
        <w:rPr>
          <w:sz w:val="28"/>
          <w:szCs w:val="28"/>
        </w:rPr>
        <w:br/>
      </w:r>
      <w:r w:rsidRPr="008D712A">
        <w:rPr>
          <w:sz w:val="28"/>
          <w:szCs w:val="28"/>
          <w:shd w:val="clear" w:color="auto" w:fill="FAFCFD"/>
        </w:rPr>
        <w:t xml:space="preserve"> </w:t>
      </w:r>
      <w:r w:rsidRPr="008D712A">
        <w:rPr>
          <w:sz w:val="28"/>
          <w:szCs w:val="28"/>
          <w:shd w:val="clear" w:color="auto" w:fill="FAFCFD"/>
          <w:rtl/>
        </w:rPr>
        <w:t>محمود فتحى، محمد شفيق، مدخل إلى علم النفس الاجتماعى(الإسكندرية: المكتب الجامعى الحديث</w:t>
      </w:r>
      <w:r>
        <w:rPr>
          <w:rFonts w:hint="cs"/>
          <w:sz w:val="28"/>
          <w:szCs w:val="28"/>
          <w:shd w:val="clear" w:color="auto" w:fill="FAFCFD"/>
          <w:rtl/>
        </w:rPr>
        <w:t>)</w:t>
      </w:r>
      <w:r w:rsidRPr="008D712A">
        <w:rPr>
          <w:sz w:val="28"/>
          <w:szCs w:val="28"/>
        </w:rPr>
        <w:br/>
      </w:r>
      <w:r w:rsidRPr="008D712A">
        <w:rPr>
          <w:sz w:val="28"/>
          <w:szCs w:val="28"/>
          <w:shd w:val="clear" w:color="auto" w:fill="FAFCFD"/>
        </w:rPr>
        <w:lastRenderedPageBreak/>
        <w:t xml:space="preserve"> </w:t>
      </w:r>
      <w:r w:rsidRPr="008D712A">
        <w:rPr>
          <w:sz w:val="28"/>
          <w:szCs w:val="28"/>
          <w:shd w:val="clear" w:color="auto" w:fill="FAFCFD"/>
          <w:rtl/>
        </w:rPr>
        <w:t>سحر محمد وهبى، بحوث فى الاتصال (القاهرة: دار الفجر، ط1، 1996</w:t>
      </w:r>
      <w:r w:rsidRPr="008D712A">
        <w:rPr>
          <w:sz w:val="28"/>
          <w:szCs w:val="28"/>
        </w:rPr>
        <w:br/>
      </w:r>
      <w:r w:rsidRPr="008D712A">
        <w:rPr>
          <w:sz w:val="28"/>
          <w:szCs w:val="28"/>
          <w:shd w:val="clear" w:color="auto" w:fill="FAFCFD"/>
        </w:rPr>
        <w:t xml:space="preserve"> </w:t>
      </w:r>
      <w:r w:rsidRPr="008D712A">
        <w:rPr>
          <w:sz w:val="28"/>
          <w:szCs w:val="28"/>
          <w:shd w:val="clear" w:color="auto" w:fill="FAFCFD"/>
          <w:rtl/>
        </w:rPr>
        <w:t>جمال صالح متولى، وسائل الاتصال الجماهيرى والتنمية السياسية، تحليل سوسيولوجى لدور الصحافة فى التنمية السياسية، رسالة ماجستير، آداب المنيا، 1990</w:t>
      </w:r>
      <w:r w:rsidRPr="008D712A">
        <w:rPr>
          <w:sz w:val="28"/>
          <w:szCs w:val="28"/>
        </w:rPr>
        <w:br/>
      </w:r>
      <w:r w:rsidRPr="008D712A">
        <w:rPr>
          <w:sz w:val="28"/>
          <w:szCs w:val="28"/>
          <w:shd w:val="clear" w:color="auto" w:fill="FAFCFD"/>
          <w:rtl/>
        </w:rPr>
        <w:t>سيد أحمد عثمان، علم النفس الاجتماعى والتربوى، الجزء الأول، التطبيع الاجتماعى (لقاهرة: الأنجلو المصرية، 1970</w:t>
      </w:r>
      <w:r w:rsidRPr="008D712A">
        <w:rPr>
          <w:sz w:val="28"/>
          <w:szCs w:val="28"/>
        </w:rPr>
        <w:br/>
      </w:r>
      <w:r w:rsidRPr="008D712A">
        <w:rPr>
          <w:sz w:val="28"/>
          <w:szCs w:val="28"/>
          <w:shd w:val="clear" w:color="auto" w:fill="FAFCFD"/>
        </w:rPr>
        <w:t xml:space="preserve"> </w:t>
      </w:r>
      <w:r w:rsidRPr="008D712A">
        <w:rPr>
          <w:sz w:val="28"/>
          <w:szCs w:val="28"/>
          <w:shd w:val="clear" w:color="auto" w:fill="FAFCFD"/>
          <w:rtl/>
        </w:rPr>
        <w:t>محمد سيد فهمى، مدخل إلى الخدمة الاجتماعية</w:t>
      </w:r>
      <w:r w:rsidRPr="008D712A">
        <w:rPr>
          <w:rStyle w:val="apple-converted-space"/>
          <w:rFonts w:ascii="NeoSansW23_Medium" w:hAnsi="NeoSansW23_Medium"/>
          <w:color w:val="768BA0"/>
          <w:sz w:val="28"/>
          <w:szCs w:val="28"/>
          <w:shd w:val="clear" w:color="auto" w:fill="FAFCFD"/>
        </w:rPr>
        <w:t> </w:t>
      </w:r>
      <w:r>
        <w:rPr>
          <w:rFonts w:hint="cs"/>
          <w:sz w:val="28"/>
          <w:szCs w:val="28"/>
          <w:rtl/>
        </w:rPr>
        <w:t xml:space="preserve"> </w:t>
      </w:r>
      <w:r w:rsidRPr="008D712A">
        <w:rPr>
          <w:sz w:val="28"/>
          <w:szCs w:val="28"/>
          <w:shd w:val="clear" w:color="auto" w:fill="FAFCFD"/>
          <w:rtl/>
        </w:rPr>
        <w:t>الإسكندرية:المكتب الجامعى الحديث، 2002</w:t>
      </w:r>
    </w:p>
    <w:p w:rsidR="00BA4835" w:rsidRDefault="00BA4835" w:rsidP="00BA4835">
      <w:pPr>
        <w:pStyle w:val="Sansinterligne"/>
        <w:bidi/>
        <w:rPr>
          <w:sz w:val="28"/>
          <w:szCs w:val="28"/>
          <w:shd w:val="clear" w:color="auto" w:fill="FAFCFD"/>
          <w:rtl/>
        </w:rPr>
      </w:pP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ALBERT, P.</w:t>
      </w:r>
      <w:r w:rsidRPr="002B3ECB">
        <w:rPr>
          <w:sz w:val="28"/>
          <w:szCs w:val="28"/>
        </w:rPr>
        <w:t>, (1985),</w:t>
      </w:r>
      <w:r w:rsidRPr="002B3ECB">
        <w:rPr>
          <w:rStyle w:val="apple-converted-space"/>
          <w:color w:val="333333"/>
          <w:sz w:val="28"/>
          <w:szCs w:val="28"/>
        </w:rPr>
        <w:t> </w:t>
      </w:r>
      <w:r w:rsidRPr="002B3ECB">
        <w:rPr>
          <w:rStyle w:val="Accentuation"/>
          <w:color w:val="333333"/>
          <w:sz w:val="28"/>
          <w:szCs w:val="28"/>
        </w:rPr>
        <w:t>La presse,</w:t>
      </w:r>
      <w:r w:rsidRPr="002B3ECB">
        <w:rPr>
          <w:rStyle w:val="apple-converted-space"/>
          <w:i/>
          <w:iCs/>
          <w:color w:val="333333"/>
          <w:sz w:val="28"/>
          <w:szCs w:val="28"/>
        </w:rPr>
        <w:t> </w:t>
      </w:r>
      <w:r w:rsidRPr="002B3ECB">
        <w:rPr>
          <w:sz w:val="28"/>
          <w:szCs w:val="28"/>
        </w:rPr>
        <w:t>Paris, PUF, Que sais-je ?</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ALBERTINI, J.-M.</w:t>
      </w:r>
      <w:r w:rsidRPr="002B3ECB">
        <w:rPr>
          <w:sz w:val="28"/>
          <w:szCs w:val="28"/>
        </w:rPr>
        <w:t>, (1990),</w:t>
      </w:r>
      <w:r w:rsidRPr="002B3ECB">
        <w:rPr>
          <w:rStyle w:val="apple-converted-space"/>
          <w:color w:val="333333"/>
          <w:sz w:val="28"/>
          <w:szCs w:val="28"/>
        </w:rPr>
        <w:t> </w:t>
      </w:r>
      <w:r w:rsidRPr="002B3ECB">
        <w:rPr>
          <w:rStyle w:val="Accentuation"/>
          <w:color w:val="333333"/>
          <w:sz w:val="28"/>
          <w:szCs w:val="28"/>
        </w:rPr>
        <w:t>Le coût des multimédias et le développement de leurmarché,</w:t>
      </w:r>
      <w:r w:rsidRPr="002B3ECB">
        <w:rPr>
          <w:rStyle w:val="apple-converted-space"/>
          <w:i/>
          <w:iCs/>
          <w:color w:val="333333"/>
          <w:sz w:val="28"/>
          <w:szCs w:val="28"/>
        </w:rPr>
        <w:t> </w:t>
      </w:r>
      <w:r w:rsidRPr="002B3ECB">
        <w:rPr>
          <w:sz w:val="28"/>
          <w:szCs w:val="28"/>
        </w:rPr>
        <w:t>Lyon, IRPEACS/CEDES, multigr.</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ALBERTINI, J.-M.</w:t>
      </w:r>
      <w:r w:rsidRPr="002B3ECB">
        <w:rPr>
          <w:sz w:val="28"/>
          <w:szCs w:val="28"/>
        </w:rPr>
        <w:t>, (1991), « Multimédia et formation en réseau : prise en compte des usagers », in</w:t>
      </w:r>
      <w:r w:rsidRPr="002B3ECB">
        <w:rPr>
          <w:rStyle w:val="apple-converted-space"/>
          <w:color w:val="333333"/>
          <w:sz w:val="28"/>
          <w:szCs w:val="28"/>
        </w:rPr>
        <w:t> </w:t>
      </w:r>
      <w:r w:rsidRPr="002B3ECB">
        <w:rPr>
          <w:rStyle w:val="Accentuation"/>
          <w:color w:val="333333"/>
          <w:sz w:val="28"/>
          <w:szCs w:val="28"/>
        </w:rPr>
        <w:t>Colloque Société et communication, Lyon, décembre</w:t>
      </w:r>
      <w:r w:rsidRPr="002B3ECB">
        <w:rPr>
          <w:rStyle w:val="apple-converted-space"/>
          <w:i/>
          <w:iCs/>
          <w:color w:val="333333"/>
          <w:sz w:val="28"/>
          <w:szCs w:val="28"/>
        </w:rPr>
        <w:t> </w:t>
      </w:r>
      <w:r w:rsidRPr="002B3ECB">
        <w:rPr>
          <w:sz w:val="28"/>
          <w:szCs w:val="28"/>
        </w:rPr>
        <w:t>1991, Conseil Régional Rhône-Alpes/CNRS/MEN/MRT /Ministère de la Culture et de la Communication, multigr.</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ALBERTINI, J.-M.</w:t>
      </w:r>
      <w:r w:rsidRPr="002B3ECB">
        <w:rPr>
          <w:sz w:val="28"/>
          <w:szCs w:val="28"/>
        </w:rPr>
        <w:t>, (1992),</w:t>
      </w:r>
      <w:r w:rsidRPr="002B3ECB">
        <w:rPr>
          <w:rStyle w:val="apple-converted-space"/>
          <w:color w:val="333333"/>
          <w:sz w:val="28"/>
          <w:szCs w:val="28"/>
        </w:rPr>
        <w:t> </w:t>
      </w:r>
      <w:r w:rsidRPr="002B3ECB">
        <w:rPr>
          <w:rStyle w:val="Accentuation"/>
          <w:color w:val="333333"/>
          <w:sz w:val="28"/>
          <w:szCs w:val="28"/>
        </w:rPr>
        <w:t>La pédagogie n'est plus ce qu'elle sera,</w:t>
      </w:r>
      <w:r w:rsidRPr="002B3ECB">
        <w:rPr>
          <w:rStyle w:val="apple-converted-space"/>
          <w:i/>
          <w:iCs/>
          <w:color w:val="333333"/>
          <w:sz w:val="28"/>
          <w:szCs w:val="28"/>
        </w:rPr>
        <w:t> </w:t>
      </w:r>
      <w:r w:rsidRPr="002B3ECB">
        <w:rPr>
          <w:sz w:val="28"/>
          <w:szCs w:val="28"/>
        </w:rPr>
        <w:t>Paris, Seuil/Presses du CNRS.</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Commission des Communautés Européennes</w:t>
      </w:r>
      <w:r w:rsidRPr="002B3ECB">
        <w:rPr>
          <w:sz w:val="28"/>
          <w:szCs w:val="28"/>
        </w:rPr>
        <w:t>, (1991),</w:t>
      </w:r>
      <w:r w:rsidRPr="002B3ECB">
        <w:rPr>
          <w:rStyle w:val="apple-converted-space"/>
          <w:i/>
          <w:iCs/>
          <w:color w:val="333333"/>
          <w:sz w:val="28"/>
          <w:szCs w:val="28"/>
        </w:rPr>
        <w:t> </w:t>
      </w:r>
      <w:r w:rsidRPr="002B3ECB">
        <w:rPr>
          <w:rStyle w:val="Accentuation"/>
          <w:color w:val="333333"/>
          <w:sz w:val="28"/>
          <w:szCs w:val="28"/>
        </w:rPr>
        <w:t>Apprentissage (L')</w:t>
      </w:r>
      <w:r w:rsidRPr="002B3ECB">
        <w:rPr>
          <w:rStyle w:val="apple-converted-space"/>
          <w:color w:val="333333"/>
          <w:sz w:val="28"/>
          <w:szCs w:val="28"/>
        </w:rPr>
        <w:t> </w:t>
      </w:r>
      <w:r w:rsidRPr="002B3ECB">
        <w:rPr>
          <w:rStyle w:val="Accentuation"/>
          <w:color w:val="333333"/>
          <w:sz w:val="28"/>
          <w:szCs w:val="28"/>
        </w:rPr>
        <w:t>ouvert et à distance dans la Communauté Européenne. Memorandum</w:t>
      </w:r>
      <w:r w:rsidRPr="002B3ECB">
        <w:rPr>
          <w:sz w:val="28"/>
          <w:szCs w:val="28"/>
        </w:rPr>
        <w:t>, Bruxelles.</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BALANDIER, G.</w:t>
      </w:r>
      <w:r w:rsidRPr="002B3ECB">
        <w:rPr>
          <w:sz w:val="28"/>
          <w:szCs w:val="28"/>
        </w:rPr>
        <w:t>, (1974),</w:t>
      </w:r>
      <w:r w:rsidRPr="002B3ECB">
        <w:rPr>
          <w:rStyle w:val="apple-converted-space"/>
          <w:color w:val="333333"/>
          <w:sz w:val="28"/>
          <w:szCs w:val="28"/>
        </w:rPr>
        <w:t> </w:t>
      </w:r>
      <w:r w:rsidRPr="002B3ECB">
        <w:rPr>
          <w:rStyle w:val="Accentuation"/>
          <w:color w:val="333333"/>
          <w:sz w:val="28"/>
          <w:szCs w:val="28"/>
        </w:rPr>
        <w:t>Anthropo-logiques,</w:t>
      </w:r>
      <w:r w:rsidRPr="002B3ECB">
        <w:rPr>
          <w:rStyle w:val="apple-converted-space"/>
          <w:i/>
          <w:iCs/>
          <w:color w:val="333333"/>
          <w:sz w:val="28"/>
          <w:szCs w:val="28"/>
        </w:rPr>
        <w:t> </w:t>
      </w:r>
      <w:r w:rsidRPr="002B3ECB">
        <w:rPr>
          <w:sz w:val="28"/>
          <w:szCs w:val="28"/>
        </w:rPr>
        <w:t>Paris, PUF.</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BALLION, R.</w:t>
      </w:r>
      <w:r w:rsidRPr="002B3ECB">
        <w:rPr>
          <w:sz w:val="28"/>
          <w:szCs w:val="28"/>
        </w:rPr>
        <w:t>, (1982),</w:t>
      </w:r>
      <w:r w:rsidRPr="002B3ECB">
        <w:rPr>
          <w:rStyle w:val="apple-converted-space"/>
          <w:color w:val="333333"/>
          <w:sz w:val="28"/>
          <w:szCs w:val="28"/>
        </w:rPr>
        <w:t> </w:t>
      </w:r>
      <w:r w:rsidRPr="002B3ECB">
        <w:rPr>
          <w:rStyle w:val="Accentuation"/>
          <w:color w:val="333333"/>
          <w:sz w:val="28"/>
          <w:szCs w:val="28"/>
        </w:rPr>
        <w:t>Les consommateurs d'école,</w:t>
      </w:r>
      <w:r w:rsidRPr="002B3ECB">
        <w:rPr>
          <w:rStyle w:val="apple-converted-space"/>
          <w:i/>
          <w:iCs/>
          <w:color w:val="333333"/>
          <w:sz w:val="28"/>
          <w:szCs w:val="28"/>
        </w:rPr>
        <w:t> </w:t>
      </w:r>
      <w:r w:rsidRPr="002B3ECB">
        <w:rPr>
          <w:sz w:val="28"/>
          <w:szCs w:val="28"/>
        </w:rPr>
        <w:t>Paris, Stock/Pernoud.</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BALLION, R.</w:t>
      </w:r>
      <w:r w:rsidRPr="002B3ECB">
        <w:rPr>
          <w:sz w:val="28"/>
          <w:szCs w:val="28"/>
        </w:rPr>
        <w:t>, (1991),</w:t>
      </w:r>
      <w:r w:rsidRPr="002B3ECB">
        <w:rPr>
          <w:rStyle w:val="apple-converted-space"/>
          <w:color w:val="333333"/>
          <w:sz w:val="28"/>
          <w:szCs w:val="28"/>
        </w:rPr>
        <w:t> </w:t>
      </w:r>
      <w:r w:rsidRPr="002B3ECB">
        <w:rPr>
          <w:rStyle w:val="Accentuation"/>
          <w:color w:val="333333"/>
          <w:sz w:val="28"/>
          <w:szCs w:val="28"/>
        </w:rPr>
        <w:t>La bonne école. Évaluation et choix du collège et du lycée,</w:t>
      </w:r>
      <w:r w:rsidRPr="002B3ECB">
        <w:rPr>
          <w:rStyle w:val="apple-converted-space"/>
          <w:color w:val="333333"/>
          <w:sz w:val="28"/>
          <w:szCs w:val="28"/>
        </w:rPr>
        <w:t> </w:t>
      </w:r>
      <w:r w:rsidRPr="002B3ECB">
        <w:rPr>
          <w:sz w:val="28"/>
          <w:szCs w:val="28"/>
        </w:rPr>
        <w:t>Paris, Hatier.</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BARCHECHATH, E. &amp; POUTS-LAJUS, S.</w:t>
      </w:r>
      <w:r w:rsidRPr="002B3ECB">
        <w:rPr>
          <w:sz w:val="28"/>
          <w:szCs w:val="28"/>
        </w:rPr>
        <w:t>, (1990), « Sur l'interactivité », postface in K. CROSSLEY et L. GREEN,</w:t>
      </w:r>
      <w:r w:rsidRPr="002B3ECB">
        <w:rPr>
          <w:rStyle w:val="apple-converted-space"/>
          <w:color w:val="333333"/>
          <w:sz w:val="28"/>
          <w:szCs w:val="28"/>
        </w:rPr>
        <w:t> </w:t>
      </w:r>
      <w:r w:rsidRPr="002B3ECB">
        <w:rPr>
          <w:rStyle w:val="Accentuation"/>
          <w:color w:val="333333"/>
          <w:sz w:val="28"/>
          <w:szCs w:val="28"/>
        </w:rPr>
        <w:t>Le design des didacticiels. Guide</w:t>
      </w:r>
      <w:r w:rsidRPr="002B3ECB">
        <w:rPr>
          <w:rStyle w:val="apple-converted-space"/>
          <w:color w:val="333333"/>
          <w:sz w:val="28"/>
          <w:szCs w:val="28"/>
        </w:rPr>
        <w:t> </w:t>
      </w:r>
      <w:r w:rsidRPr="002B3ECB">
        <w:rPr>
          <w:rStyle w:val="Accentuation"/>
          <w:color w:val="333333"/>
          <w:sz w:val="28"/>
          <w:szCs w:val="28"/>
        </w:rPr>
        <w:t>pratique pour la conception de scénarios pédagogiques interactifs,</w:t>
      </w:r>
      <w:r w:rsidRPr="002B3ECB">
        <w:rPr>
          <w:rStyle w:val="apple-converted-space"/>
          <w:i/>
          <w:iCs/>
          <w:color w:val="333333"/>
          <w:sz w:val="28"/>
          <w:szCs w:val="28"/>
        </w:rPr>
        <w:t> </w:t>
      </w:r>
      <w:r w:rsidRPr="002B3ECB">
        <w:rPr>
          <w:sz w:val="28"/>
          <w:szCs w:val="28"/>
        </w:rPr>
        <w:t>Paris, ACL Editions, pp. 155-157.</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BARCHECHATH, E. &amp; POUTS-LA JUS, S.</w:t>
      </w:r>
      <w:r w:rsidRPr="002B3ECB">
        <w:rPr>
          <w:sz w:val="28"/>
          <w:szCs w:val="28"/>
        </w:rPr>
        <w:t>, (1991), « Les attentes des utilisateurs dans la logique de la communication », in</w:t>
      </w:r>
      <w:r w:rsidRPr="002B3ECB">
        <w:rPr>
          <w:rStyle w:val="apple-converted-space"/>
          <w:color w:val="333333"/>
          <w:sz w:val="28"/>
          <w:szCs w:val="28"/>
        </w:rPr>
        <w:t> </w:t>
      </w:r>
      <w:r w:rsidRPr="002B3ECB">
        <w:rPr>
          <w:rStyle w:val="Accentuation"/>
          <w:color w:val="333333"/>
          <w:sz w:val="28"/>
          <w:szCs w:val="28"/>
        </w:rPr>
        <w:t>La formation multimédia.</w:t>
      </w:r>
      <w:r w:rsidRPr="002B3ECB">
        <w:rPr>
          <w:rStyle w:val="apple-converted-space"/>
          <w:color w:val="333333"/>
          <w:sz w:val="28"/>
          <w:szCs w:val="28"/>
        </w:rPr>
        <w:t> </w:t>
      </w:r>
      <w:r w:rsidRPr="002B3ECB">
        <w:rPr>
          <w:rStyle w:val="Accentuation"/>
          <w:color w:val="333333"/>
          <w:sz w:val="28"/>
          <w:szCs w:val="28"/>
        </w:rPr>
        <w:t>Apprendre et former autrement, Actes du colloque SYNAPSE,</w:t>
      </w:r>
      <w:r w:rsidRPr="002B3ECB">
        <w:rPr>
          <w:rStyle w:val="apple-converted-space"/>
          <w:i/>
          <w:iCs/>
          <w:color w:val="333333"/>
          <w:sz w:val="28"/>
          <w:szCs w:val="28"/>
        </w:rPr>
        <w:t> </w:t>
      </w:r>
      <w:r w:rsidRPr="002B3ECB">
        <w:rPr>
          <w:sz w:val="28"/>
          <w:szCs w:val="28"/>
        </w:rPr>
        <w:t>1991, Montpellier, collection IDATE, pp. 295-306.</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BAUDELOT, C.</w:t>
      </w:r>
      <w:r w:rsidRPr="002B3ECB">
        <w:rPr>
          <w:sz w:val="28"/>
          <w:szCs w:val="28"/>
        </w:rPr>
        <w:t>, (1988), « La jeunesse n'est plus ce qu'elle était: les difficultés d'une description »,</w:t>
      </w:r>
      <w:r w:rsidRPr="002B3ECB">
        <w:rPr>
          <w:rStyle w:val="apple-converted-space"/>
          <w:color w:val="333333"/>
          <w:sz w:val="28"/>
          <w:szCs w:val="28"/>
        </w:rPr>
        <w:t> </w:t>
      </w:r>
      <w:r w:rsidRPr="002B3ECB">
        <w:rPr>
          <w:rStyle w:val="Accentuation"/>
          <w:color w:val="333333"/>
          <w:sz w:val="28"/>
          <w:szCs w:val="28"/>
        </w:rPr>
        <w:t>Revue économique,</w:t>
      </w:r>
      <w:r w:rsidRPr="002B3ECB">
        <w:rPr>
          <w:rStyle w:val="apple-converted-space"/>
          <w:i/>
          <w:iCs/>
          <w:color w:val="333333"/>
          <w:sz w:val="28"/>
          <w:szCs w:val="28"/>
        </w:rPr>
        <w:t> </w:t>
      </w:r>
      <w:r w:rsidRPr="002B3ECB">
        <w:rPr>
          <w:sz w:val="28"/>
          <w:szCs w:val="28"/>
        </w:rPr>
        <w:t>vol.39, n° 1, janvier, pp. 189-224.</w:t>
      </w:r>
      <w:r w:rsidRPr="002B3ECB">
        <w:rPr>
          <w:sz w:val="28"/>
          <w:szCs w:val="28"/>
        </w:rPr>
        <w:br/>
      </w:r>
      <w:r w:rsidRPr="002B3ECB">
        <w:rPr>
          <w:rStyle w:val="lev"/>
          <w:b w:val="0"/>
          <w:bCs w:val="0"/>
          <w:color w:val="333333"/>
          <w:sz w:val="28"/>
          <w:szCs w:val="28"/>
        </w:rPr>
        <w:t>BERGER, G.</w:t>
      </w:r>
      <w:r w:rsidRPr="002B3ECB">
        <w:rPr>
          <w:sz w:val="28"/>
          <w:szCs w:val="28"/>
        </w:rPr>
        <w:t>, (1982), «Technologie et behaviorisme, une rencontre essentielle et malencontreuse », in</w:t>
      </w:r>
      <w:r w:rsidRPr="002B3ECB">
        <w:rPr>
          <w:rStyle w:val="apple-converted-space"/>
          <w:color w:val="333333"/>
          <w:sz w:val="28"/>
          <w:szCs w:val="28"/>
        </w:rPr>
        <w:t> </w:t>
      </w:r>
      <w:r w:rsidRPr="002B3ECB">
        <w:rPr>
          <w:rStyle w:val="Accentuation"/>
          <w:color w:val="333333"/>
          <w:sz w:val="28"/>
          <w:szCs w:val="28"/>
        </w:rPr>
        <w:t>Actes du colloque « Les formes médiatisées de la communicationéducative » (9-10-11 novembre</w:t>
      </w:r>
      <w:r w:rsidRPr="002B3ECB">
        <w:rPr>
          <w:rStyle w:val="apple-converted-space"/>
          <w:i/>
          <w:iCs/>
          <w:color w:val="333333"/>
          <w:sz w:val="28"/>
          <w:szCs w:val="28"/>
        </w:rPr>
        <w:t> </w:t>
      </w:r>
      <w:r w:rsidRPr="002B3ECB">
        <w:rPr>
          <w:sz w:val="28"/>
          <w:szCs w:val="28"/>
        </w:rPr>
        <w:t>1982), École Normale Supérieure de Saint-Cloud, multigr., pp. 94-105.</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BOLTANSKI, L. &amp; THEVENOT, L.</w:t>
      </w:r>
      <w:r w:rsidRPr="002B3ECB">
        <w:rPr>
          <w:sz w:val="28"/>
          <w:szCs w:val="28"/>
        </w:rPr>
        <w:t>, (1991),</w:t>
      </w:r>
      <w:r w:rsidRPr="002B3ECB">
        <w:rPr>
          <w:rStyle w:val="apple-converted-space"/>
          <w:color w:val="333333"/>
          <w:sz w:val="28"/>
          <w:szCs w:val="28"/>
        </w:rPr>
        <w:t> </w:t>
      </w:r>
      <w:r w:rsidRPr="002B3ECB">
        <w:rPr>
          <w:rStyle w:val="Accentuation"/>
          <w:color w:val="333333"/>
          <w:sz w:val="28"/>
          <w:szCs w:val="28"/>
        </w:rPr>
        <w:t>De la justification. Les économies de</w:t>
      </w:r>
      <w:r w:rsidRPr="002B3ECB">
        <w:rPr>
          <w:rStyle w:val="apple-converted-space"/>
          <w:color w:val="333333"/>
          <w:sz w:val="28"/>
          <w:szCs w:val="28"/>
        </w:rPr>
        <w:t> </w:t>
      </w:r>
      <w:r w:rsidRPr="002B3ECB">
        <w:rPr>
          <w:rStyle w:val="Accentuation"/>
          <w:color w:val="333333"/>
          <w:sz w:val="28"/>
          <w:szCs w:val="28"/>
        </w:rPr>
        <w:t>la grandeur,</w:t>
      </w:r>
      <w:r w:rsidRPr="002B3ECB">
        <w:rPr>
          <w:rStyle w:val="apple-converted-space"/>
          <w:i/>
          <w:iCs/>
          <w:color w:val="333333"/>
          <w:sz w:val="28"/>
          <w:szCs w:val="28"/>
        </w:rPr>
        <w:t> </w:t>
      </w:r>
      <w:r w:rsidRPr="002B3ECB">
        <w:rPr>
          <w:sz w:val="28"/>
          <w:szCs w:val="28"/>
        </w:rPr>
        <w:t>Paris, Gallimard.</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BON, J.</w:t>
      </w:r>
      <w:r w:rsidRPr="002B3ECB">
        <w:rPr>
          <w:sz w:val="28"/>
          <w:szCs w:val="28"/>
        </w:rPr>
        <w:t>, (1989), « Les spécificités du marketing des services publics »,</w:t>
      </w:r>
      <w:r w:rsidRPr="002B3ECB">
        <w:rPr>
          <w:rStyle w:val="apple-converted-space"/>
          <w:color w:val="333333"/>
          <w:sz w:val="28"/>
          <w:szCs w:val="28"/>
        </w:rPr>
        <w:t> </w:t>
      </w:r>
      <w:r w:rsidRPr="002B3ECB">
        <w:rPr>
          <w:rStyle w:val="Accentuation"/>
          <w:color w:val="333333"/>
          <w:sz w:val="28"/>
          <w:szCs w:val="28"/>
        </w:rPr>
        <w:t>Politiques</w:t>
      </w:r>
      <w:r w:rsidRPr="002B3ECB">
        <w:rPr>
          <w:rStyle w:val="apple-converted-space"/>
          <w:color w:val="333333"/>
          <w:sz w:val="28"/>
          <w:szCs w:val="28"/>
        </w:rPr>
        <w:t> </w:t>
      </w:r>
      <w:r w:rsidRPr="002B3ECB">
        <w:rPr>
          <w:rStyle w:val="Accentuation"/>
          <w:color w:val="333333"/>
          <w:sz w:val="28"/>
          <w:szCs w:val="28"/>
        </w:rPr>
        <w:t>et Management public,</w:t>
      </w:r>
      <w:r w:rsidRPr="002B3ECB">
        <w:rPr>
          <w:rStyle w:val="apple-converted-space"/>
          <w:i/>
          <w:iCs/>
          <w:color w:val="333333"/>
          <w:sz w:val="28"/>
          <w:szCs w:val="28"/>
        </w:rPr>
        <w:t> </w:t>
      </w:r>
      <w:r w:rsidRPr="002B3ECB">
        <w:rPr>
          <w:sz w:val="28"/>
          <w:szCs w:val="28"/>
        </w:rPr>
        <w:t>vol. 7, n° 4, pp. 25-32.</w:t>
      </w:r>
      <w:r w:rsidRPr="002B3ECB">
        <w:rPr>
          <w:sz w:val="28"/>
          <w:szCs w:val="28"/>
        </w:rPr>
        <w:br/>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lastRenderedPageBreak/>
        <w:t>BON, J. &amp; LOUPPE, A.</w:t>
      </w:r>
      <w:r w:rsidRPr="002B3ECB">
        <w:rPr>
          <w:sz w:val="28"/>
          <w:szCs w:val="28"/>
        </w:rPr>
        <w:t>, (1980),</w:t>
      </w:r>
      <w:r w:rsidRPr="002B3ECB">
        <w:rPr>
          <w:rStyle w:val="apple-converted-space"/>
          <w:color w:val="333333"/>
          <w:sz w:val="28"/>
          <w:szCs w:val="28"/>
        </w:rPr>
        <w:t> </w:t>
      </w:r>
      <w:r w:rsidRPr="002B3ECB">
        <w:rPr>
          <w:rStyle w:val="Accentuation"/>
          <w:color w:val="333333"/>
          <w:sz w:val="28"/>
          <w:szCs w:val="28"/>
        </w:rPr>
        <w:t>L'étude des besoins de la population. Marketing</w:t>
      </w:r>
      <w:r w:rsidRPr="002B3ECB">
        <w:rPr>
          <w:rStyle w:val="apple-converted-space"/>
          <w:color w:val="333333"/>
          <w:sz w:val="28"/>
          <w:szCs w:val="28"/>
        </w:rPr>
        <w:t> </w:t>
      </w:r>
      <w:r w:rsidRPr="002B3ECB">
        <w:rPr>
          <w:rStyle w:val="Accentuation"/>
          <w:color w:val="333333"/>
          <w:sz w:val="28"/>
          <w:szCs w:val="28"/>
        </w:rPr>
        <w:t>des services publics,</w:t>
      </w:r>
      <w:r w:rsidRPr="002B3ECB">
        <w:rPr>
          <w:rStyle w:val="apple-converted-space"/>
          <w:i/>
          <w:iCs/>
          <w:color w:val="333333"/>
          <w:sz w:val="28"/>
          <w:szCs w:val="28"/>
        </w:rPr>
        <w:t> </w:t>
      </w:r>
      <w:r w:rsidRPr="002B3ECB">
        <w:rPr>
          <w:sz w:val="28"/>
          <w:szCs w:val="28"/>
        </w:rPr>
        <w:t>Paris, Éditions d'Organisation.</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BON, J., LOUPPE, A. &amp; MENGUY, M.</w:t>
      </w:r>
      <w:r w:rsidRPr="002B3ECB">
        <w:rPr>
          <w:sz w:val="28"/>
          <w:szCs w:val="28"/>
        </w:rPr>
        <w:t>, (1978), « Approches pour définir un marketing public »,</w:t>
      </w:r>
      <w:r w:rsidRPr="002B3ECB">
        <w:rPr>
          <w:rStyle w:val="apple-converted-space"/>
          <w:color w:val="333333"/>
          <w:sz w:val="28"/>
          <w:szCs w:val="28"/>
        </w:rPr>
        <w:t> </w:t>
      </w:r>
      <w:r w:rsidRPr="002B3ECB">
        <w:rPr>
          <w:rStyle w:val="Accentuation"/>
          <w:color w:val="333333"/>
          <w:sz w:val="28"/>
          <w:szCs w:val="28"/>
        </w:rPr>
        <w:t>Revue française d'Administration publique,</w:t>
      </w:r>
      <w:r w:rsidRPr="002B3ECB">
        <w:rPr>
          <w:rStyle w:val="apple-converted-space"/>
          <w:i/>
          <w:iCs/>
          <w:color w:val="333333"/>
          <w:sz w:val="28"/>
          <w:szCs w:val="28"/>
        </w:rPr>
        <w:t> </w:t>
      </w:r>
      <w:r w:rsidRPr="002B3ECB">
        <w:rPr>
          <w:sz w:val="28"/>
          <w:szCs w:val="28"/>
        </w:rPr>
        <w:t>pp. 301-312.</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BOUARD, M., de</w:t>
      </w:r>
      <w:r w:rsidRPr="002B3ECB">
        <w:rPr>
          <w:sz w:val="28"/>
          <w:szCs w:val="28"/>
        </w:rPr>
        <w:t>, (1991), « Le marketing au service du public »,</w:t>
      </w:r>
      <w:r w:rsidRPr="002B3ECB">
        <w:rPr>
          <w:rStyle w:val="apple-converted-space"/>
          <w:color w:val="333333"/>
          <w:sz w:val="28"/>
          <w:szCs w:val="28"/>
        </w:rPr>
        <w:t> </w:t>
      </w:r>
      <w:r w:rsidRPr="002B3ECB">
        <w:rPr>
          <w:rStyle w:val="Accentuation"/>
          <w:color w:val="333333"/>
          <w:sz w:val="28"/>
          <w:szCs w:val="28"/>
        </w:rPr>
        <w:t>Marketing Mix,</w:t>
      </w:r>
      <w:r w:rsidRPr="002B3ECB">
        <w:rPr>
          <w:rStyle w:val="apple-converted-space"/>
          <w:color w:val="333333"/>
          <w:sz w:val="28"/>
          <w:szCs w:val="28"/>
        </w:rPr>
        <w:t> </w:t>
      </w:r>
      <w:r w:rsidRPr="002B3ECB">
        <w:rPr>
          <w:sz w:val="28"/>
          <w:szCs w:val="28"/>
        </w:rPr>
        <w:t>n° 58, p. 11.</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BOUDON, R.</w:t>
      </w:r>
      <w:r w:rsidRPr="002B3ECB">
        <w:rPr>
          <w:sz w:val="28"/>
          <w:szCs w:val="28"/>
        </w:rPr>
        <w:t>, (1973),</w:t>
      </w:r>
      <w:r w:rsidRPr="002B3ECB">
        <w:rPr>
          <w:rStyle w:val="apple-converted-space"/>
          <w:color w:val="333333"/>
          <w:sz w:val="28"/>
          <w:szCs w:val="28"/>
        </w:rPr>
        <w:t> </w:t>
      </w:r>
      <w:r w:rsidRPr="002B3ECB">
        <w:rPr>
          <w:rStyle w:val="Accentuation"/>
          <w:color w:val="333333"/>
          <w:sz w:val="28"/>
          <w:szCs w:val="28"/>
        </w:rPr>
        <w:t>L'inégalité des chances. La mobilité sociale dans les sociétésindustrielles,</w:t>
      </w:r>
      <w:r w:rsidRPr="002B3ECB">
        <w:rPr>
          <w:rStyle w:val="apple-converted-space"/>
          <w:i/>
          <w:iCs/>
          <w:color w:val="333333"/>
          <w:sz w:val="28"/>
          <w:szCs w:val="28"/>
        </w:rPr>
        <w:t> </w:t>
      </w:r>
      <w:r w:rsidRPr="002B3ECB">
        <w:rPr>
          <w:sz w:val="28"/>
          <w:szCs w:val="28"/>
        </w:rPr>
        <w:t>Paris, A. Colin.</w:t>
      </w:r>
    </w:p>
    <w:p w:rsidR="00BA4835" w:rsidRPr="002B3ECB" w:rsidRDefault="00BA4835" w:rsidP="00BA4835">
      <w:pPr>
        <w:numPr>
          <w:ilvl w:val="0"/>
          <w:numId w:val="35"/>
        </w:numPr>
        <w:jc w:val="lowKashida"/>
        <w:rPr>
          <w:sz w:val="28"/>
          <w:szCs w:val="28"/>
          <w:rtl/>
        </w:rPr>
      </w:pPr>
      <w:r w:rsidRPr="002B3ECB">
        <w:rPr>
          <w:rStyle w:val="lev"/>
          <w:b w:val="0"/>
          <w:bCs w:val="0"/>
          <w:color w:val="333333"/>
          <w:sz w:val="28"/>
          <w:szCs w:val="28"/>
        </w:rPr>
        <w:t>BRESSAND, A. &amp; NICOLAIDIS, K.</w:t>
      </w:r>
      <w:r w:rsidRPr="002B3ECB">
        <w:rPr>
          <w:sz w:val="28"/>
          <w:szCs w:val="28"/>
        </w:rPr>
        <w:t>, (1988), « Les services au coeur de l'économie relationnelle »,</w:t>
      </w:r>
      <w:r w:rsidRPr="002B3ECB">
        <w:rPr>
          <w:rStyle w:val="apple-converted-space"/>
          <w:color w:val="333333"/>
          <w:sz w:val="28"/>
          <w:szCs w:val="28"/>
        </w:rPr>
        <w:t> </w:t>
      </w:r>
      <w:r w:rsidRPr="002B3ECB">
        <w:rPr>
          <w:rStyle w:val="Accentuation"/>
          <w:color w:val="333333"/>
          <w:sz w:val="28"/>
          <w:szCs w:val="28"/>
        </w:rPr>
        <w:t>Revue d'Économie industrielle,</w:t>
      </w:r>
      <w:r w:rsidRPr="002B3ECB">
        <w:rPr>
          <w:rStyle w:val="apple-converted-space"/>
          <w:i/>
          <w:iCs/>
          <w:color w:val="333333"/>
          <w:sz w:val="28"/>
          <w:szCs w:val="28"/>
        </w:rPr>
        <w:t> </w:t>
      </w:r>
      <w:r w:rsidRPr="002B3ECB">
        <w:rPr>
          <w:sz w:val="28"/>
          <w:szCs w:val="28"/>
        </w:rPr>
        <w:t>n° 43, pp. 141-162.</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BRUNER, J.S. &amp; OLSON, D.R.</w:t>
      </w:r>
      <w:r w:rsidRPr="002B3ECB">
        <w:rPr>
          <w:sz w:val="28"/>
          <w:szCs w:val="28"/>
        </w:rPr>
        <w:t>, (1974), « L'apprentissage par expérience directe et par expérience médiatisée », in D.F.ALSON (éd.),</w:t>
      </w:r>
      <w:r w:rsidRPr="002B3ECB">
        <w:rPr>
          <w:rStyle w:val="apple-converted-space"/>
          <w:color w:val="333333"/>
          <w:sz w:val="28"/>
          <w:szCs w:val="28"/>
        </w:rPr>
        <w:t> </w:t>
      </w:r>
      <w:r w:rsidRPr="002B3ECB">
        <w:rPr>
          <w:rStyle w:val="Accentuation"/>
          <w:color w:val="333333"/>
          <w:sz w:val="28"/>
          <w:szCs w:val="28"/>
        </w:rPr>
        <w:t>Media and Symbols :</w:t>
      </w:r>
      <w:r w:rsidRPr="002B3ECB">
        <w:rPr>
          <w:rStyle w:val="apple-converted-space"/>
          <w:color w:val="333333"/>
          <w:sz w:val="28"/>
          <w:szCs w:val="28"/>
        </w:rPr>
        <w:t> </w:t>
      </w:r>
      <w:r w:rsidRPr="002B3ECB">
        <w:rPr>
          <w:rStyle w:val="Accentuation"/>
          <w:color w:val="333333"/>
          <w:sz w:val="28"/>
          <w:szCs w:val="28"/>
        </w:rPr>
        <w:t>the Forms of Expression, Communication and Education,</w:t>
      </w:r>
      <w:r w:rsidRPr="002B3ECB">
        <w:rPr>
          <w:rStyle w:val="apple-converted-space"/>
          <w:i/>
          <w:iCs/>
          <w:color w:val="333333"/>
          <w:sz w:val="28"/>
          <w:szCs w:val="28"/>
        </w:rPr>
        <w:t> </w:t>
      </w:r>
      <w:r w:rsidRPr="002B3ECB">
        <w:rPr>
          <w:sz w:val="28"/>
          <w:szCs w:val="28"/>
        </w:rPr>
        <w:t>Chicago, University</w:t>
      </w:r>
      <w:r w:rsidRPr="002B3ECB">
        <w:rPr>
          <w:rStyle w:val="apple-converted-space"/>
          <w:color w:val="333333"/>
          <w:sz w:val="28"/>
          <w:szCs w:val="28"/>
        </w:rPr>
        <w:t> </w:t>
      </w:r>
      <w:r w:rsidRPr="002B3ECB">
        <w:rPr>
          <w:rStyle w:val="Accentuation"/>
          <w:color w:val="333333"/>
          <w:sz w:val="28"/>
          <w:szCs w:val="28"/>
        </w:rPr>
        <w:t>of</w:t>
      </w:r>
      <w:r w:rsidRPr="002B3ECB">
        <w:rPr>
          <w:rStyle w:val="apple-converted-space"/>
          <w:i/>
          <w:iCs/>
          <w:color w:val="333333"/>
          <w:sz w:val="28"/>
          <w:szCs w:val="28"/>
        </w:rPr>
        <w:t> </w:t>
      </w:r>
      <w:r w:rsidRPr="002B3ECB">
        <w:rPr>
          <w:sz w:val="28"/>
          <w:szCs w:val="28"/>
        </w:rPr>
        <w:t>Chicago Press.</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BRUNSWIC, E.</w:t>
      </w:r>
      <w:r w:rsidRPr="002B3ECB">
        <w:rPr>
          <w:sz w:val="28"/>
          <w:szCs w:val="28"/>
        </w:rPr>
        <w:t>, (1970), « Hier : l'audiovisuel. Demain: la technologie de l'éducation »,</w:t>
      </w:r>
      <w:r w:rsidRPr="002B3ECB">
        <w:rPr>
          <w:rStyle w:val="apple-converted-space"/>
          <w:color w:val="333333"/>
          <w:sz w:val="28"/>
          <w:szCs w:val="28"/>
        </w:rPr>
        <w:t> </w:t>
      </w:r>
      <w:r w:rsidRPr="002B3ECB">
        <w:rPr>
          <w:rStyle w:val="Accentuation"/>
          <w:color w:val="333333"/>
          <w:sz w:val="28"/>
          <w:szCs w:val="28"/>
        </w:rPr>
        <w:t>Media,</w:t>
      </w:r>
      <w:r w:rsidRPr="002B3ECB">
        <w:rPr>
          <w:rStyle w:val="apple-converted-space"/>
          <w:i/>
          <w:iCs/>
          <w:color w:val="333333"/>
          <w:sz w:val="28"/>
          <w:szCs w:val="28"/>
        </w:rPr>
        <w:t> </w:t>
      </w:r>
      <w:r w:rsidRPr="002B3ECB">
        <w:rPr>
          <w:sz w:val="28"/>
          <w:szCs w:val="28"/>
        </w:rPr>
        <w:t>n° 18, décembre, pp. 15-22.</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CANIAUX-REED, M.T.</w:t>
      </w:r>
      <w:r w:rsidRPr="002B3ECB">
        <w:rPr>
          <w:sz w:val="28"/>
          <w:szCs w:val="28"/>
        </w:rPr>
        <w:t>, (1986),</w:t>
      </w:r>
      <w:r w:rsidRPr="002B3ECB">
        <w:rPr>
          <w:rStyle w:val="apple-converted-space"/>
          <w:color w:val="333333"/>
          <w:sz w:val="28"/>
          <w:szCs w:val="28"/>
        </w:rPr>
        <w:t> </w:t>
      </w:r>
      <w:r w:rsidRPr="002B3ECB">
        <w:rPr>
          <w:rStyle w:val="Accentuation"/>
          <w:color w:val="333333"/>
          <w:sz w:val="28"/>
          <w:szCs w:val="28"/>
        </w:rPr>
        <w:t>Le marketing universitaire américain,</w:t>
      </w:r>
      <w:r w:rsidRPr="002B3ECB">
        <w:rPr>
          <w:rStyle w:val="apple-converted-space"/>
          <w:i/>
          <w:iCs/>
          <w:color w:val="333333"/>
          <w:sz w:val="28"/>
          <w:szCs w:val="28"/>
        </w:rPr>
        <w:t> </w:t>
      </w:r>
      <w:r w:rsidRPr="002B3ECB">
        <w:rPr>
          <w:sz w:val="28"/>
          <w:szCs w:val="28"/>
        </w:rPr>
        <w:t>Doctorat d'État en Sciences de Gestion, Université Rennes 1.</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CARTON, A.</w:t>
      </w:r>
      <w:r w:rsidRPr="002B3ECB">
        <w:rPr>
          <w:sz w:val="28"/>
          <w:szCs w:val="28"/>
        </w:rPr>
        <w:t>, (1988), « Services publics et services privés »,</w:t>
      </w:r>
      <w:r w:rsidRPr="002B3ECB">
        <w:rPr>
          <w:rStyle w:val="apple-converted-space"/>
          <w:color w:val="333333"/>
          <w:sz w:val="28"/>
          <w:szCs w:val="28"/>
        </w:rPr>
        <w:t> </w:t>
      </w:r>
      <w:r w:rsidRPr="002B3ECB">
        <w:rPr>
          <w:rStyle w:val="Accentuation"/>
          <w:color w:val="333333"/>
          <w:sz w:val="28"/>
          <w:szCs w:val="28"/>
        </w:rPr>
        <w:t>Cahiers de la FTU,</w:t>
      </w:r>
      <w:r w:rsidRPr="002B3ECB">
        <w:rPr>
          <w:rStyle w:val="apple-converted-space"/>
          <w:color w:val="333333"/>
          <w:sz w:val="28"/>
          <w:szCs w:val="28"/>
        </w:rPr>
        <w:t> </w:t>
      </w:r>
      <w:r w:rsidRPr="002B3ECB">
        <w:rPr>
          <w:sz w:val="28"/>
          <w:szCs w:val="28"/>
        </w:rPr>
        <w:t>n° 3, «Une société services compris », mars, pp. 69-77.</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CARTON, L.</w:t>
      </w:r>
      <w:r w:rsidRPr="002B3ECB">
        <w:rPr>
          <w:sz w:val="28"/>
          <w:szCs w:val="28"/>
        </w:rPr>
        <w:t>, (1990),</w:t>
      </w:r>
      <w:r w:rsidRPr="002B3ECB">
        <w:rPr>
          <w:rStyle w:val="apple-converted-space"/>
          <w:color w:val="333333"/>
          <w:sz w:val="28"/>
          <w:szCs w:val="28"/>
        </w:rPr>
        <w:t> </w:t>
      </w:r>
      <w:r w:rsidRPr="002B3ECB">
        <w:rPr>
          <w:rStyle w:val="Accentuation"/>
          <w:color w:val="333333"/>
          <w:sz w:val="28"/>
          <w:szCs w:val="28"/>
        </w:rPr>
        <w:t>Face au déficit de la pensée publique. Formuler, conduire,</w:t>
      </w:r>
      <w:r w:rsidRPr="002B3ECB">
        <w:rPr>
          <w:rStyle w:val="apple-converted-space"/>
          <w:color w:val="333333"/>
          <w:sz w:val="28"/>
          <w:szCs w:val="28"/>
        </w:rPr>
        <w:t> </w:t>
      </w:r>
      <w:r w:rsidRPr="002B3ECB">
        <w:rPr>
          <w:rStyle w:val="Accentuation"/>
          <w:color w:val="333333"/>
          <w:sz w:val="28"/>
          <w:szCs w:val="28"/>
        </w:rPr>
        <w:t>évaluer des politiques,</w:t>
      </w:r>
      <w:r w:rsidRPr="002B3ECB">
        <w:rPr>
          <w:rStyle w:val="apple-converted-space"/>
          <w:i/>
          <w:iCs/>
          <w:color w:val="333333"/>
          <w:sz w:val="28"/>
          <w:szCs w:val="28"/>
        </w:rPr>
        <w:t> </w:t>
      </w:r>
      <w:r w:rsidRPr="002B3ECB">
        <w:rPr>
          <w:sz w:val="28"/>
          <w:szCs w:val="28"/>
        </w:rPr>
        <w:t>Bruxelles, Fondation Travail-Université, multigr.</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CARTON, L.</w:t>
      </w:r>
      <w:r w:rsidRPr="002B3ECB">
        <w:rPr>
          <w:sz w:val="28"/>
          <w:szCs w:val="28"/>
        </w:rPr>
        <w:t>, (1991a),</w:t>
      </w:r>
      <w:r w:rsidRPr="002B3ECB">
        <w:rPr>
          <w:rStyle w:val="apple-converted-space"/>
          <w:color w:val="333333"/>
          <w:sz w:val="28"/>
          <w:szCs w:val="28"/>
        </w:rPr>
        <w:t> </w:t>
      </w:r>
      <w:r w:rsidRPr="002B3ECB">
        <w:rPr>
          <w:rStyle w:val="Accentuation"/>
          <w:color w:val="333333"/>
          <w:sz w:val="28"/>
          <w:szCs w:val="28"/>
        </w:rPr>
        <w:t>L'enseignement en perspective historique. Rapport à la Fondation</w:t>
      </w:r>
      <w:r w:rsidRPr="002B3ECB">
        <w:rPr>
          <w:rStyle w:val="apple-converted-space"/>
          <w:color w:val="333333"/>
          <w:sz w:val="28"/>
          <w:szCs w:val="28"/>
        </w:rPr>
        <w:t> </w:t>
      </w:r>
      <w:r w:rsidRPr="002B3ECB">
        <w:rPr>
          <w:rStyle w:val="Accentuation"/>
          <w:color w:val="333333"/>
          <w:sz w:val="28"/>
          <w:szCs w:val="28"/>
        </w:rPr>
        <w:t>Roi Baudoin,</w:t>
      </w:r>
      <w:r w:rsidRPr="002B3ECB">
        <w:rPr>
          <w:rStyle w:val="apple-converted-space"/>
          <w:i/>
          <w:iCs/>
          <w:color w:val="333333"/>
          <w:sz w:val="28"/>
          <w:szCs w:val="28"/>
        </w:rPr>
        <w:t> </w:t>
      </w:r>
      <w:r w:rsidRPr="002B3ECB">
        <w:rPr>
          <w:sz w:val="28"/>
          <w:szCs w:val="28"/>
        </w:rPr>
        <w:t>Bruxelles, Fondation Travail-Université, multigr.</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CARTON, L.</w:t>
      </w:r>
      <w:r w:rsidRPr="002B3ECB">
        <w:rPr>
          <w:sz w:val="28"/>
          <w:szCs w:val="28"/>
        </w:rPr>
        <w:t>, (1991 b), « L'extension de la sphère marchande dans l'enseignement et la formation »,</w:t>
      </w:r>
      <w:r w:rsidRPr="002B3ECB">
        <w:rPr>
          <w:rStyle w:val="apple-converted-space"/>
          <w:color w:val="333333"/>
          <w:sz w:val="28"/>
          <w:szCs w:val="28"/>
        </w:rPr>
        <w:t> </w:t>
      </w:r>
      <w:r w:rsidRPr="002B3ECB">
        <w:rPr>
          <w:rStyle w:val="Accentuation"/>
          <w:color w:val="333333"/>
          <w:sz w:val="28"/>
          <w:szCs w:val="28"/>
        </w:rPr>
        <w:t>Contradictions,</w:t>
      </w:r>
      <w:r w:rsidRPr="002B3ECB">
        <w:rPr>
          <w:rStyle w:val="apple-converted-space"/>
          <w:i/>
          <w:iCs/>
          <w:color w:val="333333"/>
          <w:sz w:val="28"/>
          <w:szCs w:val="28"/>
        </w:rPr>
        <w:t> </w:t>
      </w:r>
      <w:r w:rsidRPr="002B3ECB">
        <w:rPr>
          <w:sz w:val="28"/>
          <w:szCs w:val="28"/>
        </w:rPr>
        <w:t>n° 64, pp. 4-16.</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CARTON, L.</w:t>
      </w:r>
      <w:r w:rsidRPr="002B3ECB">
        <w:rPr>
          <w:sz w:val="28"/>
          <w:szCs w:val="28"/>
        </w:rPr>
        <w:t>, (1992), Social libéralisme ou démocratie économique, in</w:t>
      </w:r>
      <w:r w:rsidRPr="002B3ECB">
        <w:rPr>
          <w:rStyle w:val="apple-converted-space"/>
          <w:color w:val="333333"/>
          <w:sz w:val="28"/>
          <w:szCs w:val="28"/>
        </w:rPr>
        <w:t> </w:t>
      </w:r>
      <w:r w:rsidRPr="002B3ECB">
        <w:rPr>
          <w:rStyle w:val="Accentuation"/>
          <w:color w:val="333333"/>
          <w:sz w:val="28"/>
          <w:szCs w:val="28"/>
        </w:rPr>
        <w:t>Actes du</w:t>
      </w:r>
      <w:r w:rsidRPr="002B3ECB">
        <w:rPr>
          <w:rStyle w:val="apple-converted-space"/>
          <w:color w:val="333333"/>
          <w:sz w:val="28"/>
          <w:szCs w:val="28"/>
        </w:rPr>
        <w:t> </w:t>
      </w:r>
      <w:r w:rsidRPr="002B3ECB">
        <w:rPr>
          <w:rStyle w:val="Accentuation"/>
          <w:color w:val="333333"/>
          <w:sz w:val="28"/>
          <w:szCs w:val="28"/>
        </w:rPr>
        <w:t>Congrès des économistes belges (novembre</w:t>
      </w:r>
      <w:r w:rsidRPr="002B3ECB">
        <w:rPr>
          <w:rStyle w:val="apple-converted-space"/>
          <w:i/>
          <w:iCs/>
          <w:color w:val="333333"/>
          <w:sz w:val="28"/>
          <w:szCs w:val="28"/>
        </w:rPr>
        <w:t> </w:t>
      </w:r>
      <w:r w:rsidRPr="002B3ECB">
        <w:rPr>
          <w:sz w:val="28"/>
          <w:szCs w:val="28"/>
        </w:rPr>
        <w:t>1992), Charleroi, Centre Interuniversitaire de Formation Permanente.</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CERTEAU, M., de</w:t>
      </w:r>
      <w:r w:rsidRPr="002B3ECB">
        <w:rPr>
          <w:sz w:val="28"/>
          <w:szCs w:val="28"/>
        </w:rPr>
        <w:t>, (1974),</w:t>
      </w:r>
      <w:r w:rsidRPr="002B3ECB">
        <w:rPr>
          <w:rStyle w:val="apple-converted-space"/>
          <w:color w:val="333333"/>
          <w:sz w:val="28"/>
          <w:szCs w:val="28"/>
        </w:rPr>
        <w:t> </w:t>
      </w:r>
      <w:r w:rsidRPr="002B3ECB">
        <w:rPr>
          <w:rStyle w:val="Accentuation"/>
          <w:color w:val="333333"/>
          <w:sz w:val="28"/>
          <w:szCs w:val="28"/>
        </w:rPr>
        <w:t>La culture au pluriel,</w:t>
      </w:r>
      <w:r w:rsidRPr="002B3ECB">
        <w:rPr>
          <w:rStyle w:val="apple-converted-space"/>
          <w:i/>
          <w:iCs/>
          <w:color w:val="333333"/>
          <w:sz w:val="28"/>
          <w:szCs w:val="28"/>
        </w:rPr>
        <w:t> </w:t>
      </w:r>
      <w:r w:rsidRPr="002B3ECB">
        <w:rPr>
          <w:sz w:val="28"/>
          <w:szCs w:val="28"/>
        </w:rPr>
        <w:t>Paris, UGE.</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CHAMPAGNE, P.</w:t>
      </w:r>
      <w:r w:rsidRPr="002B3ECB">
        <w:rPr>
          <w:sz w:val="28"/>
          <w:szCs w:val="28"/>
        </w:rPr>
        <w:t>, (1990),</w:t>
      </w:r>
      <w:r w:rsidRPr="002B3ECB">
        <w:rPr>
          <w:rStyle w:val="apple-converted-space"/>
          <w:color w:val="333333"/>
          <w:sz w:val="28"/>
          <w:szCs w:val="28"/>
        </w:rPr>
        <w:t> </w:t>
      </w:r>
      <w:r w:rsidRPr="002B3ECB">
        <w:rPr>
          <w:rStyle w:val="Accentuation"/>
          <w:color w:val="333333"/>
          <w:sz w:val="28"/>
          <w:szCs w:val="28"/>
        </w:rPr>
        <w:t>Faire l'opinion. Le nouveau jeu politique,</w:t>
      </w:r>
      <w:r w:rsidRPr="002B3ECB">
        <w:rPr>
          <w:rStyle w:val="apple-converted-space"/>
          <w:i/>
          <w:iCs/>
          <w:color w:val="333333"/>
          <w:sz w:val="28"/>
          <w:szCs w:val="28"/>
        </w:rPr>
        <w:t> </w:t>
      </w:r>
      <w:r w:rsidRPr="002B3ECB">
        <w:rPr>
          <w:sz w:val="28"/>
          <w:szCs w:val="28"/>
        </w:rPr>
        <w:t>Paris, Éd. de Minuit.</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CHARLIER, J.E.</w:t>
      </w:r>
      <w:r w:rsidRPr="002B3ECB">
        <w:rPr>
          <w:sz w:val="28"/>
          <w:szCs w:val="28"/>
        </w:rPr>
        <w:t>, (1988),</w:t>
      </w:r>
      <w:r w:rsidRPr="002B3ECB">
        <w:rPr>
          <w:rStyle w:val="apple-converted-space"/>
          <w:color w:val="333333"/>
          <w:sz w:val="28"/>
          <w:szCs w:val="28"/>
        </w:rPr>
        <w:t> </w:t>
      </w:r>
      <w:r w:rsidRPr="002B3ECB">
        <w:rPr>
          <w:rStyle w:val="Accentuation"/>
          <w:color w:val="333333"/>
          <w:sz w:val="28"/>
          <w:szCs w:val="28"/>
        </w:rPr>
        <w:t>Les nouvelles concurrences sur le marché des formations</w:t>
      </w:r>
      <w:r w:rsidRPr="002B3ECB">
        <w:rPr>
          <w:rStyle w:val="apple-converted-space"/>
          <w:color w:val="333333"/>
          <w:sz w:val="28"/>
          <w:szCs w:val="28"/>
        </w:rPr>
        <w:t> </w:t>
      </w:r>
      <w:r w:rsidRPr="002B3ECB">
        <w:rPr>
          <w:rStyle w:val="Accentuation"/>
          <w:color w:val="333333"/>
          <w:sz w:val="28"/>
          <w:szCs w:val="28"/>
        </w:rPr>
        <w:t>et des savoirs. De l'école à l'entreprise, nouvelle donne pour la formation</w:t>
      </w:r>
      <w:r w:rsidRPr="002B3ECB">
        <w:rPr>
          <w:sz w:val="28"/>
          <w:szCs w:val="28"/>
        </w:rPr>
        <w:t>, Louvain-La-Neuve, Institut des Sciences du Travail.</w:t>
      </w:r>
    </w:p>
    <w:p w:rsidR="00BA4835" w:rsidRPr="002B3ECB" w:rsidRDefault="00BA4835" w:rsidP="00BA4835">
      <w:pPr>
        <w:numPr>
          <w:ilvl w:val="0"/>
          <w:numId w:val="35"/>
        </w:numPr>
        <w:jc w:val="lowKashida"/>
        <w:rPr>
          <w:sz w:val="28"/>
          <w:szCs w:val="28"/>
          <w:rtl/>
        </w:rPr>
      </w:pPr>
      <w:r w:rsidRPr="002B3ECB">
        <w:rPr>
          <w:rStyle w:val="lev"/>
          <w:b w:val="0"/>
          <w:bCs w:val="0"/>
          <w:color w:val="333333"/>
          <w:sz w:val="28"/>
          <w:szCs w:val="28"/>
        </w:rPr>
        <w:t>CHARLOT, B.</w:t>
      </w:r>
      <w:r w:rsidRPr="002B3ECB">
        <w:rPr>
          <w:sz w:val="28"/>
          <w:szCs w:val="28"/>
        </w:rPr>
        <w:t>, (1990), « Enseigner, former : logique des discours constitués et logique des pratiques »,</w:t>
      </w:r>
      <w:r w:rsidRPr="002B3ECB">
        <w:rPr>
          <w:rStyle w:val="apple-converted-space"/>
          <w:color w:val="333333"/>
          <w:sz w:val="28"/>
          <w:szCs w:val="28"/>
        </w:rPr>
        <w:t> </w:t>
      </w:r>
      <w:r w:rsidRPr="002B3ECB">
        <w:rPr>
          <w:rStyle w:val="Accentuation"/>
          <w:color w:val="333333"/>
          <w:sz w:val="28"/>
          <w:szCs w:val="28"/>
        </w:rPr>
        <w:t>Recherche et Formation,</w:t>
      </w:r>
      <w:r w:rsidRPr="002B3ECB">
        <w:rPr>
          <w:rStyle w:val="apple-converted-space"/>
          <w:i/>
          <w:iCs/>
          <w:color w:val="333333"/>
          <w:sz w:val="28"/>
          <w:szCs w:val="28"/>
        </w:rPr>
        <w:t> </w:t>
      </w:r>
      <w:r w:rsidRPr="002B3ECB">
        <w:rPr>
          <w:sz w:val="28"/>
          <w:szCs w:val="28"/>
        </w:rPr>
        <w:t>n° 8, juin, pp. 5-17.</w:t>
      </w:r>
    </w:p>
    <w:p w:rsidR="00BA4835" w:rsidRPr="002B3ECB" w:rsidRDefault="00BA4835" w:rsidP="00BA4835">
      <w:pPr>
        <w:numPr>
          <w:ilvl w:val="0"/>
          <w:numId w:val="35"/>
        </w:numPr>
        <w:jc w:val="lowKashida"/>
        <w:rPr>
          <w:sz w:val="28"/>
          <w:szCs w:val="28"/>
          <w:rtl/>
        </w:rPr>
      </w:pPr>
      <w:r w:rsidRPr="002B3ECB">
        <w:rPr>
          <w:rStyle w:val="lev"/>
          <w:b w:val="0"/>
          <w:bCs w:val="0"/>
          <w:color w:val="333333"/>
          <w:sz w:val="28"/>
          <w:szCs w:val="28"/>
        </w:rPr>
        <w:t>CHATEAU, D.</w:t>
      </w:r>
      <w:r w:rsidRPr="002B3ECB">
        <w:rPr>
          <w:sz w:val="28"/>
          <w:szCs w:val="28"/>
        </w:rPr>
        <w:t>, (1990), « L'effet zapping »,</w:t>
      </w:r>
      <w:r w:rsidRPr="002B3ECB">
        <w:rPr>
          <w:rStyle w:val="apple-converted-space"/>
          <w:color w:val="333333"/>
          <w:sz w:val="28"/>
          <w:szCs w:val="28"/>
        </w:rPr>
        <w:t> </w:t>
      </w:r>
      <w:r w:rsidRPr="002B3ECB">
        <w:rPr>
          <w:rStyle w:val="Accentuation"/>
          <w:color w:val="333333"/>
          <w:sz w:val="28"/>
          <w:szCs w:val="28"/>
        </w:rPr>
        <w:t>Communications,</w:t>
      </w:r>
      <w:r w:rsidRPr="002B3ECB">
        <w:rPr>
          <w:rStyle w:val="apple-converted-space"/>
          <w:i/>
          <w:iCs/>
          <w:color w:val="333333"/>
          <w:sz w:val="28"/>
          <w:szCs w:val="28"/>
        </w:rPr>
        <w:t> </w:t>
      </w:r>
      <w:r w:rsidRPr="002B3ECB">
        <w:rPr>
          <w:sz w:val="28"/>
          <w:szCs w:val="28"/>
        </w:rPr>
        <w:t>n° 51, « Télévisions/ Mutations », pp. 45-55.</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CHEVALIER, J.</w:t>
      </w:r>
      <w:r w:rsidRPr="002B3ECB">
        <w:rPr>
          <w:sz w:val="28"/>
          <w:szCs w:val="28"/>
        </w:rPr>
        <w:t>, (1991),</w:t>
      </w:r>
      <w:r w:rsidRPr="002B3ECB">
        <w:rPr>
          <w:rStyle w:val="apple-converted-space"/>
          <w:color w:val="333333"/>
          <w:sz w:val="28"/>
          <w:szCs w:val="28"/>
        </w:rPr>
        <w:t> </w:t>
      </w:r>
      <w:r w:rsidRPr="002B3ECB">
        <w:rPr>
          <w:rStyle w:val="Accentuation"/>
          <w:color w:val="333333"/>
          <w:sz w:val="28"/>
          <w:szCs w:val="28"/>
        </w:rPr>
        <w:t>Le service public,</w:t>
      </w:r>
      <w:r w:rsidRPr="002B3ECB">
        <w:rPr>
          <w:rStyle w:val="apple-converted-space"/>
          <w:i/>
          <w:iCs/>
          <w:color w:val="333333"/>
          <w:sz w:val="28"/>
          <w:szCs w:val="28"/>
        </w:rPr>
        <w:t> </w:t>
      </w:r>
      <w:r w:rsidRPr="002B3ECB">
        <w:rPr>
          <w:sz w:val="28"/>
          <w:szCs w:val="28"/>
        </w:rPr>
        <w:t>Paris, PUF, Que sais-je ?</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CHEVALLARD, Y.</w:t>
      </w:r>
      <w:r w:rsidRPr="002B3ECB">
        <w:rPr>
          <w:sz w:val="28"/>
          <w:szCs w:val="28"/>
        </w:rPr>
        <w:t>, (1991),</w:t>
      </w:r>
      <w:r w:rsidRPr="002B3ECB">
        <w:rPr>
          <w:rStyle w:val="apple-converted-space"/>
          <w:color w:val="333333"/>
          <w:sz w:val="28"/>
          <w:szCs w:val="28"/>
        </w:rPr>
        <w:t> </w:t>
      </w:r>
      <w:r w:rsidRPr="002B3ECB">
        <w:rPr>
          <w:rStyle w:val="Accentuation"/>
          <w:color w:val="333333"/>
          <w:sz w:val="28"/>
          <w:szCs w:val="28"/>
        </w:rPr>
        <w:t>La transposition didactique,</w:t>
      </w:r>
      <w:r w:rsidRPr="002B3ECB">
        <w:rPr>
          <w:rStyle w:val="apple-converted-space"/>
          <w:i/>
          <w:iCs/>
          <w:color w:val="333333"/>
          <w:sz w:val="28"/>
          <w:szCs w:val="28"/>
        </w:rPr>
        <w:t> </w:t>
      </w:r>
      <w:r w:rsidRPr="002B3ECB">
        <w:rPr>
          <w:sz w:val="28"/>
          <w:szCs w:val="28"/>
        </w:rPr>
        <w:t>Paris, La Pensée sauvage.</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lastRenderedPageBreak/>
        <w:t>CORNU, L., POMPOUGNAC, J.C., &amp; ROMAN, J.</w:t>
      </w:r>
      <w:r w:rsidRPr="002B3ECB">
        <w:rPr>
          <w:sz w:val="28"/>
          <w:szCs w:val="28"/>
        </w:rPr>
        <w:t>, (1990),</w:t>
      </w:r>
      <w:r w:rsidRPr="002B3ECB">
        <w:rPr>
          <w:rStyle w:val="apple-converted-space"/>
          <w:color w:val="333333"/>
          <w:sz w:val="28"/>
          <w:szCs w:val="28"/>
        </w:rPr>
        <w:t> </w:t>
      </w:r>
      <w:r w:rsidRPr="002B3ECB">
        <w:rPr>
          <w:rStyle w:val="Accentuation"/>
          <w:color w:val="333333"/>
          <w:sz w:val="28"/>
          <w:szCs w:val="28"/>
        </w:rPr>
        <w:t>Le barbare et l'écolier.</w:t>
      </w:r>
      <w:r w:rsidRPr="002B3ECB">
        <w:rPr>
          <w:rStyle w:val="apple-converted-space"/>
          <w:color w:val="333333"/>
          <w:sz w:val="28"/>
          <w:szCs w:val="28"/>
        </w:rPr>
        <w:t> </w:t>
      </w:r>
      <w:r w:rsidRPr="002B3ECB">
        <w:rPr>
          <w:rStyle w:val="Accentuation"/>
          <w:color w:val="333333"/>
          <w:sz w:val="28"/>
          <w:szCs w:val="28"/>
        </w:rPr>
        <w:t>La fin des utopies scolaires,</w:t>
      </w:r>
      <w:r w:rsidRPr="002B3ECB">
        <w:rPr>
          <w:rStyle w:val="apple-converted-space"/>
          <w:i/>
          <w:iCs/>
          <w:color w:val="333333"/>
          <w:sz w:val="28"/>
          <w:szCs w:val="28"/>
        </w:rPr>
        <w:t> </w:t>
      </w:r>
      <w:r w:rsidRPr="002B3ECB">
        <w:rPr>
          <w:sz w:val="28"/>
          <w:szCs w:val="28"/>
        </w:rPr>
        <w:t>Paris, Calmann-Lévy.</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COUCHOT, E.</w:t>
      </w:r>
      <w:r w:rsidRPr="002B3ECB">
        <w:rPr>
          <w:sz w:val="28"/>
          <w:szCs w:val="28"/>
        </w:rPr>
        <w:t>, (1988),</w:t>
      </w:r>
      <w:r w:rsidRPr="002B3ECB">
        <w:rPr>
          <w:rStyle w:val="apple-converted-space"/>
          <w:color w:val="333333"/>
          <w:sz w:val="28"/>
          <w:szCs w:val="28"/>
        </w:rPr>
        <w:t> </w:t>
      </w:r>
      <w:r w:rsidRPr="002B3ECB">
        <w:rPr>
          <w:rStyle w:val="Accentuation"/>
          <w:color w:val="333333"/>
          <w:sz w:val="28"/>
          <w:szCs w:val="28"/>
        </w:rPr>
        <w:t>Images, de l'optique au numérique,</w:t>
      </w:r>
      <w:r w:rsidRPr="002B3ECB">
        <w:rPr>
          <w:rStyle w:val="apple-converted-space"/>
          <w:i/>
          <w:iCs/>
          <w:color w:val="333333"/>
          <w:sz w:val="28"/>
          <w:szCs w:val="28"/>
        </w:rPr>
        <w:t> </w:t>
      </w:r>
      <w:r w:rsidRPr="002B3ECB">
        <w:rPr>
          <w:sz w:val="28"/>
          <w:szCs w:val="28"/>
        </w:rPr>
        <w:t>Paris, Hermès.</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CROZIER, M.</w:t>
      </w:r>
      <w:r w:rsidRPr="002B3ECB">
        <w:rPr>
          <w:rStyle w:val="apple-converted-space"/>
          <w:color w:val="333333"/>
          <w:sz w:val="28"/>
          <w:szCs w:val="28"/>
        </w:rPr>
        <w:t> </w:t>
      </w:r>
      <w:r w:rsidRPr="002B3ECB">
        <w:rPr>
          <w:rStyle w:val="lev"/>
          <w:b w:val="0"/>
          <w:bCs w:val="0"/>
          <w:i/>
          <w:iCs/>
          <w:color w:val="333333"/>
          <w:sz w:val="28"/>
          <w:szCs w:val="28"/>
        </w:rPr>
        <w:t>et al.</w:t>
      </w:r>
      <w:r w:rsidRPr="002B3ECB">
        <w:rPr>
          <w:sz w:val="28"/>
          <w:szCs w:val="28"/>
        </w:rPr>
        <w:t>, (1982),</w:t>
      </w:r>
      <w:r w:rsidRPr="002B3ECB">
        <w:rPr>
          <w:rStyle w:val="apple-converted-space"/>
          <w:color w:val="333333"/>
          <w:sz w:val="28"/>
          <w:szCs w:val="28"/>
        </w:rPr>
        <w:t> </w:t>
      </w:r>
      <w:r w:rsidRPr="002B3ECB">
        <w:rPr>
          <w:rStyle w:val="Accentuation"/>
          <w:color w:val="333333"/>
          <w:sz w:val="28"/>
          <w:szCs w:val="28"/>
        </w:rPr>
        <w:t>L'innovation dans les services,</w:t>
      </w:r>
      <w:r w:rsidRPr="002B3ECB">
        <w:rPr>
          <w:rStyle w:val="apple-converted-space"/>
          <w:i/>
          <w:iCs/>
          <w:color w:val="333333"/>
          <w:sz w:val="28"/>
          <w:szCs w:val="28"/>
        </w:rPr>
        <w:t> </w:t>
      </w:r>
      <w:r w:rsidRPr="002B3ECB">
        <w:rPr>
          <w:sz w:val="28"/>
          <w:szCs w:val="28"/>
        </w:rPr>
        <w:t>Paris, MRT/Mission à l'Innovation, rapport n°8, multigr.</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CROZIER, M.</w:t>
      </w:r>
      <w:r w:rsidRPr="002B3ECB">
        <w:rPr>
          <w:sz w:val="28"/>
          <w:szCs w:val="28"/>
        </w:rPr>
        <w:t>, (1989),</w:t>
      </w:r>
      <w:r w:rsidRPr="002B3ECB">
        <w:rPr>
          <w:rStyle w:val="apple-converted-space"/>
          <w:color w:val="333333"/>
          <w:sz w:val="28"/>
          <w:szCs w:val="28"/>
        </w:rPr>
        <w:t> </w:t>
      </w:r>
      <w:r w:rsidRPr="002B3ECB">
        <w:rPr>
          <w:rStyle w:val="Accentuation"/>
          <w:color w:val="333333"/>
          <w:sz w:val="28"/>
          <w:szCs w:val="28"/>
        </w:rPr>
        <w:t>L'entreprise à l'écoute. Apprendre le management postindustriel,</w:t>
      </w:r>
      <w:r w:rsidRPr="002B3ECB">
        <w:rPr>
          <w:rStyle w:val="apple-converted-space"/>
          <w:color w:val="333333"/>
          <w:sz w:val="28"/>
          <w:szCs w:val="28"/>
        </w:rPr>
        <w:t> </w:t>
      </w:r>
      <w:r w:rsidRPr="002B3ECB">
        <w:rPr>
          <w:sz w:val="28"/>
          <w:szCs w:val="28"/>
        </w:rPr>
        <w:t>Paris, Inter-Éditions.</w:t>
      </w:r>
    </w:p>
    <w:p w:rsidR="00BA4835" w:rsidRPr="002B3ECB" w:rsidRDefault="00BA4835" w:rsidP="00BA4835">
      <w:pPr>
        <w:numPr>
          <w:ilvl w:val="0"/>
          <w:numId w:val="35"/>
        </w:numPr>
        <w:jc w:val="lowKashida"/>
        <w:rPr>
          <w:sz w:val="28"/>
          <w:szCs w:val="28"/>
          <w:lang w:val="en-US"/>
        </w:rPr>
      </w:pPr>
      <w:r w:rsidRPr="00436A0E">
        <w:rPr>
          <w:rStyle w:val="lev"/>
          <w:b w:val="0"/>
          <w:bCs w:val="0"/>
          <w:color w:val="333333"/>
          <w:sz w:val="28"/>
          <w:szCs w:val="28"/>
          <w:lang w:val="en-US"/>
        </w:rPr>
        <w:t>DALE, E.</w:t>
      </w:r>
      <w:r w:rsidRPr="00436A0E">
        <w:rPr>
          <w:sz w:val="28"/>
          <w:szCs w:val="28"/>
          <w:lang w:val="en-US"/>
        </w:rPr>
        <w:t>, (1969),</w:t>
      </w:r>
      <w:r w:rsidRPr="00436A0E">
        <w:rPr>
          <w:rStyle w:val="apple-converted-space"/>
          <w:color w:val="333333"/>
          <w:sz w:val="28"/>
          <w:szCs w:val="28"/>
          <w:lang w:val="en-US"/>
        </w:rPr>
        <w:t> </w:t>
      </w:r>
      <w:r w:rsidRPr="00436A0E">
        <w:rPr>
          <w:rStyle w:val="Accentuation"/>
          <w:color w:val="333333"/>
          <w:sz w:val="28"/>
          <w:szCs w:val="28"/>
          <w:lang w:val="en-US"/>
        </w:rPr>
        <w:t>Audiovisual Methods in Teaching,</w:t>
      </w:r>
      <w:r w:rsidRPr="00436A0E">
        <w:rPr>
          <w:rStyle w:val="apple-converted-space"/>
          <w:i/>
          <w:iCs/>
          <w:color w:val="333333"/>
          <w:sz w:val="28"/>
          <w:szCs w:val="28"/>
          <w:lang w:val="en-US"/>
        </w:rPr>
        <w:t> </w:t>
      </w:r>
      <w:r w:rsidRPr="00436A0E">
        <w:rPr>
          <w:sz w:val="28"/>
          <w:szCs w:val="28"/>
          <w:lang w:val="en-US"/>
        </w:rPr>
        <w:t>New York, Dryden Press.</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DEBORD, G.</w:t>
      </w:r>
      <w:r w:rsidRPr="002B3ECB">
        <w:rPr>
          <w:sz w:val="28"/>
          <w:szCs w:val="28"/>
        </w:rPr>
        <w:t>, (1992),</w:t>
      </w:r>
      <w:r w:rsidRPr="002B3ECB">
        <w:rPr>
          <w:rStyle w:val="apple-converted-space"/>
          <w:color w:val="333333"/>
          <w:sz w:val="28"/>
          <w:szCs w:val="28"/>
        </w:rPr>
        <w:t> </w:t>
      </w:r>
      <w:r w:rsidRPr="002B3ECB">
        <w:rPr>
          <w:rStyle w:val="Accentuation"/>
          <w:color w:val="333333"/>
          <w:sz w:val="28"/>
          <w:szCs w:val="28"/>
        </w:rPr>
        <w:t>La société du spectacle,</w:t>
      </w:r>
      <w:r w:rsidRPr="002B3ECB">
        <w:rPr>
          <w:rStyle w:val="apple-converted-space"/>
          <w:i/>
          <w:iCs/>
          <w:color w:val="333333"/>
          <w:sz w:val="28"/>
          <w:szCs w:val="28"/>
        </w:rPr>
        <w:t> </w:t>
      </w:r>
      <w:r w:rsidRPr="002B3ECB">
        <w:rPr>
          <w:sz w:val="28"/>
          <w:szCs w:val="28"/>
        </w:rPr>
        <w:t>Paris, Gallimard.</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 BANDT, J.</w:t>
      </w:r>
      <w:r w:rsidRPr="002B3ECB">
        <w:rPr>
          <w:sz w:val="28"/>
          <w:szCs w:val="28"/>
        </w:rPr>
        <w:t>, (éd.), (1991),</w:t>
      </w:r>
      <w:r w:rsidRPr="002B3ECB">
        <w:rPr>
          <w:rStyle w:val="apple-converted-space"/>
          <w:color w:val="333333"/>
          <w:sz w:val="28"/>
          <w:szCs w:val="28"/>
        </w:rPr>
        <w:t> </w:t>
      </w:r>
      <w:r w:rsidRPr="002B3ECB">
        <w:rPr>
          <w:rStyle w:val="Accentuation"/>
          <w:color w:val="333333"/>
          <w:sz w:val="28"/>
          <w:szCs w:val="28"/>
        </w:rPr>
        <w:t>Les services, productivité et prix,</w:t>
      </w:r>
      <w:r w:rsidRPr="002B3ECB">
        <w:rPr>
          <w:rStyle w:val="apple-converted-space"/>
          <w:i/>
          <w:iCs/>
          <w:color w:val="333333"/>
          <w:sz w:val="28"/>
          <w:szCs w:val="28"/>
        </w:rPr>
        <w:t> </w:t>
      </w:r>
      <w:r w:rsidRPr="002B3ECB">
        <w:rPr>
          <w:sz w:val="28"/>
          <w:szCs w:val="28"/>
        </w:rPr>
        <w:t>Paris, Economica.</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 LA HAYE, Y. &amp; MIÈGE, B.</w:t>
      </w:r>
      <w:r w:rsidRPr="002B3ECB">
        <w:rPr>
          <w:sz w:val="28"/>
          <w:szCs w:val="28"/>
        </w:rPr>
        <w:t>, (1984a), « Les socialistes aux prises avec la question des media », in Y. DE LA HAYE,</w:t>
      </w:r>
      <w:r w:rsidRPr="002B3ECB">
        <w:rPr>
          <w:rStyle w:val="apple-converted-space"/>
          <w:color w:val="333333"/>
          <w:sz w:val="28"/>
          <w:szCs w:val="28"/>
        </w:rPr>
        <w:t> </w:t>
      </w:r>
      <w:r w:rsidRPr="002B3ECB">
        <w:rPr>
          <w:rStyle w:val="Accentuation"/>
          <w:color w:val="333333"/>
          <w:sz w:val="28"/>
          <w:szCs w:val="28"/>
        </w:rPr>
        <w:t>Dissonances. Critique de la communication,</w:t>
      </w:r>
      <w:r w:rsidRPr="002B3ECB">
        <w:rPr>
          <w:rStyle w:val="apple-converted-space"/>
          <w:color w:val="333333"/>
          <w:sz w:val="28"/>
          <w:szCs w:val="28"/>
        </w:rPr>
        <w:t> </w:t>
      </w:r>
      <w:r w:rsidRPr="002B3ECB">
        <w:rPr>
          <w:sz w:val="28"/>
          <w:szCs w:val="28"/>
        </w:rPr>
        <w:t>Paris, La Pensée sauvage, pp. 96-119.</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 LA HAYE, Y. &amp; MIÈGE, B.</w:t>
      </w:r>
      <w:r w:rsidRPr="002B3ECB">
        <w:rPr>
          <w:sz w:val="28"/>
          <w:szCs w:val="28"/>
        </w:rPr>
        <w:t>, (1984b), « Ce que cachent les discours sur la communication », in Y. DE LA HAYE,</w:t>
      </w:r>
      <w:r w:rsidRPr="002B3ECB">
        <w:rPr>
          <w:rStyle w:val="apple-converted-space"/>
          <w:color w:val="333333"/>
          <w:sz w:val="28"/>
          <w:szCs w:val="28"/>
        </w:rPr>
        <w:t> </w:t>
      </w:r>
      <w:r w:rsidRPr="002B3ECB">
        <w:rPr>
          <w:rStyle w:val="Accentuation"/>
          <w:color w:val="333333"/>
          <w:sz w:val="28"/>
          <w:szCs w:val="28"/>
        </w:rPr>
        <w:t>Dissonances. Critique de la communication,</w:t>
      </w:r>
      <w:r w:rsidRPr="002B3ECB">
        <w:rPr>
          <w:rStyle w:val="apple-converted-space"/>
          <w:color w:val="333333"/>
          <w:sz w:val="28"/>
          <w:szCs w:val="28"/>
        </w:rPr>
        <w:t> </w:t>
      </w:r>
      <w:r w:rsidRPr="002B3ECB">
        <w:rPr>
          <w:sz w:val="28"/>
          <w:szCs w:val="28"/>
        </w:rPr>
        <w:t>Paris, La Pensée sauvage, pp. 120-142.</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DELAUNAY, J.-C. &amp; GADREY, J.</w:t>
      </w:r>
      <w:r w:rsidRPr="002B3ECB">
        <w:rPr>
          <w:sz w:val="28"/>
          <w:szCs w:val="28"/>
        </w:rPr>
        <w:t>, (1987),</w:t>
      </w:r>
      <w:r w:rsidRPr="002B3ECB">
        <w:rPr>
          <w:rStyle w:val="apple-converted-space"/>
          <w:color w:val="333333"/>
          <w:sz w:val="28"/>
          <w:szCs w:val="28"/>
        </w:rPr>
        <w:t> </w:t>
      </w:r>
      <w:r w:rsidRPr="002B3ECB">
        <w:rPr>
          <w:rStyle w:val="Accentuation"/>
          <w:color w:val="333333"/>
          <w:sz w:val="28"/>
          <w:szCs w:val="28"/>
        </w:rPr>
        <w:t>Les enjeux de la société de service,</w:t>
      </w:r>
      <w:r w:rsidRPr="002B3ECB">
        <w:rPr>
          <w:rStyle w:val="apple-converted-space"/>
          <w:i/>
          <w:iCs/>
          <w:color w:val="333333"/>
          <w:sz w:val="28"/>
          <w:szCs w:val="28"/>
        </w:rPr>
        <w:t> </w:t>
      </w:r>
      <w:r w:rsidRPr="002B3ECB">
        <w:rPr>
          <w:sz w:val="28"/>
          <w:szCs w:val="28"/>
        </w:rPr>
        <w:t>Paris, Presses de la Fondation Nationale des Sciences Politiques.</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DELBOS, G. &amp; JORION, P.</w:t>
      </w:r>
      <w:r w:rsidRPr="002B3ECB">
        <w:rPr>
          <w:sz w:val="28"/>
          <w:szCs w:val="28"/>
        </w:rPr>
        <w:t>, (1984),</w:t>
      </w:r>
      <w:r w:rsidRPr="002B3ECB">
        <w:rPr>
          <w:rStyle w:val="apple-converted-space"/>
          <w:color w:val="333333"/>
          <w:sz w:val="28"/>
          <w:szCs w:val="28"/>
        </w:rPr>
        <w:t> </w:t>
      </w:r>
      <w:r w:rsidRPr="002B3ECB">
        <w:rPr>
          <w:rStyle w:val="Accentuation"/>
          <w:color w:val="333333"/>
          <w:sz w:val="28"/>
          <w:szCs w:val="28"/>
        </w:rPr>
        <w:t>La transmission des savoirs,</w:t>
      </w:r>
      <w:r w:rsidRPr="002B3ECB">
        <w:rPr>
          <w:rStyle w:val="apple-converted-space"/>
          <w:i/>
          <w:iCs/>
          <w:color w:val="333333"/>
          <w:sz w:val="28"/>
          <w:szCs w:val="28"/>
        </w:rPr>
        <w:t> </w:t>
      </w:r>
      <w:r w:rsidRPr="002B3ECB">
        <w:rPr>
          <w:sz w:val="28"/>
          <w:szCs w:val="28"/>
        </w:rPr>
        <w:t>Paris, Éd. de la Maison des Sciences de l'Homme.</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DELMAS, P.</w:t>
      </w:r>
      <w:r w:rsidRPr="002B3ECB">
        <w:rPr>
          <w:sz w:val="28"/>
          <w:szCs w:val="28"/>
        </w:rPr>
        <w:t>, (1991),</w:t>
      </w:r>
      <w:r w:rsidRPr="002B3ECB">
        <w:rPr>
          <w:rStyle w:val="apple-converted-space"/>
          <w:color w:val="333333"/>
          <w:sz w:val="28"/>
          <w:szCs w:val="28"/>
        </w:rPr>
        <w:t> </w:t>
      </w:r>
      <w:r w:rsidRPr="002B3ECB">
        <w:rPr>
          <w:rStyle w:val="Accentuation"/>
          <w:color w:val="333333"/>
          <w:sz w:val="28"/>
          <w:szCs w:val="28"/>
        </w:rPr>
        <w:t>Le maître des horloges,</w:t>
      </w:r>
      <w:r w:rsidRPr="002B3ECB">
        <w:rPr>
          <w:rStyle w:val="apple-converted-space"/>
          <w:i/>
          <w:iCs/>
          <w:color w:val="333333"/>
          <w:sz w:val="28"/>
          <w:szCs w:val="28"/>
        </w:rPr>
        <w:t> </w:t>
      </w:r>
      <w:r w:rsidRPr="002B3ECB">
        <w:rPr>
          <w:sz w:val="28"/>
          <w:szCs w:val="28"/>
        </w:rPr>
        <w:t>Paris, Éd. Odile Jacob.</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DEMAILLY, L.</w:t>
      </w:r>
      <w:r w:rsidRPr="002B3ECB">
        <w:rPr>
          <w:sz w:val="28"/>
          <w:szCs w:val="28"/>
        </w:rPr>
        <w:t>, (l991),</w:t>
      </w:r>
      <w:r w:rsidRPr="002B3ECB">
        <w:rPr>
          <w:rStyle w:val="apple-converted-space"/>
          <w:color w:val="333333"/>
          <w:sz w:val="28"/>
          <w:szCs w:val="28"/>
        </w:rPr>
        <w:t> </w:t>
      </w:r>
      <w:r w:rsidRPr="002B3ECB">
        <w:rPr>
          <w:rStyle w:val="Accentuation"/>
          <w:color w:val="333333"/>
          <w:sz w:val="28"/>
          <w:szCs w:val="28"/>
        </w:rPr>
        <w:t>Le collège, crise, mythes, métier,</w:t>
      </w:r>
      <w:r w:rsidRPr="002B3ECB">
        <w:rPr>
          <w:rStyle w:val="apple-converted-space"/>
          <w:i/>
          <w:iCs/>
          <w:color w:val="333333"/>
          <w:sz w:val="28"/>
          <w:szCs w:val="28"/>
        </w:rPr>
        <w:t> </w:t>
      </w:r>
      <w:r w:rsidRPr="002B3ECB">
        <w:rPr>
          <w:sz w:val="28"/>
          <w:szCs w:val="28"/>
        </w:rPr>
        <w:t>Lille, Presses Universitaires de Lille.</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DEROUET, J.-L.</w:t>
      </w:r>
      <w:r w:rsidRPr="002B3ECB">
        <w:rPr>
          <w:sz w:val="28"/>
          <w:szCs w:val="28"/>
        </w:rPr>
        <w:t>, (1988), « Désaccords et arrangements dans les collèges (1981-1986). Éléments pour une sociologie des établissements scolaires »,</w:t>
      </w:r>
      <w:r w:rsidRPr="002B3ECB">
        <w:rPr>
          <w:rStyle w:val="apple-converted-space"/>
          <w:color w:val="333333"/>
          <w:sz w:val="28"/>
          <w:szCs w:val="28"/>
        </w:rPr>
        <w:t> </w:t>
      </w:r>
      <w:r w:rsidRPr="002B3ECB">
        <w:rPr>
          <w:rStyle w:val="Accentuation"/>
          <w:color w:val="333333"/>
          <w:sz w:val="28"/>
          <w:szCs w:val="28"/>
        </w:rPr>
        <w:t>Revue Française de Pédagogie,</w:t>
      </w:r>
      <w:r w:rsidRPr="002B3ECB">
        <w:rPr>
          <w:rStyle w:val="apple-converted-space"/>
          <w:i/>
          <w:iCs/>
          <w:color w:val="333333"/>
          <w:sz w:val="28"/>
          <w:szCs w:val="28"/>
        </w:rPr>
        <w:t> </w:t>
      </w:r>
      <w:r w:rsidRPr="002B3ECB">
        <w:rPr>
          <w:sz w:val="28"/>
          <w:szCs w:val="28"/>
        </w:rPr>
        <w:t>n°83, avril-mai-juin, pp. 5-22.</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DEROUET, J.-L.</w:t>
      </w:r>
      <w:r w:rsidRPr="002B3ECB">
        <w:rPr>
          <w:sz w:val="28"/>
          <w:szCs w:val="28"/>
        </w:rPr>
        <w:t>, (1989), « L'établissement scolaire comme entreprise composite. Programme pour une sociologie des établissements scolaires », in L. BOLTANSKI et L. THEVENOT (éds),</w:t>
      </w:r>
      <w:r w:rsidRPr="002B3ECB">
        <w:rPr>
          <w:rStyle w:val="apple-converted-space"/>
          <w:color w:val="333333"/>
          <w:sz w:val="28"/>
          <w:szCs w:val="28"/>
        </w:rPr>
        <w:t> </w:t>
      </w:r>
      <w:r w:rsidRPr="002B3ECB">
        <w:rPr>
          <w:rStyle w:val="Accentuation"/>
          <w:color w:val="333333"/>
          <w:sz w:val="28"/>
          <w:szCs w:val="28"/>
        </w:rPr>
        <w:t>Justesse et justice dans le travail,</w:t>
      </w:r>
      <w:r w:rsidRPr="002B3ECB">
        <w:rPr>
          <w:rStyle w:val="apple-converted-space"/>
          <w:i/>
          <w:iCs/>
          <w:color w:val="333333"/>
          <w:sz w:val="28"/>
          <w:szCs w:val="28"/>
        </w:rPr>
        <w:t> </w:t>
      </w:r>
      <w:r w:rsidRPr="002B3ECB">
        <w:rPr>
          <w:sz w:val="28"/>
          <w:szCs w:val="28"/>
        </w:rPr>
        <w:t>PUF, Cahiers du Centre d'Études de l'Emploi n°33, pp. 11-42.</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DEROUET, J .-L.</w:t>
      </w:r>
      <w:r w:rsidRPr="002B3ECB">
        <w:rPr>
          <w:sz w:val="28"/>
          <w:szCs w:val="28"/>
        </w:rPr>
        <w:t>, (1992),</w:t>
      </w:r>
      <w:r w:rsidRPr="002B3ECB">
        <w:rPr>
          <w:rStyle w:val="apple-converted-space"/>
          <w:color w:val="333333"/>
          <w:sz w:val="28"/>
          <w:szCs w:val="28"/>
        </w:rPr>
        <w:t> </w:t>
      </w:r>
      <w:r w:rsidRPr="002B3ECB">
        <w:rPr>
          <w:rStyle w:val="Accentuation"/>
          <w:color w:val="333333"/>
          <w:sz w:val="28"/>
          <w:szCs w:val="28"/>
        </w:rPr>
        <w:t>École et justice : de l'égalité des chances aux compromislocaux ?,</w:t>
      </w:r>
      <w:r w:rsidRPr="002B3ECB">
        <w:rPr>
          <w:rStyle w:val="apple-converted-space"/>
          <w:i/>
          <w:iCs/>
          <w:color w:val="333333"/>
          <w:sz w:val="28"/>
          <w:szCs w:val="28"/>
        </w:rPr>
        <w:t> </w:t>
      </w:r>
      <w:r w:rsidRPr="002B3ECB">
        <w:rPr>
          <w:sz w:val="28"/>
          <w:szCs w:val="28"/>
        </w:rPr>
        <w:t>Paris, Métailié.</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D'IRIBARNE, A.</w:t>
      </w:r>
      <w:r w:rsidRPr="002B3ECB">
        <w:rPr>
          <w:sz w:val="28"/>
          <w:szCs w:val="28"/>
        </w:rPr>
        <w:t>, (1989),</w:t>
      </w:r>
      <w:r w:rsidRPr="002B3ECB">
        <w:rPr>
          <w:rStyle w:val="apple-converted-space"/>
          <w:color w:val="333333"/>
          <w:sz w:val="28"/>
          <w:szCs w:val="28"/>
        </w:rPr>
        <w:t> </w:t>
      </w:r>
      <w:r w:rsidRPr="002B3ECB">
        <w:rPr>
          <w:rStyle w:val="Accentuation"/>
          <w:color w:val="333333"/>
          <w:sz w:val="28"/>
          <w:szCs w:val="28"/>
        </w:rPr>
        <w:t>La compétitivité. Défi social, enjeu éducatif,</w:t>
      </w:r>
      <w:r w:rsidRPr="002B3ECB">
        <w:rPr>
          <w:rStyle w:val="apple-converted-space"/>
          <w:i/>
          <w:iCs/>
          <w:color w:val="333333"/>
          <w:sz w:val="28"/>
          <w:szCs w:val="28"/>
        </w:rPr>
        <w:t> </w:t>
      </w:r>
      <w:r w:rsidRPr="002B3ECB">
        <w:rPr>
          <w:sz w:val="28"/>
          <w:szCs w:val="28"/>
        </w:rPr>
        <w:t>Paris, Presses du CNRS.</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DONIO, J.</w:t>
      </w:r>
      <w:r w:rsidRPr="002B3ECB">
        <w:rPr>
          <w:sz w:val="28"/>
          <w:szCs w:val="28"/>
        </w:rPr>
        <w:t>, (1971), « Contribution à l'enseignement assisté par ordinateur »,</w:t>
      </w:r>
      <w:r w:rsidRPr="002B3ECB">
        <w:rPr>
          <w:rStyle w:val="apple-converted-space"/>
          <w:color w:val="333333"/>
          <w:sz w:val="28"/>
          <w:szCs w:val="28"/>
        </w:rPr>
        <w:t> </w:t>
      </w:r>
      <w:r w:rsidRPr="002B3ECB">
        <w:rPr>
          <w:rStyle w:val="Accentuation"/>
          <w:color w:val="333333"/>
          <w:sz w:val="28"/>
          <w:szCs w:val="28"/>
        </w:rPr>
        <w:t>Cahiers</w:t>
      </w:r>
      <w:r w:rsidRPr="002B3ECB">
        <w:rPr>
          <w:rStyle w:val="apple-converted-space"/>
          <w:color w:val="333333"/>
          <w:sz w:val="28"/>
          <w:szCs w:val="28"/>
        </w:rPr>
        <w:t> </w:t>
      </w:r>
      <w:r w:rsidRPr="002B3ECB">
        <w:rPr>
          <w:rStyle w:val="Accentuation"/>
          <w:color w:val="333333"/>
          <w:sz w:val="28"/>
          <w:szCs w:val="28"/>
        </w:rPr>
        <w:t>de l'Institut de Recherche d'Informatique et d'Automatique,</w:t>
      </w:r>
      <w:r w:rsidRPr="002B3ECB">
        <w:rPr>
          <w:rStyle w:val="apple-converted-space"/>
          <w:i/>
          <w:iCs/>
          <w:color w:val="333333"/>
          <w:sz w:val="28"/>
          <w:szCs w:val="28"/>
        </w:rPr>
        <w:t> </w:t>
      </w:r>
      <w:r w:rsidRPr="002B3ECB">
        <w:rPr>
          <w:sz w:val="28"/>
          <w:szCs w:val="28"/>
        </w:rPr>
        <w:t>n° 5, mai, 9 p.</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DUBAR, C.</w:t>
      </w:r>
      <w:r w:rsidRPr="002B3ECB">
        <w:rPr>
          <w:sz w:val="28"/>
          <w:szCs w:val="28"/>
        </w:rPr>
        <w:t>, (1991),</w:t>
      </w:r>
      <w:r w:rsidRPr="002B3ECB">
        <w:rPr>
          <w:rStyle w:val="apple-converted-space"/>
          <w:color w:val="333333"/>
          <w:sz w:val="28"/>
          <w:szCs w:val="28"/>
        </w:rPr>
        <w:t> </w:t>
      </w:r>
      <w:r w:rsidRPr="002B3ECB">
        <w:rPr>
          <w:rStyle w:val="Accentuation"/>
          <w:color w:val="333333"/>
          <w:sz w:val="28"/>
          <w:szCs w:val="28"/>
        </w:rPr>
        <w:t>La socialisation. Construction des identités sociales et professionnelles,</w:t>
      </w:r>
      <w:r w:rsidRPr="002B3ECB">
        <w:rPr>
          <w:rStyle w:val="apple-converted-space"/>
          <w:i/>
          <w:iCs/>
          <w:color w:val="333333"/>
          <w:sz w:val="28"/>
          <w:szCs w:val="28"/>
        </w:rPr>
        <w:t> </w:t>
      </w:r>
      <w:r w:rsidRPr="002B3ECB">
        <w:rPr>
          <w:sz w:val="28"/>
          <w:szCs w:val="28"/>
        </w:rPr>
        <w:t>Paris, A. Colin.</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DUBET, F.</w:t>
      </w:r>
      <w:r w:rsidRPr="002B3ECB">
        <w:rPr>
          <w:sz w:val="28"/>
          <w:szCs w:val="28"/>
        </w:rPr>
        <w:t>, (1991),</w:t>
      </w:r>
      <w:r w:rsidRPr="002B3ECB">
        <w:rPr>
          <w:rStyle w:val="apple-converted-space"/>
          <w:color w:val="333333"/>
          <w:sz w:val="28"/>
          <w:szCs w:val="28"/>
        </w:rPr>
        <w:t> </w:t>
      </w:r>
      <w:r w:rsidRPr="002B3ECB">
        <w:rPr>
          <w:rStyle w:val="Accentuation"/>
          <w:color w:val="333333"/>
          <w:sz w:val="28"/>
          <w:szCs w:val="28"/>
        </w:rPr>
        <w:t>Les lycéens,</w:t>
      </w:r>
      <w:r w:rsidRPr="002B3ECB">
        <w:rPr>
          <w:rStyle w:val="apple-converted-space"/>
          <w:i/>
          <w:iCs/>
          <w:color w:val="333333"/>
          <w:sz w:val="28"/>
          <w:szCs w:val="28"/>
        </w:rPr>
        <w:t> </w:t>
      </w:r>
      <w:r w:rsidRPr="002B3ECB">
        <w:rPr>
          <w:sz w:val="28"/>
          <w:szCs w:val="28"/>
        </w:rPr>
        <w:t>Paris, Seuil.</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lastRenderedPageBreak/>
        <w:t>DUPOUEY, P.</w:t>
      </w:r>
      <w:r w:rsidRPr="002B3ECB">
        <w:rPr>
          <w:sz w:val="28"/>
          <w:szCs w:val="28"/>
        </w:rPr>
        <w:t>, (1990),</w:t>
      </w:r>
      <w:r w:rsidRPr="002B3ECB">
        <w:rPr>
          <w:rStyle w:val="apple-converted-space"/>
          <w:color w:val="333333"/>
          <w:sz w:val="28"/>
          <w:szCs w:val="28"/>
        </w:rPr>
        <w:t> </w:t>
      </w:r>
      <w:r w:rsidRPr="002B3ECB">
        <w:rPr>
          <w:rStyle w:val="Accentuation"/>
          <w:color w:val="333333"/>
          <w:sz w:val="28"/>
          <w:szCs w:val="28"/>
        </w:rPr>
        <w:t>Marketing de l'éducation et de la formation,</w:t>
      </w:r>
      <w:r w:rsidRPr="002B3ECB">
        <w:rPr>
          <w:rStyle w:val="apple-converted-space"/>
          <w:i/>
          <w:iCs/>
          <w:color w:val="333333"/>
          <w:sz w:val="28"/>
          <w:szCs w:val="28"/>
        </w:rPr>
        <w:t> </w:t>
      </w:r>
      <w:r w:rsidRPr="002B3ECB">
        <w:rPr>
          <w:sz w:val="28"/>
          <w:szCs w:val="28"/>
        </w:rPr>
        <w:t>Paris, Éditions d'Organisation.</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EGLY, M.</w:t>
      </w:r>
      <w:r w:rsidRPr="002B3ECB">
        <w:rPr>
          <w:sz w:val="28"/>
          <w:szCs w:val="28"/>
        </w:rPr>
        <w:t>, (1984),</w:t>
      </w:r>
      <w:r w:rsidRPr="002B3ECB">
        <w:rPr>
          <w:rStyle w:val="apple-converted-space"/>
          <w:color w:val="333333"/>
          <w:sz w:val="28"/>
          <w:szCs w:val="28"/>
        </w:rPr>
        <w:t> </w:t>
      </w:r>
      <w:r w:rsidRPr="002B3ECB">
        <w:rPr>
          <w:rStyle w:val="Accentuation"/>
          <w:color w:val="333333"/>
          <w:sz w:val="28"/>
          <w:szCs w:val="28"/>
        </w:rPr>
        <w:t>Télévision didactique. Entre le kitch et les systèmes du troisième</w:t>
      </w:r>
      <w:r w:rsidRPr="002B3ECB">
        <w:rPr>
          <w:rStyle w:val="apple-converted-space"/>
          <w:color w:val="333333"/>
          <w:sz w:val="28"/>
          <w:szCs w:val="28"/>
        </w:rPr>
        <w:t> </w:t>
      </w:r>
      <w:r w:rsidRPr="002B3ECB">
        <w:rPr>
          <w:rStyle w:val="Accentuation"/>
          <w:color w:val="333333"/>
          <w:sz w:val="28"/>
          <w:szCs w:val="28"/>
        </w:rPr>
        <w:t>type,</w:t>
      </w:r>
      <w:r w:rsidRPr="002B3ECB">
        <w:rPr>
          <w:rStyle w:val="apple-converted-space"/>
          <w:i/>
          <w:iCs/>
          <w:color w:val="333333"/>
          <w:sz w:val="28"/>
          <w:szCs w:val="28"/>
        </w:rPr>
        <w:t> </w:t>
      </w:r>
      <w:r w:rsidRPr="002B3ECB">
        <w:rPr>
          <w:sz w:val="28"/>
          <w:szCs w:val="28"/>
        </w:rPr>
        <w:t>Paris, Edilig.</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EIGLIER, P. &amp; LANGEARD, E.</w:t>
      </w:r>
      <w:r w:rsidRPr="002B3ECB">
        <w:rPr>
          <w:sz w:val="28"/>
          <w:szCs w:val="28"/>
        </w:rPr>
        <w:t>, (1987),</w:t>
      </w:r>
      <w:r w:rsidRPr="002B3ECB">
        <w:rPr>
          <w:rStyle w:val="apple-converted-space"/>
          <w:color w:val="333333"/>
          <w:sz w:val="28"/>
          <w:szCs w:val="28"/>
        </w:rPr>
        <w:t> </w:t>
      </w:r>
      <w:r w:rsidRPr="002B3ECB">
        <w:rPr>
          <w:rStyle w:val="Accentuation"/>
          <w:color w:val="333333"/>
          <w:sz w:val="28"/>
          <w:szCs w:val="28"/>
        </w:rPr>
        <w:t>Servuction, le marketing des services,</w:t>
      </w:r>
      <w:r w:rsidRPr="002B3ECB">
        <w:rPr>
          <w:rStyle w:val="apple-converted-space"/>
          <w:i/>
          <w:iCs/>
          <w:color w:val="333333"/>
          <w:sz w:val="28"/>
          <w:szCs w:val="28"/>
        </w:rPr>
        <w:t> </w:t>
      </w:r>
      <w:r w:rsidRPr="002B3ECB">
        <w:rPr>
          <w:sz w:val="28"/>
          <w:szCs w:val="28"/>
        </w:rPr>
        <w:t>Paris, Mc Graw Hill.</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FERRY, J.-M.</w:t>
      </w:r>
      <w:r w:rsidRPr="002B3ECB">
        <w:rPr>
          <w:sz w:val="28"/>
          <w:szCs w:val="28"/>
        </w:rPr>
        <w:t>, (1990), « Vers une identité post-nationale »,</w:t>
      </w:r>
      <w:r w:rsidRPr="002B3ECB">
        <w:rPr>
          <w:rStyle w:val="apple-converted-space"/>
          <w:color w:val="333333"/>
          <w:sz w:val="28"/>
          <w:szCs w:val="28"/>
        </w:rPr>
        <w:t> </w:t>
      </w:r>
      <w:r w:rsidRPr="002B3ECB">
        <w:rPr>
          <w:rStyle w:val="Accentuation"/>
          <w:color w:val="333333"/>
          <w:sz w:val="28"/>
          <w:szCs w:val="28"/>
        </w:rPr>
        <w:t>Esprit,</w:t>
      </w:r>
      <w:r w:rsidRPr="002B3ECB">
        <w:rPr>
          <w:rStyle w:val="apple-converted-space"/>
          <w:i/>
          <w:iCs/>
          <w:color w:val="333333"/>
          <w:sz w:val="28"/>
          <w:szCs w:val="28"/>
        </w:rPr>
        <w:t> </w:t>
      </w:r>
      <w:r w:rsidRPr="002B3ECB">
        <w:rPr>
          <w:sz w:val="28"/>
          <w:szCs w:val="28"/>
        </w:rPr>
        <w:t>n°164, « La France en politique », septembre, pp. 80-90.</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FICHEZ, E. &amp; CHEVALIER, Y.</w:t>
      </w:r>
      <w:r w:rsidRPr="002B3ECB">
        <w:rPr>
          <w:sz w:val="28"/>
          <w:szCs w:val="28"/>
        </w:rPr>
        <w:t>, (1991),</w:t>
      </w:r>
      <w:r w:rsidRPr="002B3ECB">
        <w:rPr>
          <w:rStyle w:val="apple-converted-space"/>
          <w:color w:val="333333"/>
          <w:sz w:val="28"/>
          <w:szCs w:val="28"/>
        </w:rPr>
        <w:t> </w:t>
      </w:r>
      <w:r w:rsidRPr="002B3ECB">
        <w:rPr>
          <w:rStyle w:val="Accentuation"/>
          <w:color w:val="333333"/>
          <w:sz w:val="28"/>
          <w:szCs w:val="28"/>
        </w:rPr>
        <w:t>Évaluation de l'expérimentation « Educâble</w:t>
      </w:r>
      <w:r w:rsidRPr="002B3ECB">
        <w:rPr>
          <w:rStyle w:val="apple-converted-space"/>
          <w:color w:val="333333"/>
          <w:sz w:val="28"/>
          <w:szCs w:val="28"/>
        </w:rPr>
        <w:t> </w:t>
      </w:r>
      <w:r w:rsidRPr="002B3ECB">
        <w:rPr>
          <w:rStyle w:val="Accentuation"/>
          <w:color w:val="333333"/>
          <w:sz w:val="28"/>
          <w:szCs w:val="28"/>
        </w:rPr>
        <w:t>» à Grande-Synthe,</w:t>
      </w:r>
      <w:r w:rsidRPr="002B3ECB">
        <w:rPr>
          <w:rStyle w:val="apple-converted-space"/>
          <w:i/>
          <w:iCs/>
          <w:color w:val="333333"/>
          <w:sz w:val="28"/>
          <w:szCs w:val="28"/>
        </w:rPr>
        <w:t> </w:t>
      </w:r>
      <w:r w:rsidRPr="002B3ECB">
        <w:rPr>
          <w:sz w:val="28"/>
          <w:szCs w:val="28"/>
        </w:rPr>
        <w:t>Lille, Cellule Recherche et Innovation pédagogique de l'Académie de Lille, multigr.</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FLICHY, P.</w:t>
      </w:r>
      <w:r w:rsidRPr="002B3ECB">
        <w:rPr>
          <w:sz w:val="28"/>
          <w:szCs w:val="28"/>
        </w:rPr>
        <w:t>, (1982), « Utilisation éducative des technologies de communication, usages potentiels, usages réels », in</w:t>
      </w:r>
      <w:r w:rsidRPr="002B3ECB">
        <w:rPr>
          <w:rStyle w:val="apple-converted-space"/>
          <w:color w:val="333333"/>
          <w:sz w:val="28"/>
          <w:szCs w:val="28"/>
        </w:rPr>
        <w:t> </w:t>
      </w:r>
      <w:r w:rsidRPr="002B3ECB">
        <w:rPr>
          <w:rStyle w:val="Accentuation"/>
          <w:color w:val="333333"/>
          <w:sz w:val="28"/>
          <w:szCs w:val="28"/>
        </w:rPr>
        <w:t>Actes du colloque « Les formes médiatisées</w:t>
      </w:r>
      <w:r w:rsidRPr="002B3ECB">
        <w:rPr>
          <w:rStyle w:val="apple-converted-space"/>
          <w:color w:val="333333"/>
          <w:sz w:val="28"/>
          <w:szCs w:val="28"/>
        </w:rPr>
        <w:t> </w:t>
      </w:r>
      <w:r w:rsidRPr="002B3ECB">
        <w:rPr>
          <w:rStyle w:val="Accentuation"/>
          <w:color w:val="333333"/>
          <w:sz w:val="28"/>
          <w:szCs w:val="28"/>
        </w:rPr>
        <w:t>de la communication éducative » (9-10-11 novembre 1982),</w:t>
      </w:r>
      <w:r w:rsidRPr="002B3ECB">
        <w:rPr>
          <w:rStyle w:val="apple-converted-space"/>
          <w:i/>
          <w:iCs/>
          <w:color w:val="333333"/>
          <w:sz w:val="28"/>
          <w:szCs w:val="28"/>
        </w:rPr>
        <w:t> </w:t>
      </w:r>
      <w:r w:rsidRPr="002B3ECB">
        <w:rPr>
          <w:sz w:val="28"/>
          <w:szCs w:val="28"/>
        </w:rPr>
        <w:t>École Normale Supérieure de Saint-Cloud, multigr., pp. 58-61.</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FORQUlN, J.-C.</w:t>
      </w:r>
      <w:r w:rsidRPr="002B3ECB">
        <w:rPr>
          <w:sz w:val="28"/>
          <w:szCs w:val="28"/>
        </w:rPr>
        <w:t>, (1989),</w:t>
      </w:r>
      <w:r w:rsidRPr="002B3ECB">
        <w:rPr>
          <w:rStyle w:val="apple-converted-space"/>
          <w:color w:val="333333"/>
          <w:sz w:val="28"/>
          <w:szCs w:val="28"/>
        </w:rPr>
        <w:t> </w:t>
      </w:r>
      <w:r w:rsidRPr="002B3ECB">
        <w:rPr>
          <w:rStyle w:val="Accentuation"/>
          <w:color w:val="333333"/>
          <w:sz w:val="28"/>
          <w:szCs w:val="28"/>
        </w:rPr>
        <w:t>École et culture,</w:t>
      </w:r>
      <w:r w:rsidRPr="002B3ECB">
        <w:rPr>
          <w:rStyle w:val="apple-converted-space"/>
          <w:i/>
          <w:iCs/>
          <w:color w:val="333333"/>
          <w:sz w:val="28"/>
          <w:szCs w:val="28"/>
        </w:rPr>
        <w:t> </w:t>
      </w:r>
      <w:r w:rsidRPr="002B3ECB">
        <w:rPr>
          <w:sz w:val="28"/>
          <w:szCs w:val="28"/>
        </w:rPr>
        <w:t>Bruxelles, De Boeck-Wesmael.</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FOUCAULT, M.</w:t>
      </w:r>
      <w:r w:rsidRPr="002B3ECB">
        <w:rPr>
          <w:sz w:val="28"/>
          <w:szCs w:val="28"/>
        </w:rPr>
        <w:t>, (1971),</w:t>
      </w:r>
      <w:r w:rsidRPr="002B3ECB">
        <w:rPr>
          <w:rStyle w:val="apple-converted-space"/>
          <w:color w:val="333333"/>
          <w:sz w:val="28"/>
          <w:szCs w:val="28"/>
        </w:rPr>
        <w:t> </w:t>
      </w:r>
      <w:r w:rsidRPr="002B3ECB">
        <w:rPr>
          <w:rStyle w:val="Accentuation"/>
          <w:color w:val="333333"/>
          <w:sz w:val="28"/>
          <w:szCs w:val="28"/>
        </w:rPr>
        <w:t>Histoire de la folie,</w:t>
      </w:r>
      <w:r w:rsidRPr="002B3ECB">
        <w:rPr>
          <w:rStyle w:val="apple-converted-space"/>
          <w:i/>
          <w:iCs/>
          <w:color w:val="333333"/>
          <w:sz w:val="28"/>
          <w:szCs w:val="28"/>
        </w:rPr>
        <w:t> </w:t>
      </w:r>
      <w:r w:rsidRPr="002B3ECB">
        <w:rPr>
          <w:sz w:val="28"/>
          <w:szCs w:val="28"/>
        </w:rPr>
        <w:t>Paris, UGE, 10/18 (éd. abrégée).</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FOUREZ, G.</w:t>
      </w:r>
      <w:r w:rsidRPr="002B3ECB">
        <w:rPr>
          <w:sz w:val="28"/>
          <w:szCs w:val="28"/>
        </w:rPr>
        <w:t>, (1988),</w:t>
      </w:r>
      <w:r w:rsidRPr="002B3ECB">
        <w:rPr>
          <w:rStyle w:val="apple-converted-space"/>
          <w:color w:val="333333"/>
          <w:sz w:val="28"/>
          <w:szCs w:val="28"/>
        </w:rPr>
        <w:t> </w:t>
      </w:r>
      <w:r w:rsidRPr="002B3ECB">
        <w:rPr>
          <w:rStyle w:val="Accentuation"/>
          <w:color w:val="333333"/>
          <w:sz w:val="28"/>
          <w:szCs w:val="28"/>
        </w:rPr>
        <w:t>La construction des sciences. Introduction à la philosophie</w:t>
      </w:r>
      <w:r w:rsidRPr="002B3ECB">
        <w:rPr>
          <w:rStyle w:val="apple-converted-space"/>
          <w:color w:val="333333"/>
          <w:sz w:val="28"/>
          <w:szCs w:val="28"/>
        </w:rPr>
        <w:t> </w:t>
      </w:r>
      <w:r w:rsidRPr="002B3ECB">
        <w:rPr>
          <w:rStyle w:val="Accentuation"/>
          <w:color w:val="333333"/>
          <w:sz w:val="28"/>
          <w:szCs w:val="28"/>
        </w:rPr>
        <w:t>et à l'éthique des sciences,</w:t>
      </w:r>
      <w:r w:rsidRPr="002B3ECB">
        <w:rPr>
          <w:rStyle w:val="apple-converted-space"/>
          <w:i/>
          <w:iCs/>
          <w:color w:val="333333"/>
          <w:sz w:val="28"/>
          <w:szCs w:val="28"/>
        </w:rPr>
        <w:t> </w:t>
      </w:r>
      <w:r w:rsidRPr="002B3ECB">
        <w:rPr>
          <w:sz w:val="28"/>
          <w:szCs w:val="28"/>
        </w:rPr>
        <w:t>Bruxelles/Paris, De Boeck/Éd. Universitaires.</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GADREY , J.</w:t>
      </w:r>
      <w:r w:rsidRPr="002B3ECB">
        <w:rPr>
          <w:sz w:val="28"/>
          <w:szCs w:val="28"/>
        </w:rPr>
        <w:t>, (1990), « Pour une régulation des rapports sociaux dans le secteur des services »,</w:t>
      </w:r>
      <w:r w:rsidRPr="002B3ECB">
        <w:rPr>
          <w:rStyle w:val="apple-converted-space"/>
          <w:color w:val="333333"/>
          <w:sz w:val="28"/>
          <w:szCs w:val="28"/>
        </w:rPr>
        <w:t> </w:t>
      </w:r>
      <w:r w:rsidRPr="002B3ECB">
        <w:rPr>
          <w:rStyle w:val="Accentuation"/>
          <w:color w:val="333333"/>
          <w:sz w:val="28"/>
          <w:szCs w:val="28"/>
        </w:rPr>
        <w:t>Problèmes économiques,</w:t>
      </w:r>
      <w:r w:rsidRPr="002B3ECB">
        <w:rPr>
          <w:rStyle w:val="apple-converted-space"/>
          <w:i/>
          <w:iCs/>
          <w:color w:val="333333"/>
          <w:sz w:val="28"/>
          <w:szCs w:val="28"/>
        </w:rPr>
        <w:t> </w:t>
      </w:r>
      <w:r w:rsidRPr="002B3ECB">
        <w:rPr>
          <w:sz w:val="28"/>
          <w:szCs w:val="28"/>
        </w:rPr>
        <w:t>n° 2.194, 10 octobre, pp. 18-26.</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GAUCHET, M.</w:t>
      </w:r>
      <w:r w:rsidRPr="002B3ECB">
        <w:rPr>
          <w:sz w:val="28"/>
          <w:szCs w:val="28"/>
        </w:rPr>
        <w:t>, (1985), « L'école à l'école d'elle-même »,</w:t>
      </w:r>
      <w:r w:rsidRPr="002B3ECB">
        <w:rPr>
          <w:rStyle w:val="apple-converted-space"/>
          <w:color w:val="333333"/>
          <w:sz w:val="28"/>
          <w:szCs w:val="28"/>
        </w:rPr>
        <w:t> </w:t>
      </w:r>
      <w:r w:rsidRPr="002B3ECB">
        <w:rPr>
          <w:rStyle w:val="Accentuation"/>
          <w:color w:val="333333"/>
          <w:sz w:val="28"/>
          <w:szCs w:val="28"/>
        </w:rPr>
        <w:t>Le Débat,</w:t>
      </w:r>
      <w:r w:rsidRPr="002B3ECB">
        <w:rPr>
          <w:rStyle w:val="apple-converted-space"/>
          <w:i/>
          <w:iCs/>
          <w:color w:val="333333"/>
          <w:sz w:val="28"/>
          <w:szCs w:val="28"/>
        </w:rPr>
        <w:t> </w:t>
      </w:r>
      <w:r w:rsidRPr="002B3ECB">
        <w:rPr>
          <w:sz w:val="28"/>
          <w:szCs w:val="28"/>
        </w:rPr>
        <w:t>n° 37, novembre, pp. 55-86.</w:t>
      </w:r>
      <w:r w:rsidRPr="002B3ECB">
        <w:rPr>
          <w:sz w:val="28"/>
          <w:szCs w:val="28"/>
        </w:rPr>
        <w:br/>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GIARIANI, O.</w:t>
      </w:r>
      <w:r w:rsidRPr="002B3ECB">
        <w:rPr>
          <w:sz w:val="28"/>
          <w:szCs w:val="28"/>
        </w:rPr>
        <w:t>, (1988), « Les nouvelles conditions du progrès économique : de la rigidité de l'offre à l'économie de service »,</w:t>
      </w:r>
      <w:r w:rsidRPr="002B3ECB">
        <w:rPr>
          <w:rStyle w:val="apple-converted-space"/>
          <w:color w:val="333333"/>
          <w:sz w:val="28"/>
          <w:szCs w:val="28"/>
        </w:rPr>
        <w:t> </w:t>
      </w:r>
      <w:r w:rsidRPr="002B3ECB">
        <w:rPr>
          <w:rStyle w:val="Accentuation"/>
          <w:color w:val="333333"/>
          <w:sz w:val="28"/>
          <w:szCs w:val="28"/>
        </w:rPr>
        <w:t>Revue d'Économie industrielle,</w:t>
      </w:r>
      <w:r w:rsidRPr="002B3ECB">
        <w:rPr>
          <w:rStyle w:val="apple-converted-space"/>
          <w:color w:val="333333"/>
          <w:sz w:val="28"/>
          <w:szCs w:val="28"/>
        </w:rPr>
        <w:t> </w:t>
      </w:r>
      <w:r w:rsidRPr="002B3ECB">
        <w:rPr>
          <w:sz w:val="28"/>
          <w:szCs w:val="28"/>
        </w:rPr>
        <w:t>n° 43, pp. 196-205.</w:t>
      </w:r>
      <w:r w:rsidRPr="002B3ECB">
        <w:rPr>
          <w:sz w:val="28"/>
          <w:szCs w:val="28"/>
        </w:rPr>
        <w:br/>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GIEDION, S.</w:t>
      </w:r>
      <w:r w:rsidRPr="002B3ECB">
        <w:rPr>
          <w:sz w:val="28"/>
          <w:szCs w:val="28"/>
        </w:rPr>
        <w:t>, (1980),</w:t>
      </w:r>
      <w:r w:rsidRPr="002B3ECB">
        <w:rPr>
          <w:rStyle w:val="apple-converted-space"/>
          <w:color w:val="333333"/>
          <w:sz w:val="28"/>
          <w:szCs w:val="28"/>
        </w:rPr>
        <w:t> </w:t>
      </w:r>
      <w:r w:rsidRPr="002B3ECB">
        <w:rPr>
          <w:rStyle w:val="Accentuation"/>
          <w:color w:val="333333"/>
          <w:sz w:val="28"/>
          <w:szCs w:val="28"/>
        </w:rPr>
        <w:t>La mécanisation au pouvoir. Contribution à l'histoire</w:t>
      </w:r>
      <w:r w:rsidRPr="002B3ECB">
        <w:rPr>
          <w:rStyle w:val="apple-converted-space"/>
          <w:color w:val="333333"/>
          <w:sz w:val="28"/>
          <w:szCs w:val="28"/>
        </w:rPr>
        <w:t> </w:t>
      </w:r>
      <w:r w:rsidRPr="002B3ECB">
        <w:rPr>
          <w:rStyle w:val="Accentuation"/>
          <w:color w:val="333333"/>
          <w:sz w:val="28"/>
          <w:szCs w:val="28"/>
        </w:rPr>
        <w:t>anonyme.</w:t>
      </w:r>
      <w:r w:rsidRPr="002B3ECB">
        <w:rPr>
          <w:rStyle w:val="apple-converted-space"/>
          <w:i/>
          <w:iCs/>
          <w:color w:val="333333"/>
          <w:sz w:val="28"/>
          <w:szCs w:val="28"/>
        </w:rPr>
        <w:t> </w:t>
      </w:r>
      <w:r w:rsidRPr="002B3ECB">
        <w:rPr>
          <w:sz w:val="28"/>
          <w:szCs w:val="28"/>
        </w:rPr>
        <w:t>Tome I :</w:t>
      </w:r>
      <w:r w:rsidRPr="002B3ECB">
        <w:rPr>
          <w:rStyle w:val="apple-converted-space"/>
          <w:color w:val="333333"/>
          <w:sz w:val="28"/>
          <w:szCs w:val="28"/>
        </w:rPr>
        <w:t> </w:t>
      </w:r>
      <w:r w:rsidRPr="002B3ECB">
        <w:rPr>
          <w:rStyle w:val="Accentuation"/>
          <w:color w:val="333333"/>
          <w:sz w:val="28"/>
          <w:szCs w:val="28"/>
        </w:rPr>
        <w:t>Les origines,</w:t>
      </w:r>
      <w:r w:rsidRPr="002B3ECB">
        <w:rPr>
          <w:rStyle w:val="apple-converted-space"/>
          <w:i/>
          <w:iCs/>
          <w:color w:val="333333"/>
          <w:sz w:val="28"/>
          <w:szCs w:val="28"/>
        </w:rPr>
        <w:t> </w:t>
      </w:r>
      <w:r w:rsidRPr="002B3ECB">
        <w:rPr>
          <w:sz w:val="28"/>
          <w:szCs w:val="28"/>
        </w:rPr>
        <w:t>Paris, Denoël-Gonthier.</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GIROD DE L'AIN, B.</w:t>
      </w:r>
      <w:r w:rsidRPr="002B3ECB">
        <w:rPr>
          <w:sz w:val="28"/>
          <w:szCs w:val="28"/>
        </w:rPr>
        <w:t>, (1990), « Le central, le local et l'établissement », in</w:t>
      </w:r>
      <w:r w:rsidRPr="002B3ECB">
        <w:rPr>
          <w:rStyle w:val="apple-converted-space"/>
          <w:color w:val="333333"/>
          <w:sz w:val="28"/>
          <w:szCs w:val="28"/>
        </w:rPr>
        <w:t> </w:t>
      </w:r>
      <w:r w:rsidRPr="002B3ECB">
        <w:rPr>
          <w:rStyle w:val="Accentuation"/>
          <w:color w:val="333333"/>
          <w:sz w:val="28"/>
          <w:szCs w:val="28"/>
        </w:rPr>
        <w:t>L'établissement :</w:t>
      </w:r>
      <w:r w:rsidRPr="002B3ECB">
        <w:rPr>
          <w:rStyle w:val="apple-converted-space"/>
          <w:color w:val="333333"/>
          <w:sz w:val="28"/>
          <w:szCs w:val="28"/>
        </w:rPr>
        <w:t> </w:t>
      </w:r>
      <w:r w:rsidRPr="002B3ECB">
        <w:rPr>
          <w:rStyle w:val="Accentuation"/>
          <w:color w:val="333333"/>
          <w:sz w:val="28"/>
          <w:szCs w:val="28"/>
        </w:rPr>
        <w:t>politique nationale ou stratégie locale ? Actes du colloque de</w:t>
      </w:r>
      <w:r w:rsidRPr="002B3ECB">
        <w:rPr>
          <w:rStyle w:val="apple-converted-space"/>
          <w:color w:val="333333"/>
          <w:sz w:val="28"/>
          <w:szCs w:val="28"/>
        </w:rPr>
        <w:t> </w:t>
      </w:r>
      <w:r w:rsidRPr="002B3ECB">
        <w:rPr>
          <w:rStyle w:val="Accentuation"/>
          <w:color w:val="333333"/>
          <w:sz w:val="28"/>
          <w:szCs w:val="28"/>
        </w:rPr>
        <w:t>l'AECSE,</w:t>
      </w:r>
      <w:r w:rsidRPr="002B3ECB">
        <w:rPr>
          <w:rStyle w:val="apple-converted-space"/>
          <w:i/>
          <w:iCs/>
          <w:color w:val="333333"/>
          <w:sz w:val="28"/>
          <w:szCs w:val="28"/>
        </w:rPr>
        <w:t> </w:t>
      </w:r>
      <w:r w:rsidRPr="002B3ECB">
        <w:rPr>
          <w:sz w:val="28"/>
          <w:szCs w:val="28"/>
        </w:rPr>
        <w:t>Paris, Nathan, pp. 49-60.</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GLIKMAN, V. &amp; BARON, G.-L.</w:t>
      </w:r>
      <w:r w:rsidRPr="002B3ECB">
        <w:rPr>
          <w:sz w:val="28"/>
          <w:szCs w:val="28"/>
        </w:rPr>
        <w:t>, (1991), « Médias, multi-médias, technologies et formation à distance »,</w:t>
      </w:r>
      <w:r w:rsidRPr="002B3ECB">
        <w:rPr>
          <w:rStyle w:val="apple-converted-space"/>
          <w:color w:val="333333"/>
          <w:sz w:val="28"/>
          <w:szCs w:val="28"/>
        </w:rPr>
        <w:t> </w:t>
      </w:r>
      <w:r w:rsidRPr="002B3ECB">
        <w:rPr>
          <w:rStyle w:val="Accentuation"/>
          <w:color w:val="333333"/>
          <w:sz w:val="28"/>
          <w:szCs w:val="28"/>
        </w:rPr>
        <w:t>Perspectives documentaires en Éducation,</w:t>
      </w:r>
      <w:r w:rsidRPr="002B3ECB">
        <w:rPr>
          <w:rStyle w:val="apple-converted-space"/>
          <w:i/>
          <w:iCs/>
          <w:color w:val="333333"/>
          <w:sz w:val="28"/>
          <w:szCs w:val="28"/>
        </w:rPr>
        <w:t> </w:t>
      </w:r>
      <w:r w:rsidRPr="002B3ECB">
        <w:rPr>
          <w:sz w:val="28"/>
          <w:szCs w:val="28"/>
        </w:rPr>
        <w:t>n° 24, pp. 63-93.</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GOODY, J.</w:t>
      </w:r>
      <w:r w:rsidRPr="002B3ECB">
        <w:rPr>
          <w:sz w:val="28"/>
          <w:szCs w:val="28"/>
        </w:rPr>
        <w:t>, (1986),</w:t>
      </w:r>
      <w:r w:rsidRPr="002B3ECB">
        <w:rPr>
          <w:rStyle w:val="apple-converted-space"/>
          <w:color w:val="333333"/>
          <w:sz w:val="28"/>
          <w:szCs w:val="28"/>
        </w:rPr>
        <w:t> </w:t>
      </w:r>
      <w:r w:rsidRPr="002B3ECB">
        <w:rPr>
          <w:rStyle w:val="Accentuation"/>
          <w:color w:val="333333"/>
          <w:sz w:val="28"/>
          <w:szCs w:val="28"/>
        </w:rPr>
        <w:t>La logique de l'écriture. Aux origines des sociétés humaines,</w:t>
      </w:r>
      <w:r w:rsidRPr="002B3ECB">
        <w:rPr>
          <w:rStyle w:val="apple-converted-space"/>
          <w:color w:val="333333"/>
          <w:sz w:val="28"/>
          <w:szCs w:val="28"/>
        </w:rPr>
        <w:t> </w:t>
      </w:r>
      <w:r w:rsidRPr="002B3ECB">
        <w:rPr>
          <w:sz w:val="28"/>
          <w:szCs w:val="28"/>
        </w:rPr>
        <w:t>Paris, A. Colin.</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GORZ, A.</w:t>
      </w:r>
      <w:r w:rsidRPr="002B3ECB">
        <w:rPr>
          <w:sz w:val="28"/>
          <w:szCs w:val="28"/>
        </w:rPr>
        <w:t>, (1988),</w:t>
      </w:r>
      <w:r w:rsidRPr="002B3ECB">
        <w:rPr>
          <w:rStyle w:val="apple-converted-space"/>
          <w:color w:val="333333"/>
          <w:sz w:val="28"/>
          <w:szCs w:val="28"/>
        </w:rPr>
        <w:t> </w:t>
      </w:r>
      <w:r w:rsidRPr="002B3ECB">
        <w:rPr>
          <w:rStyle w:val="Accentuation"/>
          <w:color w:val="333333"/>
          <w:sz w:val="28"/>
          <w:szCs w:val="28"/>
        </w:rPr>
        <w:t>Métamorphoses du travail, quête du sens,</w:t>
      </w:r>
      <w:r w:rsidRPr="002B3ECB">
        <w:rPr>
          <w:rStyle w:val="apple-converted-space"/>
          <w:i/>
          <w:iCs/>
          <w:color w:val="333333"/>
          <w:sz w:val="28"/>
          <w:szCs w:val="28"/>
        </w:rPr>
        <w:t> </w:t>
      </w:r>
      <w:r w:rsidRPr="002B3ECB">
        <w:rPr>
          <w:sz w:val="28"/>
          <w:szCs w:val="28"/>
        </w:rPr>
        <w:t>Paris, Galilée.</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HERMEL, L. &amp; ROMAGNI, P.</w:t>
      </w:r>
      <w:r w:rsidRPr="002B3ECB">
        <w:rPr>
          <w:sz w:val="28"/>
          <w:szCs w:val="28"/>
        </w:rPr>
        <w:t>, (1990),</w:t>
      </w:r>
      <w:r w:rsidRPr="002B3ECB">
        <w:rPr>
          <w:rStyle w:val="apple-converted-space"/>
          <w:color w:val="333333"/>
          <w:sz w:val="28"/>
          <w:szCs w:val="28"/>
        </w:rPr>
        <w:t> </w:t>
      </w:r>
      <w:r w:rsidRPr="002B3ECB">
        <w:rPr>
          <w:rStyle w:val="Accentuation"/>
          <w:color w:val="333333"/>
          <w:sz w:val="28"/>
          <w:szCs w:val="28"/>
        </w:rPr>
        <w:t>Le marketing public,</w:t>
      </w:r>
      <w:r w:rsidRPr="002B3ECB">
        <w:rPr>
          <w:rStyle w:val="apple-converted-space"/>
          <w:i/>
          <w:iCs/>
          <w:color w:val="333333"/>
          <w:sz w:val="28"/>
          <w:szCs w:val="28"/>
        </w:rPr>
        <w:t> </w:t>
      </w:r>
      <w:r w:rsidRPr="002B3ECB">
        <w:rPr>
          <w:sz w:val="28"/>
          <w:szCs w:val="28"/>
        </w:rPr>
        <w:t>Paris, Économica.</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lastRenderedPageBreak/>
        <w:t>HOFLACK, T. &amp; DUBOIS, P.L.</w:t>
      </w:r>
      <w:r w:rsidRPr="002B3ECB">
        <w:rPr>
          <w:sz w:val="28"/>
          <w:szCs w:val="28"/>
        </w:rPr>
        <w:t>, (1989), «Les métamorphoses du marketing »,</w:t>
      </w:r>
      <w:r w:rsidRPr="002B3ECB">
        <w:rPr>
          <w:rStyle w:val="apple-converted-space"/>
          <w:color w:val="333333"/>
          <w:sz w:val="28"/>
          <w:szCs w:val="28"/>
        </w:rPr>
        <w:t> </w:t>
      </w:r>
      <w:r w:rsidRPr="002B3ECB">
        <w:rPr>
          <w:rStyle w:val="Accentuation"/>
          <w:color w:val="333333"/>
          <w:sz w:val="28"/>
          <w:szCs w:val="28"/>
        </w:rPr>
        <w:t>Revue française de Gestion,</w:t>
      </w:r>
      <w:r w:rsidRPr="002B3ECB">
        <w:rPr>
          <w:rStyle w:val="apple-converted-space"/>
          <w:i/>
          <w:iCs/>
          <w:color w:val="333333"/>
          <w:sz w:val="28"/>
          <w:szCs w:val="28"/>
        </w:rPr>
        <w:t> </w:t>
      </w:r>
      <w:r w:rsidRPr="002B3ECB">
        <w:rPr>
          <w:sz w:val="28"/>
          <w:szCs w:val="28"/>
        </w:rPr>
        <w:t>n° 37, pp. 4-10.</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HORKHEIMER, M. &amp; ADORNO, T.W.</w:t>
      </w:r>
      <w:r w:rsidRPr="002B3ECB">
        <w:rPr>
          <w:sz w:val="28"/>
          <w:szCs w:val="28"/>
        </w:rPr>
        <w:t>, (1983),</w:t>
      </w:r>
      <w:r w:rsidRPr="002B3ECB">
        <w:rPr>
          <w:rStyle w:val="apple-converted-space"/>
          <w:color w:val="333333"/>
          <w:sz w:val="28"/>
          <w:szCs w:val="28"/>
        </w:rPr>
        <w:t> </w:t>
      </w:r>
      <w:r w:rsidRPr="002B3ECB">
        <w:rPr>
          <w:rStyle w:val="Accentuation"/>
          <w:color w:val="333333"/>
          <w:sz w:val="28"/>
          <w:szCs w:val="28"/>
        </w:rPr>
        <w:t>La dialectique de la raison,</w:t>
      </w:r>
      <w:r w:rsidRPr="002B3ECB">
        <w:rPr>
          <w:rStyle w:val="apple-converted-space"/>
          <w:i/>
          <w:iCs/>
          <w:color w:val="333333"/>
          <w:sz w:val="28"/>
          <w:szCs w:val="28"/>
        </w:rPr>
        <w:t> </w:t>
      </w:r>
      <w:r w:rsidRPr="002B3ECB">
        <w:rPr>
          <w:sz w:val="28"/>
          <w:szCs w:val="28"/>
        </w:rPr>
        <w:t>Paris, Gallimard.</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JACQUINOT, G.</w:t>
      </w:r>
      <w:r w:rsidRPr="002B3ECB">
        <w:rPr>
          <w:sz w:val="28"/>
          <w:szCs w:val="28"/>
        </w:rPr>
        <w:t>, (1977),</w:t>
      </w:r>
      <w:r w:rsidRPr="002B3ECB">
        <w:rPr>
          <w:rStyle w:val="apple-converted-space"/>
          <w:color w:val="333333"/>
          <w:sz w:val="28"/>
          <w:szCs w:val="28"/>
        </w:rPr>
        <w:t> </w:t>
      </w:r>
      <w:r w:rsidRPr="002B3ECB">
        <w:rPr>
          <w:rStyle w:val="Accentuation"/>
          <w:color w:val="333333"/>
          <w:sz w:val="28"/>
          <w:szCs w:val="28"/>
        </w:rPr>
        <w:t>Image et pédagogie. Analyse sémiologique des films àintention didactique,</w:t>
      </w:r>
      <w:r w:rsidRPr="002B3ECB">
        <w:rPr>
          <w:rStyle w:val="apple-converted-space"/>
          <w:i/>
          <w:iCs/>
          <w:color w:val="333333"/>
          <w:sz w:val="28"/>
          <w:szCs w:val="28"/>
        </w:rPr>
        <w:t> </w:t>
      </w:r>
      <w:r w:rsidRPr="002B3ECB">
        <w:rPr>
          <w:sz w:val="28"/>
          <w:szCs w:val="28"/>
        </w:rPr>
        <w:t>Paris, PUF.</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JACQUINOT, G.</w:t>
      </w:r>
      <w:r w:rsidRPr="002B3ECB">
        <w:rPr>
          <w:sz w:val="28"/>
          <w:szCs w:val="28"/>
        </w:rPr>
        <w:t>, (1985),</w:t>
      </w:r>
      <w:r w:rsidRPr="002B3ECB">
        <w:rPr>
          <w:rStyle w:val="apple-converted-space"/>
          <w:color w:val="333333"/>
          <w:sz w:val="28"/>
          <w:szCs w:val="28"/>
        </w:rPr>
        <w:t> </w:t>
      </w:r>
      <w:r w:rsidRPr="002B3ECB">
        <w:rPr>
          <w:rStyle w:val="Accentuation"/>
          <w:color w:val="333333"/>
          <w:sz w:val="28"/>
          <w:szCs w:val="28"/>
        </w:rPr>
        <w:t>L'école devant les écrans,</w:t>
      </w:r>
      <w:r w:rsidRPr="002B3ECB">
        <w:rPr>
          <w:rStyle w:val="apple-converted-space"/>
          <w:i/>
          <w:iCs/>
          <w:color w:val="333333"/>
          <w:sz w:val="28"/>
          <w:szCs w:val="28"/>
        </w:rPr>
        <w:t> </w:t>
      </w:r>
      <w:r w:rsidRPr="002B3ECB">
        <w:rPr>
          <w:sz w:val="28"/>
          <w:szCs w:val="28"/>
        </w:rPr>
        <w:t>Paris, ESF.</w:t>
      </w:r>
    </w:p>
    <w:p w:rsidR="00BA4835" w:rsidRPr="002B3ECB" w:rsidRDefault="00BA4835" w:rsidP="00BA4835">
      <w:pPr>
        <w:numPr>
          <w:ilvl w:val="0"/>
          <w:numId w:val="35"/>
        </w:numPr>
        <w:jc w:val="lowKashida"/>
        <w:rPr>
          <w:sz w:val="28"/>
          <w:szCs w:val="28"/>
        </w:rPr>
      </w:pPr>
      <w:r w:rsidRPr="002B3ECB">
        <w:rPr>
          <w:rStyle w:val="lev"/>
          <w:b w:val="0"/>
          <w:bCs w:val="0"/>
          <w:color w:val="333333"/>
          <w:sz w:val="28"/>
          <w:szCs w:val="28"/>
        </w:rPr>
        <w:t>JACQUINOT, G.</w:t>
      </w:r>
      <w:r w:rsidRPr="002B3ECB">
        <w:rPr>
          <w:sz w:val="28"/>
          <w:szCs w:val="28"/>
        </w:rPr>
        <w:t>, (1988), « Technologie dans l'éducation ou technologie de l'éducation : ingénierie ou théorie ? », in</w:t>
      </w:r>
      <w:r w:rsidRPr="002B3ECB">
        <w:rPr>
          <w:rStyle w:val="apple-converted-space"/>
          <w:color w:val="333333"/>
          <w:sz w:val="28"/>
          <w:szCs w:val="28"/>
        </w:rPr>
        <w:t> </w:t>
      </w:r>
      <w:r w:rsidRPr="002B3ECB">
        <w:rPr>
          <w:rStyle w:val="Accentuation"/>
          <w:color w:val="333333"/>
          <w:sz w:val="28"/>
          <w:szCs w:val="28"/>
        </w:rPr>
        <w:t>L'Éducation médiatisée. Mélanges en</w:t>
      </w:r>
      <w:r w:rsidRPr="002B3ECB">
        <w:rPr>
          <w:rStyle w:val="apple-converted-space"/>
          <w:color w:val="333333"/>
          <w:sz w:val="28"/>
          <w:szCs w:val="28"/>
        </w:rPr>
        <w:t> </w:t>
      </w:r>
      <w:r w:rsidRPr="002B3ECB">
        <w:rPr>
          <w:rStyle w:val="Accentuation"/>
          <w:color w:val="333333"/>
          <w:sz w:val="28"/>
          <w:szCs w:val="28"/>
        </w:rPr>
        <w:t>l'honneur de Robert LEFRANC,</w:t>
      </w:r>
      <w:r w:rsidRPr="002B3ECB">
        <w:rPr>
          <w:rStyle w:val="apple-converted-space"/>
          <w:i/>
          <w:iCs/>
          <w:color w:val="333333"/>
          <w:sz w:val="28"/>
          <w:szCs w:val="28"/>
        </w:rPr>
        <w:t> </w:t>
      </w:r>
      <w:r w:rsidRPr="002B3ECB">
        <w:rPr>
          <w:sz w:val="28"/>
          <w:szCs w:val="28"/>
        </w:rPr>
        <w:t>Bordeaux, CRDP, pp. 229-235.</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JACQUINOT, G.</w:t>
      </w:r>
      <w:r w:rsidRPr="002B3ECB">
        <w:rPr>
          <w:color w:val="333333"/>
          <w:sz w:val="28"/>
          <w:szCs w:val="28"/>
        </w:rPr>
        <w:t>, (1990), « Une théorie pour une province marginale du cinéma »,</w:t>
      </w:r>
      <w:r w:rsidRPr="002B3ECB">
        <w:rPr>
          <w:rStyle w:val="apple-converted-space"/>
          <w:color w:val="333333"/>
          <w:sz w:val="28"/>
          <w:szCs w:val="28"/>
        </w:rPr>
        <w:t> </w:t>
      </w:r>
      <w:r w:rsidRPr="002B3ECB">
        <w:rPr>
          <w:rStyle w:val="Accentuation"/>
          <w:color w:val="333333"/>
          <w:sz w:val="28"/>
          <w:szCs w:val="28"/>
        </w:rPr>
        <w:t>Iris,</w:t>
      </w:r>
      <w:r w:rsidRPr="002B3ECB">
        <w:rPr>
          <w:rStyle w:val="apple-converted-space"/>
          <w:i/>
          <w:iCs/>
          <w:color w:val="333333"/>
          <w:sz w:val="28"/>
          <w:szCs w:val="28"/>
        </w:rPr>
        <w:t> </w:t>
      </w:r>
      <w:r w:rsidRPr="002B3ECB">
        <w:rPr>
          <w:color w:val="333333"/>
          <w:sz w:val="28"/>
          <w:szCs w:val="28"/>
        </w:rPr>
        <w:t>n° 10, « Christian METZ et la théorie du cinéma. Colloque de Cerisy », Méridiens-Klincksieck, pp. 159-168.</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JACQUINOT, G.</w:t>
      </w:r>
      <w:r w:rsidRPr="002B3ECB">
        <w:rPr>
          <w:color w:val="333333"/>
          <w:sz w:val="28"/>
          <w:szCs w:val="28"/>
        </w:rPr>
        <w:t>, (1992), « Gros plan sur</w:t>
      </w:r>
      <w:r w:rsidRPr="002B3ECB">
        <w:rPr>
          <w:rStyle w:val="apple-converted-space"/>
          <w:color w:val="333333"/>
          <w:sz w:val="28"/>
          <w:szCs w:val="28"/>
        </w:rPr>
        <w:t> </w:t>
      </w:r>
      <w:r w:rsidRPr="002B3ECB">
        <w:rPr>
          <w:rStyle w:val="Accentuation"/>
          <w:color w:val="333333"/>
          <w:sz w:val="28"/>
          <w:szCs w:val="28"/>
        </w:rPr>
        <w:t>Des machines et des hommes. Apprendre</w:t>
      </w:r>
      <w:r w:rsidRPr="002B3ECB">
        <w:rPr>
          <w:rStyle w:val="apple-converted-space"/>
          <w:color w:val="333333"/>
          <w:sz w:val="28"/>
          <w:szCs w:val="28"/>
        </w:rPr>
        <w:t> </w:t>
      </w:r>
      <w:r w:rsidRPr="002B3ECB">
        <w:rPr>
          <w:rStyle w:val="Accentuation"/>
          <w:color w:val="333333"/>
          <w:sz w:val="28"/>
          <w:szCs w:val="28"/>
        </w:rPr>
        <w:t>avec les nouvelles technologies</w:t>
      </w:r>
      <w:r w:rsidRPr="002B3ECB">
        <w:rPr>
          <w:rStyle w:val="apple-converted-space"/>
          <w:i/>
          <w:iCs/>
          <w:color w:val="333333"/>
          <w:sz w:val="28"/>
          <w:szCs w:val="28"/>
        </w:rPr>
        <w:t> </w:t>
      </w:r>
      <w:r w:rsidRPr="002B3ECB">
        <w:rPr>
          <w:color w:val="333333"/>
          <w:sz w:val="28"/>
          <w:szCs w:val="28"/>
        </w:rPr>
        <w:t>(M. LINARD, Éd. Universitaires, Paris, 1990) »,</w:t>
      </w:r>
      <w:r w:rsidRPr="002B3ECB">
        <w:rPr>
          <w:rStyle w:val="apple-converted-space"/>
          <w:color w:val="333333"/>
          <w:sz w:val="28"/>
          <w:szCs w:val="28"/>
        </w:rPr>
        <w:t> </w:t>
      </w:r>
      <w:r w:rsidRPr="002B3ECB">
        <w:rPr>
          <w:rStyle w:val="Accentuation"/>
          <w:color w:val="333333"/>
          <w:sz w:val="28"/>
          <w:szCs w:val="28"/>
        </w:rPr>
        <w:t>Médiascope,</w:t>
      </w:r>
      <w:r w:rsidRPr="002B3ECB">
        <w:rPr>
          <w:rStyle w:val="apple-converted-space"/>
          <w:i/>
          <w:iCs/>
          <w:color w:val="333333"/>
          <w:sz w:val="28"/>
          <w:szCs w:val="28"/>
        </w:rPr>
        <w:t> </w:t>
      </w:r>
      <w:r w:rsidRPr="002B3ECB">
        <w:rPr>
          <w:color w:val="333333"/>
          <w:sz w:val="28"/>
          <w:szCs w:val="28"/>
        </w:rPr>
        <w:t>n° 1, mars, pp. 102-106.</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JAROUSSE, J.-P.</w:t>
      </w:r>
      <w:r w:rsidRPr="002B3ECB">
        <w:rPr>
          <w:color w:val="333333"/>
          <w:sz w:val="28"/>
          <w:szCs w:val="28"/>
        </w:rPr>
        <w:t>, (1991), « L'économie de l'éducation, du "capital humain" à l'évaluation des processus et des sytèmes éducatifs »,</w:t>
      </w:r>
      <w:r w:rsidRPr="002B3ECB">
        <w:rPr>
          <w:rStyle w:val="apple-converted-space"/>
          <w:color w:val="333333"/>
          <w:sz w:val="28"/>
          <w:szCs w:val="28"/>
        </w:rPr>
        <w:t> </w:t>
      </w:r>
      <w:r w:rsidRPr="002B3ECB">
        <w:rPr>
          <w:rStyle w:val="Accentuation"/>
          <w:color w:val="333333"/>
          <w:sz w:val="28"/>
          <w:szCs w:val="28"/>
        </w:rPr>
        <w:t>Perspectives documentaires</w:t>
      </w:r>
      <w:r w:rsidRPr="002B3ECB">
        <w:rPr>
          <w:rStyle w:val="apple-converted-space"/>
          <w:color w:val="333333"/>
          <w:sz w:val="28"/>
          <w:szCs w:val="28"/>
        </w:rPr>
        <w:t> </w:t>
      </w:r>
      <w:r w:rsidRPr="002B3ECB">
        <w:rPr>
          <w:rStyle w:val="Accentuation"/>
          <w:color w:val="333333"/>
          <w:sz w:val="28"/>
          <w:szCs w:val="28"/>
        </w:rPr>
        <w:t>en Éducation,</w:t>
      </w:r>
      <w:r w:rsidRPr="002B3ECB">
        <w:rPr>
          <w:rStyle w:val="apple-converted-space"/>
          <w:i/>
          <w:iCs/>
          <w:color w:val="333333"/>
          <w:sz w:val="28"/>
          <w:szCs w:val="28"/>
        </w:rPr>
        <w:t> </w:t>
      </w:r>
      <w:r w:rsidRPr="002B3ECB">
        <w:rPr>
          <w:color w:val="333333"/>
          <w:sz w:val="28"/>
          <w:szCs w:val="28"/>
        </w:rPr>
        <w:t>n°23, pp. 79-105.</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JOBERT, B.</w:t>
      </w:r>
      <w:r w:rsidRPr="002B3ECB">
        <w:rPr>
          <w:color w:val="333333"/>
          <w:sz w:val="28"/>
          <w:szCs w:val="28"/>
        </w:rPr>
        <w:t>, (1989), « Évaluer la demande sociale »,</w:t>
      </w:r>
      <w:r w:rsidRPr="002B3ECB">
        <w:rPr>
          <w:rStyle w:val="apple-converted-space"/>
          <w:color w:val="333333"/>
          <w:sz w:val="28"/>
          <w:szCs w:val="28"/>
        </w:rPr>
        <w:t> </w:t>
      </w:r>
      <w:r w:rsidRPr="002B3ECB">
        <w:rPr>
          <w:rStyle w:val="Accentuation"/>
          <w:color w:val="333333"/>
          <w:sz w:val="28"/>
          <w:szCs w:val="28"/>
        </w:rPr>
        <w:t>Projet,</w:t>
      </w:r>
      <w:r w:rsidRPr="002B3ECB">
        <w:rPr>
          <w:rStyle w:val="apple-converted-space"/>
          <w:i/>
          <w:iCs/>
          <w:color w:val="333333"/>
          <w:sz w:val="28"/>
          <w:szCs w:val="28"/>
        </w:rPr>
        <w:t> </w:t>
      </w:r>
      <w:r w:rsidRPr="002B3ECB">
        <w:rPr>
          <w:color w:val="333333"/>
          <w:sz w:val="28"/>
          <w:szCs w:val="28"/>
        </w:rPr>
        <w:t>n° 220, décembre, pp. 51-57.</w:t>
      </w:r>
    </w:p>
    <w:p w:rsidR="00BA4835" w:rsidRPr="002B3ECB" w:rsidRDefault="00BA4835" w:rsidP="00BA4835">
      <w:pPr>
        <w:numPr>
          <w:ilvl w:val="0"/>
          <w:numId w:val="35"/>
        </w:numPr>
        <w:jc w:val="lowKashida"/>
        <w:rPr>
          <w:color w:val="333333"/>
          <w:sz w:val="28"/>
          <w:szCs w:val="28"/>
          <w:lang w:val="en-US"/>
        </w:rPr>
      </w:pPr>
      <w:r w:rsidRPr="00436A0E">
        <w:rPr>
          <w:rStyle w:val="lev"/>
          <w:b w:val="0"/>
          <w:bCs w:val="0"/>
          <w:color w:val="333333"/>
          <w:sz w:val="28"/>
          <w:szCs w:val="28"/>
          <w:lang w:val="en-US"/>
        </w:rPr>
        <w:t>KOTLER, P.</w:t>
      </w:r>
      <w:r w:rsidRPr="00436A0E">
        <w:rPr>
          <w:color w:val="333333"/>
          <w:sz w:val="28"/>
          <w:szCs w:val="28"/>
          <w:lang w:val="en-US"/>
        </w:rPr>
        <w:t>, (1987),</w:t>
      </w:r>
      <w:r w:rsidRPr="00436A0E">
        <w:rPr>
          <w:rStyle w:val="apple-converted-space"/>
          <w:color w:val="333333"/>
          <w:sz w:val="28"/>
          <w:szCs w:val="28"/>
          <w:lang w:val="en-US"/>
        </w:rPr>
        <w:t> </w:t>
      </w:r>
      <w:r w:rsidRPr="00436A0E">
        <w:rPr>
          <w:rStyle w:val="Accentuation"/>
          <w:color w:val="333333"/>
          <w:sz w:val="28"/>
          <w:szCs w:val="28"/>
          <w:lang w:val="en-US"/>
        </w:rPr>
        <w:t>Marketing for non-profit Organizations,</w:t>
      </w:r>
      <w:r w:rsidRPr="00436A0E">
        <w:rPr>
          <w:rStyle w:val="apple-converted-space"/>
          <w:i/>
          <w:iCs/>
          <w:color w:val="333333"/>
          <w:sz w:val="28"/>
          <w:szCs w:val="28"/>
          <w:lang w:val="en-US"/>
        </w:rPr>
        <w:t> </w:t>
      </w:r>
      <w:r w:rsidRPr="00436A0E">
        <w:rPr>
          <w:color w:val="333333"/>
          <w:sz w:val="28"/>
          <w:szCs w:val="28"/>
          <w:lang w:val="en-US"/>
        </w:rPr>
        <w:t>Englewood Cliffs, New Jersey, Prentice Hall.</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LE GOFF, J.-P.</w:t>
      </w:r>
      <w:r w:rsidRPr="002B3ECB">
        <w:rPr>
          <w:color w:val="333333"/>
          <w:sz w:val="28"/>
          <w:szCs w:val="28"/>
        </w:rPr>
        <w:t>, (1992),</w:t>
      </w:r>
      <w:r w:rsidRPr="002B3ECB">
        <w:rPr>
          <w:rStyle w:val="apple-converted-space"/>
          <w:color w:val="333333"/>
          <w:sz w:val="28"/>
          <w:szCs w:val="28"/>
        </w:rPr>
        <w:t> </w:t>
      </w:r>
      <w:r w:rsidRPr="002B3ECB">
        <w:rPr>
          <w:rStyle w:val="Accentuation"/>
          <w:color w:val="333333"/>
          <w:sz w:val="28"/>
          <w:szCs w:val="28"/>
        </w:rPr>
        <w:t>Le mythe de l'entreprise,</w:t>
      </w:r>
      <w:r w:rsidRPr="002B3ECB">
        <w:rPr>
          <w:rStyle w:val="apple-converted-space"/>
          <w:i/>
          <w:iCs/>
          <w:color w:val="333333"/>
          <w:sz w:val="28"/>
          <w:szCs w:val="28"/>
        </w:rPr>
        <w:t> </w:t>
      </w:r>
      <w:r w:rsidRPr="002B3ECB">
        <w:rPr>
          <w:color w:val="333333"/>
          <w:sz w:val="28"/>
          <w:szCs w:val="28"/>
        </w:rPr>
        <w:t>Paris, La Découverte.</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LEGRAND, A. &amp; SOLEAUX, G.</w:t>
      </w:r>
      <w:r w:rsidRPr="002B3ECB">
        <w:rPr>
          <w:color w:val="333333"/>
          <w:sz w:val="28"/>
          <w:szCs w:val="28"/>
        </w:rPr>
        <w:t>, (1992), « Rénovation pédagogique des lycées, continuité ou rupture ? »,</w:t>
      </w:r>
      <w:r w:rsidRPr="002B3ECB">
        <w:rPr>
          <w:rStyle w:val="apple-converted-space"/>
          <w:color w:val="333333"/>
          <w:sz w:val="28"/>
          <w:szCs w:val="28"/>
        </w:rPr>
        <w:t> </w:t>
      </w:r>
      <w:r w:rsidRPr="002B3ECB">
        <w:rPr>
          <w:rStyle w:val="Accentuation"/>
          <w:color w:val="333333"/>
          <w:sz w:val="28"/>
          <w:szCs w:val="28"/>
        </w:rPr>
        <w:t>L'Orientation scolaire et professionnelle,</w:t>
      </w:r>
      <w:r w:rsidRPr="002B3ECB">
        <w:rPr>
          <w:rStyle w:val="apple-converted-space"/>
          <w:i/>
          <w:iCs/>
          <w:color w:val="333333"/>
          <w:sz w:val="28"/>
          <w:szCs w:val="28"/>
        </w:rPr>
        <w:t> </w:t>
      </w:r>
      <w:r w:rsidRPr="002B3ECB">
        <w:rPr>
          <w:color w:val="333333"/>
          <w:sz w:val="28"/>
          <w:szCs w:val="28"/>
        </w:rPr>
        <w:t>vol. 21, n° 2, pp. 135-148.</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LESNE, M. &amp; MINVIELLE, Y.</w:t>
      </w:r>
      <w:r w:rsidRPr="002B3ECB">
        <w:rPr>
          <w:color w:val="333333"/>
          <w:sz w:val="28"/>
          <w:szCs w:val="28"/>
        </w:rPr>
        <w:t>, (1990),</w:t>
      </w:r>
      <w:r w:rsidRPr="002B3ECB">
        <w:rPr>
          <w:rStyle w:val="apple-converted-space"/>
          <w:color w:val="333333"/>
          <w:sz w:val="28"/>
          <w:szCs w:val="28"/>
        </w:rPr>
        <w:t> </w:t>
      </w:r>
      <w:r w:rsidRPr="002B3ECB">
        <w:rPr>
          <w:rStyle w:val="Accentuation"/>
          <w:color w:val="333333"/>
          <w:sz w:val="28"/>
          <w:szCs w:val="28"/>
        </w:rPr>
        <w:t>Socialisation et formation</w:t>
      </w:r>
      <w:r w:rsidRPr="002B3ECB">
        <w:rPr>
          <w:color w:val="333333"/>
          <w:sz w:val="28"/>
          <w:szCs w:val="28"/>
        </w:rPr>
        <w:t>, Paris, Paidéïa.</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LÊ THANH KHÔI</w:t>
      </w:r>
      <w:r w:rsidRPr="002B3ECB">
        <w:rPr>
          <w:color w:val="333333"/>
          <w:sz w:val="28"/>
          <w:szCs w:val="28"/>
        </w:rPr>
        <w:t>, (1967),</w:t>
      </w:r>
      <w:r w:rsidRPr="002B3ECB">
        <w:rPr>
          <w:rStyle w:val="apple-converted-space"/>
          <w:color w:val="333333"/>
          <w:sz w:val="28"/>
          <w:szCs w:val="28"/>
        </w:rPr>
        <w:t> </w:t>
      </w:r>
      <w:r w:rsidRPr="002B3ECB">
        <w:rPr>
          <w:rStyle w:val="Accentuation"/>
          <w:color w:val="333333"/>
          <w:sz w:val="28"/>
          <w:szCs w:val="28"/>
        </w:rPr>
        <w:t>L'industrie de l'enseignement,</w:t>
      </w:r>
      <w:r w:rsidRPr="002B3ECB">
        <w:rPr>
          <w:rStyle w:val="apple-converted-space"/>
          <w:i/>
          <w:iCs/>
          <w:color w:val="333333"/>
          <w:sz w:val="28"/>
          <w:szCs w:val="28"/>
        </w:rPr>
        <w:t> </w:t>
      </w:r>
      <w:r w:rsidRPr="002B3ECB">
        <w:rPr>
          <w:color w:val="333333"/>
          <w:sz w:val="28"/>
          <w:szCs w:val="28"/>
        </w:rPr>
        <w:t>Paris, Éd. de Minuit.</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LINARD, M.</w:t>
      </w:r>
      <w:r w:rsidRPr="002B3ECB">
        <w:rPr>
          <w:color w:val="333333"/>
          <w:sz w:val="28"/>
          <w:szCs w:val="28"/>
        </w:rPr>
        <w:t>, (1990),</w:t>
      </w:r>
      <w:r w:rsidRPr="002B3ECB">
        <w:rPr>
          <w:rStyle w:val="apple-converted-space"/>
          <w:color w:val="333333"/>
          <w:sz w:val="28"/>
          <w:szCs w:val="28"/>
        </w:rPr>
        <w:t> </w:t>
      </w:r>
      <w:r w:rsidRPr="002B3ECB">
        <w:rPr>
          <w:rStyle w:val="Accentuation"/>
          <w:color w:val="333333"/>
          <w:sz w:val="28"/>
          <w:szCs w:val="28"/>
        </w:rPr>
        <w:t>Des machines et des hommes. Apprendre avec les nouvellestechnologies,</w:t>
      </w:r>
      <w:r w:rsidRPr="002B3ECB">
        <w:rPr>
          <w:rStyle w:val="apple-converted-space"/>
          <w:i/>
          <w:iCs/>
          <w:color w:val="333333"/>
          <w:sz w:val="28"/>
          <w:szCs w:val="28"/>
        </w:rPr>
        <w:t> </w:t>
      </w:r>
      <w:r w:rsidRPr="002B3ECB">
        <w:rPr>
          <w:color w:val="333333"/>
          <w:sz w:val="28"/>
          <w:szCs w:val="28"/>
        </w:rPr>
        <w:t>Paris, Éd. Universitaires.</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LINDON, D.</w:t>
      </w:r>
      <w:r w:rsidRPr="002B3ECB">
        <w:rPr>
          <w:color w:val="333333"/>
          <w:sz w:val="28"/>
          <w:szCs w:val="28"/>
        </w:rPr>
        <w:t>, (1976),</w:t>
      </w:r>
      <w:r w:rsidRPr="002B3ECB">
        <w:rPr>
          <w:rStyle w:val="apple-converted-space"/>
          <w:color w:val="333333"/>
          <w:sz w:val="28"/>
          <w:szCs w:val="28"/>
        </w:rPr>
        <w:t> </w:t>
      </w:r>
      <w:r w:rsidRPr="002B3ECB">
        <w:rPr>
          <w:rStyle w:val="Accentuation"/>
          <w:color w:val="333333"/>
          <w:sz w:val="28"/>
          <w:szCs w:val="28"/>
        </w:rPr>
        <w:t>Marketing politique et social,</w:t>
      </w:r>
      <w:r w:rsidRPr="002B3ECB">
        <w:rPr>
          <w:rStyle w:val="apple-converted-space"/>
          <w:i/>
          <w:iCs/>
          <w:color w:val="333333"/>
          <w:sz w:val="28"/>
          <w:szCs w:val="28"/>
        </w:rPr>
        <w:t> </w:t>
      </w:r>
      <w:r w:rsidRPr="002B3ECB">
        <w:rPr>
          <w:color w:val="333333"/>
          <w:sz w:val="28"/>
          <w:szCs w:val="28"/>
        </w:rPr>
        <w:t>Paris, Dalloz.</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LOSFELD, G.</w:t>
      </w:r>
      <w:r w:rsidRPr="002B3ECB">
        <w:rPr>
          <w:color w:val="333333"/>
          <w:sz w:val="28"/>
          <w:szCs w:val="28"/>
        </w:rPr>
        <w:t>, (1992), « Bibliothèques et éducation. Outils et savoir-faire »,</w:t>
      </w:r>
      <w:r w:rsidRPr="002B3ECB">
        <w:rPr>
          <w:rStyle w:val="apple-converted-space"/>
          <w:color w:val="333333"/>
          <w:sz w:val="28"/>
          <w:szCs w:val="28"/>
        </w:rPr>
        <w:t> </w:t>
      </w:r>
      <w:r w:rsidRPr="002B3ECB">
        <w:rPr>
          <w:rStyle w:val="Accentuation"/>
          <w:color w:val="333333"/>
          <w:sz w:val="28"/>
          <w:szCs w:val="28"/>
        </w:rPr>
        <w:t>Bulletind'Information de l'AFB,</w:t>
      </w:r>
      <w:r w:rsidRPr="002B3ECB">
        <w:rPr>
          <w:rStyle w:val="apple-converted-space"/>
          <w:i/>
          <w:iCs/>
          <w:color w:val="333333"/>
          <w:sz w:val="28"/>
          <w:szCs w:val="28"/>
        </w:rPr>
        <w:t> </w:t>
      </w:r>
      <w:r w:rsidRPr="002B3ECB">
        <w:rPr>
          <w:color w:val="333333"/>
          <w:sz w:val="28"/>
          <w:szCs w:val="28"/>
        </w:rPr>
        <w:t>n° 156, 3ème trim., pp. 21-26.</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LYOTARD, J.-F.</w:t>
      </w:r>
      <w:r w:rsidRPr="002B3ECB">
        <w:rPr>
          <w:color w:val="333333"/>
          <w:sz w:val="28"/>
          <w:szCs w:val="28"/>
        </w:rPr>
        <w:t>, (1979),</w:t>
      </w:r>
      <w:r w:rsidRPr="002B3ECB">
        <w:rPr>
          <w:rStyle w:val="apple-converted-space"/>
          <w:color w:val="333333"/>
          <w:sz w:val="28"/>
          <w:szCs w:val="28"/>
        </w:rPr>
        <w:t> </w:t>
      </w:r>
      <w:r w:rsidRPr="002B3ECB">
        <w:rPr>
          <w:rStyle w:val="Accentuation"/>
          <w:color w:val="333333"/>
          <w:sz w:val="28"/>
          <w:szCs w:val="28"/>
        </w:rPr>
        <w:t>La condition post-moderne,</w:t>
      </w:r>
      <w:r w:rsidRPr="002B3ECB">
        <w:rPr>
          <w:rStyle w:val="apple-converted-space"/>
          <w:i/>
          <w:iCs/>
          <w:color w:val="333333"/>
          <w:sz w:val="28"/>
          <w:szCs w:val="28"/>
        </w:rPr>
        <w:t> </w:t>
      </w:r>
      <w:r w:rsidRPr="002B3ECB">
        <w:rPr>
          <w:color w:val="333333"/>
          <w:sz w:val="28"/>
          <w:szCs w:val="28"/>
        </w:rPr>
        <w:t>Paris, Éd. de Minuit.</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MAROY, C.</w:t>
      </w:r>
      <w:r w:rsidRPr="002B3ECB">
        <w:rPr>
          <w:color w:val="333333"/>
          <w:sz w:val="28"/>
          <w:szCs w:val="28"/>
        </w:rPr>
        <w:t>, (1991),</w:t>
      </w:r>
      <w:r w:rsidRPr="002B3ECB">
        <w:rPr>
          <w:rStyle w:val="apple-converted-space"/>
          <w:color w:val="333333"/>
          <w:sz w:val="28"/>
          <w:szCs w:val="28"/>
        </w:rPr>
        <w:t> </w:t>
      </w:r>
      <w:r w:rsidRPr="002B3ECB">
        <w:rPr>
          <w:rStyle w:val="Accentuation"/>
          <w:color w:val="333333"/>
          <w:sz w:val="28"/>
          <w:szCs w:val="28"/>
        </w:rPr>
        <w:t>Chômage et formation professionnelle,</w:t>
      </w:r>
      <w:r w:rsidRPr="002B3ECB">
        <w:rPr>
          <w:rStyle w:val="apple-converted-space"/>
          <w:i/>
          <w:iCs/>
          <w:color w:val="333333"/>
          <w:sz w:val="28"/>
          <w:szCs w:val="28"/>
        </w:rPr>
        <w:t> </w:t>
      </w:r>
      <w:r w:rsidRPr="002B3ECB">
        <w:rPr>
          <w:color w:val="333333"/>
          <w:sz w:val="28"/>
          <w:szCs w:val="28"/>
        </w:rPr>
        <w:t>Namur, Ciaco/ Presses Universitaires de Namur.</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MARX, K. &amp; ENGELS, F.</w:t>
      </w:r>
      <w:r w:rsidRPr="002B3ECB">
        <w:rPr>
          <w:color w:val="333333"/>
          <w:sz w:val="28"/>
          <w:szCs w:val="28"/>
        </w:rPr>
        <w:t>, (1966),</w:t>
      </w:r>
      <w:r w:rsidRPr="002B3ECB">
        <w:rPr>
          <w:rStyle w:val="apple-converted-space"/>
          <w:color w:val="333333"/>
          <w:sz w:val="28"/>
          <w:szCs w:val="28"/>
        </w:rPr>
        <w:t> </w:t>
      </w:r>
      <w:r w:rsidRPr="002B3ECB">
        <w:rPr>
          <w:rStyle w:val="Accentuation"/>
          <w:color w:val="333333"/>
          <w:sz w:val="28"/>
          <w:szCs w:val="28"/>
        </w:rPr>
        <w:t>L'idéologie allemande,</w:t>
      </w:r>
      <w:r w:rsidRPr="002B3ECB">
        <w:rPr>
          <w:rStyle w:val="apple-converted-space"/>
          <w:i/>
          <w:iCs/>
          <w:color w:val="333333"/>
          <w:sz w:val="28"/>
          <w:szCs w:val="28"/>
        </w:rPr>
        <w:t> </w:t>
      </w:r>
      <w:r w:rsidRPr="002B3ECB">
        <w:rPr>
          <w:color w:val="333333"/>
          <w:sz w:val="28"/>
          <w:szCs w:val="28"/>
        </w:rPr>
        <w:t>Paris, Éd. sociales.</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MATHIEN, M.</w:t>
      </w:r>
      <w:r w:rsidRPr="002B3ECB">
        <w:rPr>
          <w:color w:val="333333"/>
          <w:sz w:val="28"/>
          <w:szCs w:val="28"/>
        </w:rPr>
        <w:t>, (1989),</w:t>
      </w:r>
      <w:r w:rsidRPr="002B3ECB">
        <w:rPr>
          <w:rStyle w:val="apple-converted-space"/>
          <w:color w:val="333333"/>
          <w:sz w:val="28"/>
          <w:szCs w:val="28"/>
        </w:rPr>
        <w:t> </w:t>
      </w:r>
      <w:r w:rsidRPr="002B3ECB">
        <w:rPr>
          <w:rStyle w:val="Accentuation"/>
          <w:color w:val="333333"/>
          <w:sz w:val="28"/>
          <w:szCs w:val="28"/>
        </w:rPr>
        <w:t>Le système médiatique,</w:t>
      </w:r>
      <w:r w:rsidRPr="002B3ECB">
        <w:rPr>
          <w:rStyle w:val="apple-converted-space"/>
          <w:i/>
          <w:iCs/>
          <w:color w:val="333333"/>
          <w:sz w:val="28"/>
          <w:szCs w:val="28"/>
        </w:rPr>
        <w:t> </w:t>
      </w:r>
      <w:r w:rsidRPr="002B3ECB">
        <w:rPr>
          <w:color w:val="333333"/>
          <w:sz w:val="28"/>
          <w:szCs w:val="28"/>
        </w:rPr>
        <w:t>Paris, Hachette.</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MATTELART, A. &amp; MATTELART, M.</w:t>
      </w:r>
      <w:r w:rsidRPr="002B3ECB">
        <w:rPr>
          <w:color w:val="333333"/>
          <w:sz w:val="28"/>
          <w:szCs w:val="28"/>
        </w:rPr>
        <w:t>, (1986),</w:t>
      </w:r>
      <w:r w:rsidRPr="002B3ECB">
        <w:rPr>
          <w:rStyle w:val="apple-converted-space"/>
          <w:color w:val="333333"/>
          <w:sz w:val="28"/>
          <w:szCs w:val="28"/>
        </w:rPr>
        <w:t> </w:t>
      </w:r>
      <w:r w:rsidRPr="002B3ECB">
        <w:rPr>
          <w:rStyle w:val="Accentuation"/>
          <w:color w:val="333333"/>
          <w:sz w:val="28"/>
          <w:szCs w:val="28"/>
        </w:rPr>
        <w:t>Penser les médias,</w:t>
      </w:r>
      <w:r w:rsidRPr="002B3ECB">
        <w:rPr>
          <w:rStyle w:val="apple-converted-space"/>
          <w:i/>
          <w:iCs/>
          <w:color w:val="333333"/>
          <w:sz w:val="28"/>
          <w:szCs w:val="28"/>
        </w:rPr>
        <w:t> </w:t>
      </w:r>
      <w:r w:rsidRPr="002B3ECB">
        <w:rPr>
          <w:color w:val="333333"/>
          <w:sz w:val="28"/>
          <w:szCs w:val="28"/>
        </w:rPr>
        <w:t>Paris, La Découverte.</w:t>
      </w:r>
      <w:r w:rsidRPr="002B3ECB">
        <w:rPr>
          <w:color w:val="333333"/>
          <w:sz w:val="28"/>
          <w:szCs w:val="28"/>
        </w:rPr>
        <w:br/>
      </w:r>
      <w:r w:rsidRPr="002B3ECB">
        <w:rPr>
          <w:rStyle w:val="lev"/>
          <w:b w:val="0"/>
          <w:bCs w:val="0"/>
          <w:color w:val="333333"/>
          <w:sz w:val="28"/>
          <w:szCs w:val="28"/>
        </w:rPr>
        <w:lastRenderedPageBreak/>
        <w:t>MAYÈRE, A.</w:t>
      </w:r>
      <w:r w:rsidRPr="002B3ECB">
        <w:rPr>
          <w:color w:val="333333"/>
          <w:sz w:val="28"/>
          <w:szCs w:val="28"/>
        </w:rPr>
        <w:t>, (1990),</w:t>
      </w:r>
      <w:r w:rsidRPr="002B3ECB">
        <w:rPr>
          <w:rStyle w:val="apple-converted-space"/>
          <w:color w:val="333333"/>
          <w:sz w:val="28"/>
          <w:szCs w:val="28"/>
        </w:rPr>
        <w:t> </w:t>
      </w:r>
      <w:r w:rsidRPr="002B3ECB">
        <w:rPr>
          <w:rStyle w:val="Accentuation"/>
          <w:color w:val="333333"/>
          <w:sz w:val="28"/>
          <w:szCs w:val="28"/>
        </w:rPr>
        <w:t>Pour une économie de l'information,</w:t>
      </w:r>
      <w:r w:rsidRPr="002B3ECB">
        <w:rPr>
          <w:rStyle w:val="apple-converted-space"/>
          <w:i/>
          <w:iCs/>
          <w:color w:val="333333"/>
          <w:sz w:val="28"/>
          <w:szCs w:val="28"/>
        </w:rPr>
        <w:t> </w:t>
      </w:r>
      <w:r w:rsidRPr="002B3ECB">
        <w:rPr>
          <w:color w:val="333333"/>
          <w:sz w:val="28"/>
          <w:szCs w:val="28"/>
        </w:rPr>
        <w:t>Paris, Presses du CNRS/La Documentation française.</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McLUHAN, M.</w:t>
      </w:r>
      <w:r w:rsidRPr="002B3ECB">
        <w:rPr>
          <w:color w:val="333333"/>
          <w:sz w:val="28"/>
          <w:szCs w:val="28"/>
        </w:rPr>
        <w:t>, (1967), La galaxie Gutemberg face à l'ère électronique. Les civilisations de l'âge oral à l'imprimerie, Paris, Marne.</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MEADEL, C. &amp; HENNION, A.</w:t>
      </w:r>
      <w:r w:rsidRPr="002B3ECB">
        <w:rPr>
          <w:color w:val="333333"/>
          <w:sz w:val="28"/>
          <w:szCs w:val="28"/>
        </w:rPr>
        <w:t>, (1986), « Mesure et représentation du public : le travail de construction de l'auditeur par la radio », in</w:t>
      </w:r>
      <w:r w:rsidRPr="002B3ECB">
        <w:rPr>
          <w:rStyle w:val="apple-converted-space"/>
          <w:color w:val="333333"/>
          <w:sz w:val="28"/>
          <w:szCs w:val="28"/>
        </w:rPr>
        <w:t> </w:t>
      </w:r>
      <w:r w:rsidRPr="002B3ECB">
        <w:rPr>
          <w:rStyle w:val="Accentuation"/>
          <w:color w:val="333333"/>
          <w:sz w:val="28"/>
          <w:szCs w:val="28"/>
        </w:rPr>
        <w:t>Économie et culture,</w:t>
      </w:r>
      <w:r w:rsidRPr="002B3ECB">
        <w:rPr>
          <w:rStyle w:val="apple-converted-space"/>
          <w:color w:val="333333"/>
          <w:sz w:val="28"/>
          <w:szCs w:val="28"/>
        </w:rPr>
        <w:t> </w:t>
      </w:r>
      <w:r w:rsidRPr="002B3ECB">
        <w:rPr>
          <w:color w:val="333333"/>
          <w:sz w:val="28"/>
          <w:szCs w:val="28"/>
        </w:rPr>
        <w:t>vol. III, F. ROUET (dir.),</w:t>
      </w:r>
      <w:r w:rsidRPr="002B3ECB">
        <w:rPr>
          <w:rStyle w:val="apple-converted-space"/>
          <w:color w:val="333333"/>
          <w:sz w:val="28"/>
          <w:szCs w:val="28"/>
        </w:rPr>
        <w:t> </w:t>
      </w:r>
      <w:r w:rsidRPr="002B3ECB">
        <w:rPr>
          <w:rStyle w:val="Accentuation"/>
          <w:color w:val="333333"/>
          <w:sz w:val="28"/>
          <w:szCs w:val="28"/>
        </w:rPr>
        <w:t>Industries culturelles,</w:t>
      </w:r>
      <w:r w:rsidRPr="002B3ECB">
        <w:rPr>
          <w:rStyle w:val="apple-converted-space"/>
          <w:i/>
          <w:iCs/>
          <w:color w:val="333333"/>
          <w:sz w:val="28"/>
          <w:szCs w:val="28"/>
        </w:rPr>
        <w:t> </w:t>
      </w:r>
      <w:r w:rsidRPr="002B3ECB">
        <w:rPr>
          <w:color w:val="333333"/>
          <w:sz w:val="28"/>
          <w:szCs w:val="28"/>
        </w:rPr>
        <w:t>Paris, La Documentation Française, pp. 275-290.</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MEHAUT, P., ROSE, J., MONACO, A., CHASSEY, F., de</w:t>
      </w:r>
      <w:r w:rsidRPr="002B3ECB">
        <w:rPr>
          <w:color w:val="333333"/>
          <w:sz w:val="28"/>
          <w:szCs w:val="28"/>
        </w:rPr>
        <w:t>, (1987),</w:t>
      </w:r>
      <w:r w:rsidRPr="002B3ECB">
        <w:rPr>
          <w:rStyle w:val="apple-converted-space"/>
          <w:color w:val="333333"/>
          <w:sz w:val="28"/>
          <w:szCs w:val="28"/>
        </w:rPr>
        <w:t> </w:t>
      </w:r>
      <w:r w:rsidRPr="002B3ECB">
        <w:rPr>
          <w:rStyle w:val="Accentuation"/>
          <w:color w:val="333333"/>
          <w:sz w:val="28"/>
          <w:szCs w:val="28"/>
        </w:rPr>
        <w:t>La transitionprofessionnelle, les jeunes de</w:t>
      </w:r>
      <w:r w:rsidRPr="002B3ECB">
        <w:rPr>
          <w:rStyle w:val="apple-converted-space"/>
          <w:i/>
          <w:iCs/>
          <w:color w:val="333333"/>
          <w:sz w:val="28"/>
          <w:szCs w:val="28"/>
        </w:rPr>
        <w:t> </w:t>
      </w:r>
      <w:r w:rsidRPr="002B3ECB">
        <w:rPr>
          <w:color w:val="333333"/>
          <w:sz w:val="28"/>
          <w:szCs w:val="28"/>
        </w:rPr>
        <w:t>16</w:t>
      </w:r>
      <w:r w:rsidRPr="002B3ECB">
        <w:rPr>
          <w:rStyle w:val="apple-converted-space"/>
          <w:color w:val="333333"/>
          <w:sz w:val="28"/>
          <w:szCs w:val="28"/>
        </w:rPr>
        <w:t> </w:t>
      </w:r>
      <w:r w:rsidRPr="002B3ECB">
        <w:rPr>
          <w:rStyle w:val="Accentuation"/>
          <w:color w:val="333333"/>
          <w:sz w:val="28"/>
          <w:szCs w:val="28"/>
        </w:rPr>
        <w:t>à</w:t>
      </w:r>
      <w:r w:rsidRPr="002B3ECB">
        <w:rPr>
          <w:rStyle w:val="apple-converted-space"/>
          <w:i/>
          <w:iCs/>
          <w:color w:val="333333"/>
          <w:sz w:val="28"/>
          <w:szCs w:val="28"/>
        </w:rPr>
        <w:t> </w:t>
      </w:r>
      <w:r w:rsidRPr="002B3ECB">
        <w:rPr>
          <w:color w:val="333333"/>
          <w:sz w:val="28"/>
          <w:szCs w:val="28"/>
        </w:rPr>
        <w:t>18</w:t>
      </w:r>
      <w:r w:rsidRPr="002B3ECB">
        <w:rPr>
          <w:rStyle w:val="apple-converted-space"/>
          <w:color w:val="333333"/>
          <w:sz w:val="28"/>
          <w:szCs w:val="28"/>
        </w:rPr>
        <w:t> </w:t>
      </w:r>
      <w:r w:rsidRPr="002B3ECB">
        <w:rPr>
          <w:rStyle w:val="Accentuation"/>
          <w:color w:val="333333"/>
          <w:sz w:val="28"/>
          <w:szCs w:val="28"/>
        </w:rPr>
        <w:t>ans,</w:t>
      </w:r>
      <w:r w:rsidRPr="002B3ECB">
        <w:rPr>
          <w:rStyle w:val="apple-converted-space"/>
          <w:i/>
          <w:iCs/>
          <w:color w:val="333333"/>
          <w:sz w:val="28"/>
          <w:szCs w:val="28"/>
        </w:rPr>
        <w:t> </w:t>
      </w:r>
      <w:r w:rsidRPr="002B3ECB">
        <w:rPr>
          <w:color w:val="333333"/>
          <w:sz w:val="28"/>
          <w:szCs w:val="28"/>
        </w:rPr>
        <w:t>Nancy/Paris, GREE/L'Harmattan.</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MEIRIEU, P.</w:t>
      </w:r>
      <w:r w:rsidRPr="002B3ECB">
        <w:rPr>
          <w:color w:val="333333"/>
          <w:sz w:val="28"/>
          <w:szCs w:val="28"/>
        </w:rPr>
        <w:t>, (1985),</w:t>
      </w:r>
      <w:r w:rsidRPr="002B3ECB">
        <w:rPr>
          <w:rStyle w:val="apple-converted-space"/>
          <w:color w:val="333333"/>
          <w:sz w:val="28"/>
          <w:szCs w:val="28"/>
        </w:rPr>
        <w:t> </w:t>
      </w:r>
      <w:r w:rsidRPr="002B3ECB">
        <w:rPr>
          <w:rStyle w:val="Accentuation"/>
          <w:color w:val="333333"/>
          <w:sz w:val="28"/>
          <w:szCs w:val="28"/>
        </w:rPr>
        <w:t>L'école, mode d'emploi. Des méthodes actives à la pédagogiedifférenciée,</w:t>
      </w:r>
      <w:r w:rsidRPr="002B3ECB">
        <w:rPr>
          <w:rStyle w:val="apple-converted-space"/>
          <w:i/>
          <w:iCs/>
          <w:color w:val="333333"/>
          <w:sz w:val="28"/>
          <w:szCs w:val="28"/>
        </w:rPr>
        <w:t> </w:t>
      </w:r>
      <w:r w:rsidRPr="002B3ECB">
        <w:rPr>
          <w:color w:val="333333"/>
          <w:sz w:val="28"/>
          <w:szCs w:val="28"/>
        </w:rPr>
        <w:t>Paris, ESF.</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MEIRIEU, P.</w:t>
      </w:r>
      <w:r w:rsidRPr="002B3ECB">
        <w:rPr>
          <w:color w:val="333333"/>
          <w:sz w:val="28"/>
          <w:szCs w:val="28"/>
        </w:rPr>
        <w:t>, (1990),</w:t>
      </w:r>
      <w:r w:rsidRPr="002B3ECB">
        <w:rPr>
          <w:rStyle w:val="apple-converted-space"/>
          <w:color w:val="333333"/>
          <w:sz w:val="28"/>
          <w:szCs w:val="28"/>
        </w:rPr>
        <w:t> </w:t>
      </w:r>
      <w:r w:rsidRPr="002B3ECB">
        <w:rPr>
          <w:rStyle w:val="Accentuation"/>
          <w:color w:val="333333"/>
          <w:sz w:val="28"/>
          <w:szCs w:val="28"/>
        </w:rPr>
        <w:t>Enseigner, scénario pour un métier nouveau,</w:t>
      </w:r>
      <w:r w:rsidRPr="002B3ECB">
        <w:rPr>
          <w:rStyle w:val="apple-converted-space"/>
          <w:i/>
          <w:iCs/>
          <w:color w:val="333333"/>
          <w:sz w:val="28"/>
          <w:szCs w:val="28"/>
        </w:rPr>
        <w:t> </w:t>
      </w:r>
      <w:r w:rsidRPr="002B3ECB">
        <w:rPr>
          <w:color w:val="333333"/>
          <w:sz w:val="28"/>
          <w:szCs w:val="28"/>
        </w:rPr>
        <w:t>Paris, ESF.</w:t>
      </w:r>
    </w:p>
    <w:p w:rsidR="00BA4835" w:rsidRPr="002B3ECB" w:rsidRDefault="00BA4835" w:rsidP="00BA4835">
      <w:pPr>
        <w:numPr>
          <w:ilvl w:val="0"/>
          <w:numId w:val="35"/>
        </w:numPr>
        <w:jc w:val="lowKashida"/>
        <w:rPr>
          <w:color w:val="333333"/>
          <w:sz w:val="28"/>
          <w:szCs w:val="28"/>
        </w:rPr>
      </w:pPr>
      <w:r w:rsidRPr="002B3ECB">
        <w:rPr>
          <w:rStyle w:val="lev"/>
          <w:b w:val="0"/>
          <w:bCs w:val="0"/>
          <w:color w:val="333333"/>
          <w:sz w:val="28"/>
          <w:szCs w:val="28"/>
        </w:rPr>
        <w:t>METZ, C.</w:t>
      </w:r>
      <w:r w:rsidRPr="002B3ECB">
        <w:rPr>
          <w:color w:val="333333"/>
          <w:sz w:val="28"/>
          <w:szCs w:val="28"/>
        </w:rPr>
        <w:t>, (1978), « Avant-propos »,</w:t>
      </w:r>
      <w:r w:rsidRPr="002B3ECB">
        <w:rPr>
          <w:rStyle w:val="apple-converted-space"/>
          <w:color w:val="333333"/>
          <w:sz w:val="28"/>
          <w:szCs w:val="28"/>
        </w:rPr>
        <w:t> </w:t>
      </w:r>
      <w:r w:rsidRPr="002B3ECB">
        <w:rPr>
          <w:rStyle w:val="Accentuation"/>
          <w:color w:val="333333"/>
          <w:sz w:val="28"/>
          <w:szCs w:val="28"/>
        </w:rPr>
        <w:t>Communications,</w:t>
      </w:r>
      <w:r w:rsidRPr="002B3ECB">
        <w:rPr>
          <w:rStyle w:val="apple-converted-space"/>
          <w:i/>
          <w:iCs/>
          <w:color w:val="333333"/>
          <w:sz w:val="28"/>
          <w:szCs w:val="28"/>
        </w:rPr>
        <w:t> </w:t>
      </w:r>
      <w:r w:rsidRPr="002B3ECB">
        <w:rPr>
          <w:color w:val="333333"/>
          <w:sz w:val="28"/>
          <w:szCs w:val="28"/>
        </w:rPr>
        <w:t>n° 29, « Image et culture », pp. 1-3.</w:t>
      </w:r>
    </w:p>
    <w:p w:rsidR="00BA4835" w:rsidRPr="008D712A" w:rsidRDefault="00BA4835" w:rsidP="00BA4835">
      <w:pPr>
        <w:pStyle w:val="Sansinterligne"/>
        <w:bidi/>
        <w:rPr>
          <w:rFonts w:cs="Arabic Transparent"/>
          <w:bCs/>
          <w:sz w:val="28"/>
          <w:szCs w:val="28"/>
          <w:rtl/>
          <w:lang w:bidi="ar-DZ"/>
        </w:rPr>
      </w:pPr>
    </w:p>
    <w:p w:rsidR="00BA4835" w:rsidRPr="008D712A" w:rsidRDefault="00BA4835" w:rsidP="00BA4835">
      <w:pPr>
        <w:pStyle w:val="Sansinterligne"/>
        <w:bidi/>
        <w:rPr>
          <w:rFonts w:cs="Arabic Transparent"/>
          <w:bCs/>
          <w:sz w:val="28"/>
          <w:szCs w:val="28"/>
          <w:rtl/>
          <w:lang w:bidi="ar-DZ"/>
        </w:rPr>
      </w:pP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27629B">
        <w:rPr>
          <w:rFonts w:hint="cs"/>
          <w:bCs/>
          <w:highlight w:val="red"/>
          <w:rtl/>
        </w:rPr>
        <w:t>التحليل السوسيولوجي للإعلام</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27629B">
        <w:rPr>
          <w:rFonts w:cs="Arabic Transparent" w:hint="cs"/>
          <w:bCs/>
          <w:sz w:val="32"/>
          <w:szCs w:val="32"/>
          <w:highlight w:val="red"/>
          <w:rtl/>
          <w:lang w:bidi="ar-DZ"/>
        </w:rPr>
        <w:t>4</w:t>
      </w:r>
      <w:r>
        <w:rPr>
          <w:rFonts w:cs="Arabic Transparent" w:hint="cs"/>
          <w:bCs/>
          <w:sz w:val="32"/>
          <w:szCs w:val="32"/>
          <w:rtl/>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27629B">
        <w:rPr>
          <w:rFonts w:cs="Arabic Transparent" w:hint="cs"/>
          <w:bCs/>
          <w:sz w:val="32"/>
          <w:szCs w:val="32"/>
          <w:highlight w:val="red"/>
          <w:rtl/>
          <w:lang w:bidi="ar-DZ"/>
        </w:rPr>
        <w:t>3</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F2710C" w:rsidRDefault="00BA4835" w:rsidP="00BA4835">
      <w:pPr>
        <w:bidi/>
        <w:ind w:left="-1"/>
        <w:jc w:val="both"/>
        <w:rPr>
          <w:rFonts w:cs="Arabic Transparent"/>
          <w:b/>
          <w:sz w:val="28"/>
          <w:szCs w:val="28"/>
          <w:rtl/>
          <w:lang w:bidi="ar-DZ"/>
        </w:rPr>
      </w:pPr>
      <w:r w:rsidRPr="00F2710C">
        <w:rPr>
          <w:rFonts w:cs="Arabic Transparent" w:hint="cs"/>
          <w:b/>
          <w:sz w:val="28"/>
          <w:szCs w:val="28"/>
          <w:rtl/>
          <w:lang w:bidi="ar-DZ"/>
        </w:rPr>
        <w:t xml:space="preserve">هذه المادة منهجية بامتياز وهي تهدف إلى تدارك العجز لدى الطلبة خاصة في مجال التحليل السوسيولوجي </w:t>
      </w:r>
      <w:r>
        <w:rPr>
          <w:rFonts w:cs="Arabic Transparent" w:hint="cs"/>
          <w:b/>
          <w:sz w:val="28"/>
          <w:szCs w:val="28"/>
          <w:rtl/>
          <w:lang w:bidi="ar-DZ"/>
        </w:rPr>
        <w:t>للظواهر بشكل عام و</w:t>
      </w:r>
      <w:r w:rsidRPr="00F2710C">
        <w:rPr>
          <w:rFonts w:cs="Arabic Transparent" w:hint="cs"/>
          <w:b/>
          <w:sz w:val="28"/>
          <w:szCs w:val="28"/>
          <w:rtl/>
          <w:lang w:bidi="ar-DZ"/>
        </w:rPr>
        <w:t>للظاهرة الاتصالية</w:t>
      </w:r>
      <w:r>
        <w:rPr>
          <w:rFonts w:cs="Arabic Transparent" w:hint="cs"/>
          <w:b/>
          <w:sz w:val="28"/>
          <w:szCs w:val="28"/>
          <w:rtl/>
          <w:lang w:bidi="ar-DZ"/>
        </w:rPr>
        <w:t xml:space="preserve"> بشكل خاص</w:t>
      </w:r>
      <w:r w:rsidRPr="00F2710C">
        <w:rPr>
          <w:rFonts w:cs="Arabic Transparent" w:hint="cs"/>
          <w:b/>
          <w:sz w:val="28"/>
          <w:szCs w:val="28"/>
          <w:rtl/>
          <w:lang w:bidi="ar-DZ"/>
        </w:rPr>
        <w:t>.</w:t>
      </w:r>
    </w:p>
    <w:p w:rsidR="00BA4835" w:rsidRDefault="00BA4835" w:rsidP="00BA4835">
      <w:pPr>
        <w:bidi/>
        <w:ind w:left="-1"/>
        <w:jc w:val="both"/>
        <w:rPr>
          <w:rFonts w:cs="Arabic Transparent"/>
          <w:b/>
          <w:i/>
          <w:i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وصف تفصيلي للمعرف المطلوبة والتي تمكن الطالب من مواصلة هذا التعليم، سطرين على الأكثر).</w:t>
      </w:r>
    </w:p>
    <w:p w:rsidR="00BA4835" w:rsidRPr="00E2262B" w:rsidRDefault="00BA4835" w:rsidP="00BA4835">
      <w:pPr>
        <w:bidi/>
        <w:ind w:left="-1"/>
        <w:jc w:val="both"/>
        <w:rPr>
          <w:rFonts w:cs="Arabic Transparent"/>
          <w:bCs/>
          <w:sz w:val="28"/>
          <w:szCs w:val="28"/>
          <w:rtl/>
          <w:lang w:bidi="ar-DZ"/>
        </w:rPr>
      </w:pPr>
      <w:r>
        <w:rPr>
          <w:rFonts w:cs="Arabic Transparent" w:hint="cs"/>
          <w:bCs/>
          <w:sz w:val="28"/>
          <w:szCs w:val="28"/>
          <w:rtl/>
          <w:lang w:bidi="ar-DZ"/>
        </w:rPr>
        <w:t xml:space="preserve">شغف الطالب بالقراءة في مجال علم الاجتماع وعلوم الإعلام والاتصال. </w:t>
      </w:r>
      <w:r w:rsidRPr="00E2262B">
        <w:rPr>
          <w:rFonts w:cs="Arabic Transparent" w:hint="cs"/>
          <w:b/>
          <w:i/>
          <w:iCs/>
          <w:sz w:val="28"/>
          <w:szCs w:val="28"/>
          <w:rtl/>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27629B">
        <w:rPr>
          <w:rFonts w:cs="Arabic Transparent" w:hint="cs"/>
          <w:bCs/>
          <w:sz w:val="28"/>
          <w:szCs w:val="28"/>
          <w:highlight w:val="red"/>
          <w:rtl/>
          <w:lang w:bidi="ar-DZ"/>
        </w:rPr>
        <w:t>امتحان كتابي + 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F2710C" w:rsidRDefault="00BA4835" w:rsidP="00BA4835">
      <w:pPr>
        <w:numPr>
          <w:ilvl w:val="0"/>
          <w:numId w:val="35"/>
        </w:numPr>
        <w:bidi/>
        <w:jc w:val="both"/>
        <w:rPr>
          <w:rFonts w:cs="Arabic Transparent"/>
          <w:b/>
          <w:sz w:val="28"/>
          <w:szCs w:val="28"/>
          <w:lang w:bidi="ar-DZ"/>
        </w:rPr>
      </w:pPr>
      <w:r w:rsidRPr="00F2710C">
        <w:rPr>
          <w:rFonts w:cs="Arabic Transparent" w:hint="cs"/>
          <w:b/>
          <w:sz w:val="28"/>
          <w:szCs w:val="28"/>
          <w:rtl/>
          <w:lang w:bidi="ar-DZ"/>
        </w:rPr>
        <w:t>تعريف التحليل السوسيولوجي</w:t>
      </w:r>
    </w:p>
    <w:p w:rsidR="00BA4835" w:rsidRPr="00F2710C" w:rsidRDefault="00BA4835" w:rsidP="00BA4835">
      <w:pPr>
        <w:numPr>
          <w:ilvl w:val="0"/>
          <w:numId w:val="35"/>
        </w:numPr>
        <w:bidi/>
        <w:jc w:val="both"/>
        <w:rPr>
          <w:rFonts w:cs="Arabic Transparent"/>
          <w:b/>
          <w:sz w:val="28"/>
          <w:szCs w:val="28"/>
          <w:lang w:bidi="ar-DZ"/>
        </w:rPr>
      </w:pPr>
      <w:r w:rsidRPr="00F2710C">
        <w:rPr>
          <w:rFonts w:cs="Arabic Transparent" w:hint="cs"/>
          <w:b/>
          <w:sz w:val="28"/>
          <w:szCs w:val="28"/>
          <w:rtl/>
          <w:lang w:bidi="ar-DZ"/>
        </w:rPr>
        <w:t>الفرق بين الظاهرة الاجتماعية والظاهرة السوسيولوجية</w:t>
      </w:r>
    </w:p>
    <w:p w:rsidR="00BA4835" w:rsidRPr="00F2710C" w:rsidRDefault="00BA4835" w:rsidP="00BA4835">
      <w:pPr>
        <w:numPr>
          <w:ilvl w:val="0"/>
          <w:numId w:val="35"/>
        </w:numPr>
        <w:bidi/>
        <w:jc w:val="both"/>
        <w:rPr>
          <w:rFonts w:cs="Arabic Transparent"/>
          <w:b/>
          <w:sz w:val="28"/>
          <w:szCs w:val="28"/>
          <w:lang w:bidi="ar-DZ"/>
        </w:rPr>
      </w:pPr>
      <w:r w:rsidRPr="00F2710C">
        <w:rPr>
          <w:rFonts w:cs="Arabic Transparent" w:hint="cs"/>
          <w:b/>
          <w:sz w:val="28"/>
          <w:szCs w:val="28"/>
          <w:rtl/>
          <w:lang w:bidi="ar-DZ"/>
        </w:rPr>
        <w:t>الظاهرة الاتصالية كموضوع لعلم الاجتماع</w:t>
      </w:r>
    </w:p>
    <w:p w:rsidR="00BA4835" w:rsidRPr="00F2710C" w:rsidRDefault="00BA4835" w:rsidP="00BA4835">
      <w:pPr>
        <w:numPr>
          <w:ilvl w:val="0"/>
          <w:numId w:val="35"/>
        </w:numPr>
        <w:bidi/>
        <w:jc w:val="both"/>
        <w:rPr>
          <w:rFonts w:cs="Arabic Transparent"/>
          <w:b/>
          <w:sz w:val="28"/>
          <w:szCs w:val="28"/>
          <w:lang w:bidi="ar-DZ"/>
        </w:rPr>
      </w:pPr>
      <w:r w:rsidRPr="00F2710C">
        <w:rPr>
          <w:rFonts w:cs="Arabic Transparent" w:hint="cs"/>
          <w:b/>
          <w:sz w:val="28"/>
          <w:szCs w:val="28"/>
          <w:rtl/>
          <w:lang w:bidi="ar-DZ"/>
        </w:rPr>
        <w:t>وحدات التحليل السوسيولوجي في علم اجتماع الاتصال</w:t>
      </w:r>
    </w:p>
    <w:p w:rsidR="00BA4835" w:rsidRPr="00F2710C" w:rsidRDefault="00BA4835" w:rsidP="00BA4835">
      <w:pPr>
        <w:numPr>
          <w:ilvl w:val="0"/>
          <w:numId w:val="35"/>
        </w:numPr>
        <w:bidi/>
        <w:jc w:val="both"/>
        <w:rPr>
          <w:rFonts w:cs="Arabic Transparent"/>
          <w:b/>
          <w:sz w:val="28"/>
          <w:szCs w:val="28"/>
          <w:lang w:bidi="ar-DZ"/>
        </w:rPr>
      </w:pPr>
      <w:r w:rsidRPr="00F2710C">
        <w:rPr>
          <w:rFonts w:cs="Arabic Transparent" w:hint="cs"/>
          <w:b/>
          <w:sz w:val="28"/>
          <w:szCs w:val="28"/>
          <w:rtl/>
          <w:lang w:bidi="ar-DZ"/>
        </w:rPr>
        <w:t>تقنيات تحليل محتوى الإعلام</w:t>
      </w:r>
    </w:p>
    <w:p w:rsidR="00BA4835" w:rsidRPr="00F2710C" w:rsidRDefault="00BA4835" w:rsidP="00BA4835">
      <w:pPr>
        <w:numPr>
          <w:ilvl w:val="0"/>
          <w:numId w:val="35"/>
        </w:numPr>
        <w:bidi/>
        <w:jc w:val="both"/>
        <w:rPr>
          <w:rFonts w:cs="Arabic Transparent"/>
          <w:b/>
          <w:sz w:val="28"/>
          <w:szCs w:val="28"/>
          <w:lang w:bidi="ar-DZ"/>
        </w:rPr>
      </w:pPr>
      <w:r w:rsidRPr="00F2710C">
        <w:rPr>
          <w:rFonts w:cs="Arabic Transparent" w:hint="cs"/>
          <w:b/>
          <w:sz w:val="28"/>
          <w:szCs w:val="28"/>
          <w:rtl/>
          <w:lang w:bidi="ar-DZ"/>
        </w:rPr>
        <w:t>سبر الأراء والتحليل السوسيولوجي لنتائجه</w:t>
      </w:r>
    </w:p>
    <w:p w:rsidR="00BA4835" w:rsidRPr="00F2710C" w:rsidRDefault="00BA4835" w:rsidP="00BA4835">
      <w:pPr>
        <w:numPr>
          <w:ilvl w:val="0"/>
          <w:numId w:val="35"/>
        </w:numPr>
        <w:bidi/>
        <w:jc w:val="both"/>
        <w:rPr>
          <w:rFonts w:cs="Arabic Transparent"/>
          <w:b/>
          <w:sz w:val="28"/>
          <w:szCs w:val="28"/>
          <w:lang w:bidi="ar-DZ"/>
        </w:rPr>
      </w:pPr>
      <w:r w:rsidRPr="00F2710C">
        <w:rPr>
          <w:rFonts w:cs="Arabic Transparent" w:hint="cs"/>
          <w:b/>
          <w:sz w:val="28"/>
          <w:szCs w:val="28"/>
          <w:rtl/>
          <w:lang w:bidi="ar-DZ"/>
        </w:rPr>
        <w:lastRenderedPageBreak/>
        <w:t>التحليل السوسيولوجي للصحافة المكتوبة</w:t>
      </w:r>
    </w:p>
    <w:p w:rsidR="00BA4835" w:rsidRPr="00F2710C" w:rsidRDefault="00BA4835" w:rsidP="00BA4835">
      <w:pPr>
        <w:numPr>
          <w:ilvl w:val="0"/>
          <w:numId w:val="35"/>
        </w:numPr>
        <w:bidi/>
        <w:jc w:val="both"/>
        <w:rPr>
          <w:rFonts w:cs="Arabic Transparent"/>
          <w:b/>
          <w:sz w:val="28"/>
          <w:szCs w:val="28"/>
          <w:lang w:bidi="ar-DZ"/>
        </w:rPr>
      </w:pPr>
      <w:r w:rsidRPr="00F2710C">
        <w:rPr>
          <w:rFonts w:cs="Arabic Transparent" w:hint="cs"/>
          <w:b/>
          <w:sz w:val="28"/>
          <w:szCs w:val="28"/>
          <w:rtl/>
          <w:lang w:bidi="ar-DZ"/>
        </w:rPr>
        <w:t>تحليل الخطاب السمعي البصري</w:t>
      </w:r>
    </w:p>
    <w:p w:rsidR="00BA4835" w:rsidRDefault="00BA4835" w:rsidP="00BA4835">
      <w:pPr>
        <w:numPr>
          <w:ilvl w:val="0"/>
          <w:numId w:val="35"/>
        </w:numPr>
        <w:bidi/>
        <w:jc w:val="both"/>
        <w:rPr>
          <w:rFonts w:cs="Arabic Transparent"/>
          <w:b/>
          <w:sz w:val="28"/>
          <w:szCs w:val="28"/>
          <w:lang w:bidi="ar-DZ"/>
        </w:rPr>
      </w:pPr>
      <w:r w:rsidRPr="00F2710C">
        <w:rPr>
          <w:rFonts w:cs="Arabic Transparent" w:hint="cs"/>
          <w:b/>
          <w:sz w:val="28"/>
          <w:szCs w:val="28"/>
          <w:rtl/>
          <w:lang w:bidi="ar-DZ"/>
        </w:rPr>
        <w:t>تحليل الوثائق</w:t>
      </w:r>
      <w:r>
        <w:rPr>
          <w:rFonts w:cs="Arabic Transparent" w:hint="cs"/>
          <w:b/>
          <w:sz w:val="28"/>
          <w:szCs w:val="28"/>
          <w:rtl/>
          <w:lang w:bidi="ar-DZ"/>
        </w:rPr>
        <w:t xml:space="preserve"> العلمية</w:t>
      </w:r>
    </w:p>
    <w:p w:rsidR="00BA4835" w:rsidRDefault="00BA4835" w:rsidP="00BA4835">
      <w:pPr>
        <w:numPr>
          <w:ilvl w:val="0"/>
          <w:numId w:val="35"/>
        </w:numPr>
        <w:bidi/>
        <w:jc w:val="both"/>
        <w:rPr>
          <w:rFonts w:cs="Arabic Transparent"/>
          <w:b/>
          <w:sz w:val="28"/>
          <w:szCs w:val="28"/>
          <w:lang w:bidi="ar-DZ"/>
        </w:rPr>
      </w:pPr>
      <w:r>
        <w:rPr>
          <w:rFonts w:cs="Arabic Transparent" w:hint="cs"/>
          <w:b/>
          <w:sz w:val="28"/>
          <w:szCs w:val="28"/>
          <w:rtl/>
          <w:lang w:bidi="ar-DZ"/>
        </w:rPr>
        <w:t>معوقات التحليل السوسيولوجي</w:t>
      </w:r>
    </w:p>
    <w:p w:rsidR="00BA4835" w:rsidRPr="00F2710C" w:rsidRDefault="00BA4835" w:rsidP="00BA4835">
      <w:pPr>
        <w:numPr>
          <w:ilvl w:val="0"/>
          <w:numId w:val="35"/>
        </w:numPr>
        <w:bidi/>
        <w:jc w:val="both"/>
        <w:rPr>
          <w:rFonts w:cs="Arabic Transparent"/>
          <w:b/>
          <w:sz w:val="28"/>
          <w:szCs w:val="28"/>
          <w:rtl/>
          <w:lang w:bidi="ar-DZ"/>
        </w:rPr>
      </w:pPr>
      <w:r>
        <w:rPr>
          <w:rFonts w:cs="Arabic Transparent" w:hint="cs"/>
          <w:b/>
          <w:sz w:val="28"/>
          <w:szCs w:val="28"/>
          <w:rtl/>
          <w:lang w:bidi="ar-DZ"/>
        </w:rPr>
        <w:t>الذاتية والموضوعية في التحليل السوسيولوجي</w:t>
      </w:r>
    </w:p>
    <w:p w:rsidR="00BA4835" w:rsidRDefault="00BA4835" w:rsidP="00BA4835">
      <w:pPr>
        <w:bidi/>
        <w:jc w:val="both"/>
        <w:rPr>
          <w:rFonts w:cs="Arabic Transparent"/>
          <w:bCs/>
          <w:sz w:val="28"/>
          <w:szCs w:val="28"/>
          <w:rtl/>
          <w:lang w:bidi="ar-DZ"/>
        </w:rPr>
      </w:pPr>
    </w:p>
    <w:p w:rsidR="00BA4835" w:rsidRPr="006550F5" w:rsidRDefault="00BA4835" w:rsidP="00BA4835">
      <w:pPr>
        <w:jc w:val="lowKashida"/>
      </w:pPr>
      <w:r w:rsidRPr="006550F5">
        <w:t>Accardo (A.), Abou (G.), Balbastre (G.) &amp; Marine (D.), 1995,</w:t>
      </w:r>
      <w:r w:rsidRPr="006550F5">
        <w:rPr>
          <w:rStyle w:val="apple-converted-space"/>
          <w:color w:val="333333"/>
          <w:sz w:val="28"/>
          <w:szCs w:val="28"/>
        </w:rPr>
        <w:t> </w:t>
      </w:r>
      <w:r w:rsidRPr="006550F5">
        <w:rPr>
          <w:rStyle w:val="Accentuation"/>
          <w:color w:val="333333"/>
          <w:sz w:val="28"/>
          <w:szCs w:val="28"/>
        </w:rPr>
        <w:t>Journalistes au quotidien. Outils pour une socioanalyse des pratiques journalistiques</w:t>
      </w:r>
      <w:r w:rsidRPr="006550F5">
        <w:t>, Paris, Bordeaux, Le Mascaret.</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Baisnée (O.) &amp; Marchetti (D.), 2000, « Euronews, un laboratoire de production de l’information “européenne” »,</w:t>
      </w:r>
      <w:r w:rsidRPr="006550F5">
        <w:rPr>
          <w:rStyle w:val="apple-converted-space"/>
          <w:color w:val="333333"/>
          <w:sz w:val="28"/>
          <w:szCs w:val="28"/>
        </w:rPr>
        <w:t> </w:t>
      </w:r>
      <w:r w:rsidRPr="006550F5">
        <w:rPr>
          <w:rStyle w:val="Accentuation"/>
          <w:color w:val="333333"/>
          <w:sz w:val="28"/>
          <w:szCs w:val="28"/>
        </w:rPr>
        <w:t>Cultures et Conflits</w:t>
      </w:r>
      <w:r w:rsidRPr="006550F5">
        <w:rPr>
          <w:color w:val="333333"/>
          <w:sz w:val="28"/>
          <w:szCs w:val="28"/>
        </w:rPr>
        <w:t>, n° 39, décembre, pp. 121-155.</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Beaud (S.) &amp; Weber (F.), 1998,</w:t>
      </w:r>
      <w:r w:rsidRPr="006550F5">
        <w:rPr>
          <w:rStyle w:val="apple-converted-space"/>
          <w:color w:val="333333"/>
          <w:sz w:val="28"/>
          <w:szCs w:val="28"/>
        </w:rPr>
        <w:t> </w:t>
      </w:r>
      <w:r w:rsidRPr="006550F5">
        <w:rPr>
          <w:rStyle w:val="Accentuation"/>
          <w:color w:val="333333"/>
          <w:sz w:val="28"/>
          <w:szCs w:val="28"/>
        </w:rPr>
        <w:t>Guide de l’enquête de terrain</w:t>
      </w:r>
      <w:r w:rsidRPr="006550F5">
        <w:rPr>
          <w:color w:val="333333"/>
          <w:sz w:val="28"/>
          <w:szCs w:val="28"/>
        </w:rPr>
        <w:t>, Paris, La Découverte, coll. « Guides Repères ».</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tl/>
        </w:rPr>
      </w:pPr>
      <w:r w:rsidRPr="006550F5">
        <w:rPr>
          <w:color w:val="333333"/>
          <w:sz w:val="28"/>
          <w:szCs w:val="28"/>
        </w:rPr>
        <w:t>Bourdieu (P.), 1994, « L’emprise du journalisme »,</w:t>
      </w:r>
      <w:r w:rsidRPr="006550F5">
        <w:rPr>
          <w:rStyle w:val="apple-converted-space"/>
          <w:color w:val="333333"/>
          <w:sz w:val="28"/>
          <w:szCs w:val="28"/>
        </w:rPr>
        <w:t> </w:t>
      </w:r>
      <w:r w:rsidRPr="006550F5">
        <w:rPr>
          <w:rStyle w:val="Accentuation"/>
          <w:color w:val="333333"/>
          <w:sz w:val="28"/>
          <w:szCs w:val="28"/>
        </w:rPr>
        <w:t>Actes de la recherche en sciences sociales</w:t>
      </w:r>
      <w:r w:rsidRPr="006550F5">
        <w:rPr>
          <w:color w:val="333333"/>
          <w:sz w:val="28"/>
          <w:szCs w:val="28"/>
        </w:rPr>
        <w:t>, n° 101-102, mars</w:t>
      </w:r>
      <w:r w:rsidRPr="006550F5">
        <w:rPr>
          <w:color w:val="333333"/>
          <w:sz w:val="28"/>
          <w:szCs w:val="28"/>
          <w:rtl/>
        </w:rPr>
        <w:t>.</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Cayrol (R.), 1997,</w:t>
      </w:r>
      <w:r w:rsidRPr="006550F5">
        <w:rPr>
          <w:rStyle w:val="apple-converted-space"/>
          <w:color w:val="333333"/>
          <w:sz w:val="28"/>
          <w:szCs w:val="28"/>
        </w:rPr>
        <w:t> </w:t>
      </w:r>
      <w:r w:rsidRPr="006550F5">
        <w:rPr>
          <w:rStyle w:val="Accentuation"/>
          <w:color w:val="333333"/>
          <w:sz w:val="28"/>
          <w:szCs w:val="28"/>
        </w:rPr>
        <w:t>Médias et démocratie, la dérive</w:t>
      </w:r>
      <w:r w:rsidRPr="006550F5">
        <w:rPr>
          <w:color w:val="333333"/>
          <w:sz w:val="28"/>
          <w:szCs w:val="28"/>
        </w:rPr>
        <w:t>, Paris, Presses de Science Po.</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Champagne (P.), Lenoir (R.), Merllié (D.) et Pinto (L.), 1989,</w:t>
      </w:r>
      <w:r w:rsidRPr="006550F5">
        <w:rPr>
          <w:rStyle w:val="apple-converted-space"/>
          <w:color w:val="333333"/>
          <w:sz w:val="28"/>
          <w:szCs w:val="28"/>
        </w:rPr>
        <w:t> </w:t>
      </w:r>
      <w:r w:rsidRPr="006550F5">
        <w:rPr>
          <w:rStyle w:val="Accentuation"/>
          <w:color w:val="333333"/>
          <w:sz w:val="28"/>
          <w:szCs w:val="28"/>
        </w:rPr>
        <w:t>Initiation à la pratique sociologique</w:t>
      </w:r>
      <w:r w:rsidRPr="006550F5">
        <w:rPr>
          <w:color w:val="333333"/>
          <w:sz w:val="28"/>
          <w:szCs w:val="28"/>
        </w:rPr>
        <w:t>, Paris, Dunod.</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Champagne (P.), 1991,</w:t>
      </w:r>
      <w:r w:rsidRPr="006550F5">
        <w:rPr>
          <w:rStyle w:val="apple-converted-space"/>
          <w:color w:val="333333"/>
          <w:sz w:val="28"/>
          <w:szCs w:val="28"/>
        </w:rPr>
        <w:t> </w:t>
      </w:r>
      <w:r w:rsidRPr="006550F5">
        <w:rPr>
          <w:rStyle w:val="Accentuation"/>
          <w:color w:val="333333"/>
          <w:sz w:val="28"/>
          <w:szCs w:val="28"/>
        </w:rPr>
        <w:t>Faire l’opinion. Le nouveau jeu politique</w:t>
      </w:r>
      <w:r w:rsidRPr="006550F5">
        <w:rPr>
          <w:color w:val="333333"/>
          <w:sz w:val="28"/>
          <w:szCs w:val="28"/>
        </w:rPr>
        <w:t>, Paris, Minuit.</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Champagne (P.) &amp; Marchetti (D.), 1995, “L’information médicale sous contrainte. À propos du scandale du sang contaminé”,</w:t>
      </w:r>
      <w:r w:rsidRPr="006550F5">
        <w:rPr>
          <w:rStyle w:val="apple-converted-space"/>
          <w:color w:val="333333"/>
          <w:sz w:val="28"/>
          <w:szCs w:val="28"/>
        </w:rPr>
        <w:t> </w:t>
      </w:r>
      <w:r w:rsidRPr="006550F5">
        <w:rPr>
          <w:rStyle w:val="Accentuation"/>
          <w:color w:val="333333"/>
          <w:sz w:val="28"/>
          <w:szCs w:val="28"/>
        </w:rPr>
        <w:t>Actes de la recherche en sciences sociales</w:t>
      </w:r>
      <w:r w:rsidRPr="006550F5">
        <w:rPr>
          <w:color w:val="333333"/>
          <w:sz w:val="28"/>
          <w:szCs w:val="28"/>
        </w:rPr>
        <w:t>, n° 101-102, mars</w:t>
      </w:r>
      <w:r w:rsidRPr="006550F5">
        <w:rPr>
          <w:color w:val="333333"/>
          <w:sz w:val="28"/>
          <w:szCs w:val="28"/>
          <w:rtl/>
        </w:rPr>
        <w:t>.</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tl/>
        </w:rPr>
      </w:pPr>
      <w:r w:rsidRPr="006550F5">
        <w:rPr>
          <w:color w:val="333333"/>
          <w:sz w:val="28"/>
          <w:szCs w:val="28"/>
        </w:rPr>
        <w:t>Champagne (P.), 1995, « La double dépendance. Quelques remarques sur les rapports entre les champs politique, économique et journalistique »,</w:t>
      </w:r>
      <w:r w:rsidRPr="006550F5">
        <w:rPr>
          <w:rStyle w:val="apple-converted-space"/>
          <w:color w:val="333333"/>
          <w:sz w:val="28"/>
          <w:szCs w:val="28"/>
        </w:rPr>
        <w:t> </w:t>
      </w:r>
      <w:r w:rsidRPr="006550F5">
        <w:rPr>
          <w:rStyle w:val="Accentuation"/>
          <w:color w:val="333333"/>
          <w:sz w:val="28"/>
          <w:szCs w:val="28"/>
        </w:rPr>
        <w:t>Hermès</w:t>
      </w:r>
      <w:r w:rsidRPr="006550F5">
        <w:rPr>
          <w:color w:val="333333"/>
          <w:sz w:val="28"/>
          <w:szCs w:val="28"/>
        </w:rPr>
        <w:t>, n° 17-18, pp. 215-229.</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Champagne (P.), 2000, « Le journalisme à l’économie »,</w:t>
      </w:r>
      <w:r w:rsidRPr="006550F5">
        <w:rPr>
          <w:rStyle w:val="apple-converted-space"/>
          <w:color w:val="333333"/>
          <w:sz w:val="28"/>
          <w:szCs w:val="28"/>
        </w:rPr>
        <w:t> </w:t>
      </w:r>
      <w:r w:rsidRPr="006550F5">
        <w:rPr>
          <w:rStyle w:val="Accentuation"/>
          <w:color w:val="333333"/>
          <w:sz w:val="28"/>
          <w:szCs w:val="28"/>
        </w:rPr>
        <w:t>Actes de la recherche en sciences sociales</w:t>
      </w:r>
      <w:r w:rsidRPr="006550F5">
        <w:rPr>
          <w:color w:val="333333"/>
          <w:sz w:val="28"/>
          <w:szCs w:val="28"/>
        </w:rPr>
        <w:t>, n° 131-132, mars, pp. 3-7.</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Collovald (A.), 2001, « Les désordres sociaux et la violence urbaine »,</w:t>
      </w:r>
      <w:r w:rsidRPr="006550F5">
        <w:rPr>
          <w:rStyle w:val="apple-converted-space"/>
          <w:color w:val="333333"/>
          <w:sz w:val="28"/>
          <w:szCs w:val="28"/>
        </w:rPr>
        <w:t> </w:t>
      </w:r>
      <w:r w:rsidRPr="006550F5">
        <w:rPr>
          <w:rStyle w:val="Accentuation"/>
          <w:color w:val="333333"/>
          <w:sz w:val="28"/>
          <w:szCs w:val="28"/>
        </w:rPr>
        <w:t>Actes de la recherche en sciences sociales</w:t>
      </w:r>
      <w:r w:rsidRPr="006550F5">
        <w:rPr>
          <w:color w:val="333333"/>
          <w:sz w:val="28"/>
          <w:szCs w:val="28"/>
        </w:rPr>
        <w:t>, n° 136-137, mars, pp. 104-113.</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Darras (E.), 1994, « Un paysan à la télé. Nouvelles mises en scène du politique »,</w:t>
      </w:r>
      <w:r w:rsidRPr="006550F5">
        <w:rPr>
          <w:rStyle w:val="apple-converted-space"/>
          <w:color w:val="333333"/>
          <w:sz w:val="28"/>
          <w:szCs w:val="28"/>
        </w:rPr>
        <w:t> </w:t>
      </w:r>
      <w:r w:rsidRPr="006550F5">
        <w:rPr>
          <w:rStyle w:val="Accentuation"/>
          <w:color w:val="333333"/>
          <w:sz w:val="28"/>
          <w:szCs w:val="28"/>
        </w:rPr>
        <w:t>Réseaux</w:t>
      </w:r>
      <w:r w:rsidRPr="006550F5">
        <w:rPr>
          <w:color w:val="333333"/>
          <w:sz w:val="28"/>
          <w:szCs w:val="28"/>
        </w:rPr>
        <w:t>, n° 63, pp. 75-100.</w:t>
      </w:r>
      <w:r w:rsidRPr="006550F5">
        <w:rPr>
          <w:color w:val="333333"/>
          <w:sz w:val="28"/>
          <w:szCs w:val="28"/>
        </w:rPr>
        <w:br/>
        <w:t>Darras (E.), 1995, « Le pouvoir “médiacratique” ? Les logiques de recrutement des invités politiques à la télévision »,</w:t>
      </w:r>
      <w:r w:rsidRPr="006550F5">
        <w:rPr>
          <w:rStyle w:val="apple-converted-space"/>
          <w:color w:val="333333"/>
          <w:sz w:val="28"/>
          <w:szCs w:val="28"/>
        </w:rPr>
        <w:t> </w:t>
      </w:r>
      <w:r w:rsidRPr="006550F5">
        <w:rPr>
          <w:rStyle w:val="Accentuation"/>
          <w:color w:val="333333"/>
          <w:sz w:val="28"/>
          <w:szCs w:val="28"/>
        </w:rPr>
        <w:t>Politix</w:t>
      </w:r>
      <w:r w:rsidRPr="006550F5">
        <w:rPr>
          <w:color w:val="333333"/>
          <w:sz w:val="28"/>
          <w:szCs w:val="28"/>
        </w:rPr>
        <w:t>, n° 30, pp. 183-198.</w:t>
      </w:r>
      <w:r w:rsidRPr="006550F5">
        <w:rPr>
          <w:color w:val="333333"/>
          <w:sz w:val="28"/>
          <w:szCs w:val="28"/>
        </w:rPr>
        <w:br/>
        <w:t>Devillard (V.), Lafosse (M.-F.), Leteinturier (C.) &amp; Rieffel (R.), 2001,</w:t>
      </w:r>
      <w:r w:rsidRPr="006550F5">
        <w:rPr>
          <w:rStyle w:val="apple-converted-space"/>
          <w:color w:val="333333"/>
          <w:sz w:val="28"/>
          <w:szCs w:val="28"/>
        </w:rPr>
        <w:t> </w:t>
      </w:r>
      <w:r w:rsidRPr="006550F5">
        <w:rPr>
          <w:rStyle w:val="Accentuation"/>
          <w:color w:val="333333"/>
          <w:sz w:val="28"/>
          <w:szCs w:val="28"/>
        </w:rPr>
        <w:t xml:space="preserve">Les </w:t>
      </w:r>
      <w:r w:rsidRPr="006550F5">
        <w:rPr>
          <w:rStyle w:val="Accentuation"/>
          <w:color w:val="333333"/>
          <w:sz w:val="28"/>
          <w:szCs w:val="28"/>
        </w:rPr>
        <w:lastRenderedPageBreak/>
        <w:t>journalistes</w:t>
      </w:r>
      <w:r w:rsidRPr="006550F5">
        <w:rPr>
          <w:rStyle w:val="apple-converted-space"/>
          <w:i/>
          <w:iCs/>
          <w:color w:val="333333"/>
          <w:sz w:val="28"/>
          <w:szCs w:val="28"/>
        </w:rPr>
        <w:t> </w:t>
      </w:r>
      <w:r w:rsidRPr="006550F5">
        <w:rPr>
          <w:rStyle w:val="Accentuation"/>
          <w:color w:val="333333"/>
          <w:sz w:val="28"/>
          <w:szCs w:val="28"/>
        </w:rPr>
        <w:t>français à l’aube de l’an 2000. Profils</w:t>
      </w:r>
      <w:r w:rsidRPr="006550F5">
        <w:rPr>
          <w:rStyle w:val="apple-converted-space"/>
          <w:i/>
          <w:iCs/>
          <w:color w:val="333333"/>
          <w:sz w:val="28"/>
          <w:szCs w:val="28"/>
        </w:rPr>
        <w:t> </w:t>
      </w:r>
      <w:r w:rsidRPr="006550F5">
        <w:rPr>
          <w:color w:val="333333"/>
          <w:sz w:val="28"/>
          <w:szCs w:val="28"/>
        </w:rPr>
        <w:t>et</w:t>
      </w:r>
      <w:r w:rsidRPr="006550F5">
        <w:rPr>
          <w:rStyle w:val="apple-converted-space"/>
          <w:color w:val="333333"/>
          <w:sz w:val="28"/>
          <w:szCs w:val="28"/>
        </w:rPr>
        <w:t> </w:t>
      </w:r>
      <w:r w:rsidRPr="006550F5">
        <w:rPr>
          <w:rStyle w:val="Accentuation"/>
          <w:color w:val="333333"/>
          <w:sz w:val="28"/>
          <w:szCs w:val="28"/>
        </w:rPr>
        <w:t>parcours</w:t>
      </w:r>
      <w:r w:rsidRPr="006550F5">
        <w:rPr>
          <w:color w:val="333333"/>
          <w:sz w:val="28"/>
          <w:szCs w:val="28"/>
        </w:rPr>
        <w:t>, Paris, Éditions Panthéon-Assas.</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Duval (J.), 2000,</w:t>
      </w:r>
      <w:r w:rsidRPr="006550F5">
        <w:rPr>
          <w:rStyle w:val="apple-converted-space"/>
          <w:color w:val="333333"/>
          <w:sz w:val="28"/>
          <w:szCs w:val="28"/>
        </w:rPr>
        <w:t> </w:t>
      </w:r>
      <w:r w:rsidRPr="006550F5">
        <w:rPr>
          <w:rStyle w:val="Accentuation"/>
          <w:color w:val="333333"/>
          <w:sz w:val="28"/>
          <w:szCs w:val="28"/>
        </w:rPr>
        <w:t>Un journalisme en expansion. Contribution à une sociologie du journalisme économique et des relations entre le champ économique et le champ journalistique, Paris</w:t>
      </w:r>
      <w:r w:rsidRPr="006550F5">
        <w:rPr>
          <w:color w:val="333333"/>
          <w:sz w:val="28"/>
          <w:szCs w:val="28"/>
        </w:rPr>
        <w:t>, doctorat de sociologie, EHESS.</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Marchetti (D.), 1997,</w:t>
      </w:r>
      <w:r w:rsidRPr="006550F5">
        <w:rPr>
          <w:rStyle w:val="apple-converted-space"/>
          <w:color w:val="333333"/>
          <w:sz w:val="28"/>
          <w:szCs w:val="28"/>
        </w:rPr>
        <w:t> </w:t>
      </w:r>
      <w:r w:rsidRPr="006550F5">
        <w:rPr>
          <w:rStyle w:val="Accentuation"/>
          <w:color w:val="333333"/>
          <w:sz w:val="28"/>
          <w:szCs w:val="28"/>
        </w:rPr>
        <w:t>Contribution à une sociologie des transformations du champ journalistique dans les années 80 et 90. À propos d’“événements sida” et du “scandale du sang contaminé”</w:t>
      </w:r>
      <w:r w:rsidRPr="006550F5">
        <w:rPr>
          <w:color w:val="333333"/>
          <w:sz w:val="28"/>
          <w:szCs w:val="28"/>
        </w:rPr>
        <w:t>, Paris, doctorat de sociologie, EHESS.</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Marchetti (D.) &amp; Ruellan (D.) (CRAP-DDM), 2001,</w:t>
      </w:r>
      <w:r w:rsidRPr="006550F5">
        <w:rPr>
          <w:rStyle w:val="apple-converted-space"/>
          <w:color w:val="333333"/>
          <w:sz w:val="28"/>
          <w:szCs w:val="28"/>
        </w:rPr>
        <w:t> </w:t>
      </w:r>
      <w:r w:rsidRPr="006550F5">
        <w:rPr>
          <w:rStyle w:val="Accentuation"/>
          <w:color w:val="333333"/>
          <w:sz w:val="28"/>
          <w:szCs w:val="28"/>
        </w:rPr>
        <w:t>Devenir journalistes. Sociologie de l’entrée sur marché du travail</w:t>
      </w:r>
      <w:r w:rsidRPr="006550F5">
        <w:rPr>
          <w:color w:val="333333"/>
          <w:sz w:val="28"/>
          <w:szCs w:val="28"/>
        </w:rPr>
        <w:t>, Paris, La Documentation française.</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Neveu (E.), 2001,</w:t>
      </w:r>
      <w:r w:rsidRPr="006550F5">
        <w:rPr>
          <w:rStyle w:val="apple-converted-space"/>
          <w:color w:val="333333"/>
          <w:sz w:val="28"/>
          <w:szCs w:val="28"/>
        </w:rPr>
        <w:t> </w:t>
      </w:r>
      <w:r w:rsidRPr="006550F5">
        <w:rPr>
          <w:rStyle w:val="Accentuation"/>
          <w:color w:val="333333"/>
          <w:sz w:val="28"/>
          <w:szCs w:val="28"/>
        </w:rPr>
        <w:t>Sociologie du journalisme</w:t>
      </w:r>
      <w:r w:rsidRPr="006550F5">
        <w:rPr>
          <w:color w:val="333333"/>
          <w:sz w:val="28"/>
          <w:szCs w:val="28"/>
        </w:rPr>
        <w:t>, Paris, La Découverte, coll. « Repères ».</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Neveu (E.), 1995, « Les émissions politiques à la télévision. Les années quatre-vingts ou les impasses du spectacle politique »,</w:t>
      </w:r>
      <w:r w:rsidRPr="006550F5">
        <w:rPr>
          <w:rStyle w:val="apple-converted-space"/>
          <w:color w:val="333333"/>
          <w:sz w:val="28"/>
          <w:szCs w:val="28"/>
        </w:rPr>
        <w:t> </w:t>
      </w:r>
      <w:r w:rsidRPr="006550F5">
        <w:rPr>
          <w:rStyle w:val="Accentuation"/>
          <w:color w:val="333333"/>
          <w:sz w:val="28"/>
          <w:szCs w:val="28"/>
        </w:rPr>
        <w:t>Hermès</w:t>
      </w:r>
      <w:r w:rsidRPr="006550F5">
        <w:rPr>
          <w:color w:val="333333"/>
          <w:sz w:val="28"/>
          <w:szCs w:val="28"/>
        </w:rPr>
        <w:t>, n° 17-18, pp. 145-162.</w:t>
      </w:r>
      <w:r w:rsidRPr="006550F5">
        <w:rPr>
          <w:color w:val="333333"/>
          <w:sz w:val="28"/>
          <w:szCs w:val="28"/>
        </w:rPr>
        <w:br/>
        <w:t>Neveu (E.), 1997, « Des questions “jamais entendues”. Crise et renouvellement du journalisme politique à la télévision »,</w:t>
      </w:r>
      <w:r w:rsidRPr="006550F5">
        <w:rPr>
          <w:rStyle w:val="apple-converted-space"/>
          <w:color w:val="333333"/>
          <w:sz w:val="28"/>
          <w:szCs w:val="28"/>
        </w:rPr>
        <w:t> </w:t>
      </w:r>
      <w:r w:rsidRPr="006550F5">
        <w:rPr>
          <w:rStyle w:val="Accentuation"/>
          <w:color w:val="333333"/>
          <w:sz w:val="28"/>
          <w:szCs w:val="28"/>
        </w:rPr>
        <w:t>Politix</w:t>
      </w:r>
      <w:r w:rsidRPr="006550F5">
        <w:rPr>
          <w:color w:val="333333"/>
          <w:sz w:val="28"/>
          <w:szCs w:val="28"/>
        </w:rPr>
        <w:t>, n° 37, pp. 25-56.</w:t>
      </w:r>
      <w:r w:rsidRPr="006550F5">
        <w:rPr>
          <w:color w:val="333333"/>
          <w:sz w:val="28"/>
          <w:szCs w:val="28"/>
        </w:rPr>
        <w:br/>
        <w:t>Padioleau (J.-G.), 1985, « Le Monde »</w:t>
      </w:r>
      <w:r w:rsidRPr="006550F5">
        <w:rPr>
          <w:rStyle w:val="apple-converted-space"/>
          <w:color w:val="333333"/>
          <w:sz w:val="28"/>
          <w:szCs w:val="28"/>
        </w:rPr>
        <w:t> </w:t>
      </w:r>
      <w:r w:rsidRPr="006550F5">
        <w:rPr>
          <w:rStyle w:val="Accentuation"/>
          <w:color w:val="333333"/>
          <w:sz w:val="28"/>
          <w:szCs w:val="28"/>
        </w:rPr>
        <w:t>et le</w:t>
      </w:r>
      <w:r w:rsidRPr="006550F5">
        <w:rPr>
          <w:rStyle w:val="apple-converted-space"/>
          <w:i/>
          <w:iCs/>
          <w:color w:val="333333"/>
          <w:sz w:val="28"/>
          <w:szCs w:val="28"/>
        </w:rPr>
        <w:t> </w:t>
      </w:r>
      <w:r w:rsidRPr="006550F5">
        <w:rPr>
          <w:color w:val="333333"/>
          <w:sz w:val="28"/>
          <w:szCs w:val="28"/>
        </w:rPr>
        <w:t>« Washington Post ».</w:t>
      </w:r>
      <w:r w:rsidRPr="006550F5">
        <w:rPr>
          <w:rStyle w:val="apple-converted-space"/>
          <w:color w:val="333333"/>
          <w:sz w:val="28"/>
          <w:szCs w:val="28"/>
        </w:rPr>
        <w:t> </w:t>
      </w:r>
      <w:r w:rsidRPr="006550F5">
        <w:rPr>
          <w:rStyle w:val="Accentuation"/>
          <w:color w:val="333333"/>
          <w:sz w:val="28"/>
          <w:szCs w:val="28"/>
        </w:rPr>
        <w:t>Précepteurs et mousquetaires</w:t>
      </w:r>
      <w:r w:rsidRPr="006550F5">
        <w:rPr>
          <w:color w:val="333333"/>
          <w:sz w:val="28"/>
          <w:szCs w:val="28"/>
        </w:rPr>
        <w:t>, Paris, PUF.</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tl/>
          <w:lang w:val="en-US"/>
        </w:rPr>
      </w:pPr>
      <w:r w:rsidRPr="006550F5">
        <w:rPr>
          <w:color w:val="333333"/>
          <w:sz w:val="28"/>
          <w:szCs w:val="28"/>
        </w:rPr>
        <w:t>Schlesinger (P.), 1992, « Repenser la sociologie du journalisme, les stratégies de la source d’information et les limites du média-centrisme »,</w:t>
      </w:r>
      <w:r w:rsidRPr="006550F5">
        <w:rPr>
          <w:rStyle w:val="apple-converted-space"/>
          <w:color w:val="333333"/>
          <w:sz w:val="28"/>
          <w:szCs w:val="28"/>
        </w:rPr>
        <w:t> </w:t>
      </w:r>
      <w:r w:rsidRPr="006550F5">
        <w:rPr>
          <w:rStyle w:val="Accentuation"/>
          <w:color w:val="333333"/>
          <w:sz w:val="28"/>
          <w:szCs w:val="28"/>
        </w:rPr>
        <w:t>Réseaux</w:t>
      </w:r>
      <w:r w:rsidRPr="006550F5">
        <w:rPr>
          <w:color w:val="333333"/>
          <w:sz w:val="28"/>
          <w:szCs w:val="28"/>
        </w:rPr>
        <w:t>, n° 51, pp. 77-98.</w:t>
      </w:r>
      <w:r w:rsidRPr="006550F5">
        <w:rPr>
          <w:color w:val="333333"/>
          <w:sz w:val="28"/>
          <w:szCs w:val="28"/>
        </w:rPr>
        <w:br/>
      </w:r>
      <w:r w:rsidRPr="006550F5">
        <w:rPr>
          <w:color w:val="333333"/>
          <w:sz w:val="28"/>
          <w:szCs w:val="28"/>
          <w:lang w:val="en-US"/>
        </w:rPr>
        <w:t>Schudson (M.), 1989, « The sociology of news production »,</w:t>
      </w:r>
      <w:r w:rsidRPr="006550F5">
        <w:rPr>
          <w:rStyle w:val="apple-converted-space"/>
          <w:color w:val="333333"/>
          <w:sz w:val="28"/>
          <w:szCs w:val="28"/>
          <w:lang w:val="en-US"/>
        </w:rPr>
        <w:t> </w:t>
      </w:r>
      <w:r w:rsidRPr="006550F5">
        <w:rPr>
          <w:rStyle w:val="Accentuation"/>
          <w:color w:val="333333"/>
          <w:sz w:val="28"/>
          <w:szCs w:val="28"/>
          <w:lang w:val="en-US"/>
        </w:rPr>
        <w:t>Media, Culture and Society</w:t>
      </w:r>
      <w:r w:rsidRPr="006550F5">
        <w:rPr>
          <w:color w:val="333333"/>
          <w:sz w:val="28"/>
          <w:szCs w:val="28"/>
          <w:lang w:val="en-US"/>
        </w:rPr>
        <w:t>, vol. 11, 1989</w:t>
      </w:r>
      <w:r w:rsidRPr="006550F5">
        <w:rPr>
          <w:color w:val="333333"/>
          <w:sz w:val="28"/>
          <w:szCs w:val="28"/>
          <w:rtl/>
          <w:lang w:val="en-US"/>
        </w:rPr>
        <w:t>.</w:t>
      </w:r>
    </w:p>
    <w:p w:rsidR="00BA4835" w:rsidRPr="006550F5" w:rsidRDefault="00BA4835" w:rsidP="00BA4835">
      <w:pPr>
        <w:pStyle w:val="bibliographie"/>
        <w:shd w:val="clear" w:color="auto" w:fill="FFFFFF"/>
        <w:spacing w:before="240" w:beforeAutospacing="0" w:after="240" w:afterAutospacing="0"/>
        <w:jc w:val="lowKashida"/>
        <w:rPr>
          <w:color w:val="333333"/>
          <w:sz w:val="28"/>
          <w:szCs w:val="28"/>
        </w:rPr>
      </w:pPr>
      <w:r w:rsidRPr="006550F5">
        <w:rPr>
          <w:color w:val="333333"/>
          <w:sz w:val="28"/>
          <w:szCs w:val="28"/>
        </w:rPr>
        <w:t>Véron (E.), 1981,</w:t>
      </w:r>
      <w:r w:rsidRPr="006550F5">
        <w:rPr>
          <w:rStyle w:val="apple-converted-space"/>
          <w:color w:val="333333"/>
          <w:sz w:val="28"/>
          <w:szCs w:val="28"/>
        </w:rPr>
        <w:t> </w:t>
      </w:r>
      <w:r w:rsidRPr="006550F5">
        <w:rPr>
          <w:rStyle w:val="Accentuation"/>
          <w:color w:val="333333"/>
          <w:sz w:val="28"/>
          <w:szCs w:val="28"/>
        </w:rPr>
        <w:t>Construire l’événement. Les médias et l’accident de Three Miles Island</w:t>
      </w:r>
      <w:r w:rsidRPr="006550F5">
        <w:rPr>
          <w:color w:val="333333"/>
          <w:sz w:val="28"/>
          <w:szCs w:val="28"/>
        </w:rPr>
        <w:t>, Paris, Minuit.</w:t>
      </w:r>
    </w:p>
    <w:p w:rsidR="00BA4835" w:rsidRDefault="00BA4835" w:rsidP="00BA4835">
      <w:pPr>
        <w:pStyle w:val="bibliographie"/>
        <w:shd w:val="clear" w:color="auto" w:fill="FFFFFF"/>
        <w:spacing w:before="240" w:beforeAutospacing="0" w:after="240" w:afterAutospacing="0"/>
        <w:jc w:val="lowKashida"/>
        <w:rPr>
          <w:rFonts w:ascii="Verdana" w:hAnsi="Verdana"/>
          <w:color w:val="333333"/>
          <w:sz w:val="23"/>
          <w:szCs w:val="23"/>
        </w:rPr>
      </w:pPr>
      <w:r w:rsidRPr="006550F5">
        <w:rPr>
          <w:color w:val="333333"/>
          <w:sz w:val="28"/>
          <w:szCs w:val="28"/>
        </w:rPr>
        <w:t>Wolton (D.), 1990,</w:t>
      </w:r>
      <w:r w:rsidRPr="006550F5">
        <w:rPr>
          <w:rStyle w:val="apple-converted-space"/>
          <w:color w:val="333333"/>
          <w:sz w:val="28"/>
          <w:szCs w:val="28"/>
        </w:rPr>
        <w:t> </w:t>
      </w:r>
      <w:r w:rsidRPr="006550F5">
        <w:rPr>
          <w:rStyle w:val="Accentuation"/>
          <w:color w:val="333333"/>
          <w:sz w:val="28"/>
          <w:szCs w:val="28"/>
        </w:rPr>
        <w:t>Éloge du grand public. Une théorie critique de la télévision</w:t>
      </w:r>
      <w:r w:rsidRPr="006550F5">
        <w:rPr>
          <w:color w:val="333333"/>
          <w:sz w:val="28"/>
          <w:szCs w:val="28"/>
        </w:rPr>
        <w:t>, Paris, Flammarion</w:t>
      </w:r>
      <w:r>
        <w:rPr>
          <w:rFonts w:ascii="Verdana" w:hAnsi="Verdana"/>
          <w:color w:val="333333"/>
          <w:sz w:val="23"/>
          <w:szCs w:val="23"/>
        </w:rPr>
        <w:t>.</w:t>
      </w:r>
    </w:p>
    <w:p w:rsidR="00BA4835" w:rsidRPr="00F2710C" w:rsidRDefault="00BA4835" w:rsidP="00BA4835">
      <w:pPr>
        <w:bidi/>
        <w:jc w:val="both"/>
        <w:rPr>
          <w:rFonts w:cs="Arabic Transparent"/>
          <w:bCs/>
          <w:sz w:val="28"/>
          <w:szCs w:val="28"/>
          <w:rtl/>
          <w:lang w:bidi="ar-DZ"/>
        </w:rPr>
      </w:pPr>
    </w:p>
    <w:p w:rsidR="00BA4835" w:rsidRDefault="00BA4835" w:rsidP="00BA4835">
      <w:pPr>
        <w:bidi/>
        <w:jc w:val="both"/>
        <w:rPr>
          <w:rFonts w:cs="Arabic Transparent"/>
          <w:bCs/>
          <w:sz w:val="28"/>
          <w:szCs w:val="28"/>
          <w:rtl/>
          <w:lang w:bidi="ar-DZ"/>
        </w:rPr>
      </w:pPr>
    </w:p>
    <w:p w:rsidR="00BA4835" w:rsidRDefault="00BA4835" w:rsidP="00BA4835">
      <w:pPr>
        <w:bidi/>
        <w:jc w:val="both"/>
        <w:rPr>
          <w:rFonts w:cs="Arabic Transparent"/>
          <w:bCs/>
          <w:sz w:val="28"/>
          <w:szCs w:val="28"/>
          <w:rtl/>
          <w:lang w:bidi="ar-DZ"/>
        </w:rPr>
      </w:pPr>
    </w:p>
    <w:p w:rsidR="00BA4835" w:rsidRDefault="00BA4835" w:rsidP="00BA4835">
      <w:pPr>
        <w:bidi/>
        <w:jc w:val="both"/>
        <w:rPr>
          <w:rFonts w:cs="Arabic Transparent"/>
          <w:bCs/>
          <w:sz w:val="28"/>
          <w:szCs w:val="28"/>
          <w:rtl/>
          <w:lang w:bidi="ar-DZ"/>
        </w:rPr>
      </w:pPr>
      <w:r>
        <w:rPr>
          <w:rFonts w:cs="Arabic Transparent" w:hint="cs"/>
          <w:bCs/>
          <w:sz w:val="28"/>
          <w:szCs w:val="28"/>
          <w:rtl/>
          <w:lang w:bidi="ar-DZ"/>
        </w:rPr>
        <w:t>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27629B">
        <w:rPr>
          <w:rFonts w:hint="cs"/>
          <w:bCs/>
          <w:highlight w:val="red"/>
          <w:rtl/>
        </w:rPr>
        <w:t>السيميولوجيا</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27629B">
        <w:rPr>
          <w:rFonts w:cs="Arabic Transparent" w:hint="cs"/>
          <w:bCs/>
          <w:sz w:val="32"/>
          <w:szCs w:val="32"/>
          <w:highlight w:val="red"/>
          <w:rtl/>
          <w:lang w:bidi="ar-DZ"/>
        </w:rPr>
        <w:t>2</w:t>
      </w:r>
    </w:p>
    <w:p w:rsidR="00BA4835"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27629B">
        <w:rPr>
          <w:rFonts w:cs="Arabic Transparent" w:hint="cs"/>
          <w:bCs/>
          <w:sz w:val="32"/>
          <w:szCs w:val="32"/>
          <w:highlight w:val="red"/>
          <w:rtl/>
          <w:lang w:bidi="ar-DZ"/>
        </w:rPr>
        <w:t>1</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lastRenderedPageBreak/>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27629B">
        <w:rPr>
          <w:rFonts w:cs="Arabic Transparent" w:hint="cs"/>
          <w:bCs/>
          <w:sz w:val="28"/>
          <w:szCs w:val="28"/>
          <w:highlight w:val="red"/>
          <w:rtl/>
          <w:lang w:bidi="ar-DZ"/>
        </w:rPr>
        <w:t>أمتحان كتابي</w:t>
      </w:r>
    </w:p>
    <w:p w:rsidR="00BA4835" w:rsidRPr="00CA20D7" w:rsidRDefault="00BA4835" w:rsidP="00BA4835">
      <w:pPr>
        <w:bidi/>
        <w:spacing w:line="276" w:lineRule="auto"/>
        <w:rPr>
          <w:b/>
          <w:sz w:val="28"/>
          <w:szCs w:val="28"/>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CA20D7" w:rsidRDefault="00BA4835" w:rsidP="00BA4835">
      <w:pPr>
        <w:jc w:val="right"/>
        <w:rPr>
          <w:b/>
          <w:bCs/>
          <w:sz w:val="28"/>
          <w:szCs w:val="28"/>
          <w:rtl/>
          <w:lang w:bidi="ar-DZ"/>
        </w:rPr>
      </w:pPr>
      <w:r w:rsidRPr="00CA20D7">
        <w:rPr>
          <w:b/>
          <w:bCs/>
          <w:sz w:val="28"/>
          <w:szCs w:val="28"/>
          <w:rtl/>
          <w:lang w:bidi="ar-DZ"/>
        </w:rPr>
        <w:t>1_الإطار المعرفي للدرس السيميائي:</w:t>
      </w:r>
    </w:p>
    <w:p w:rsidR="00BA4835" w:rsidRPr="00CA20D7" w:rsidRDefault="00BA4835" w:rsidP="00BA4835">
      <w:pPr>
        <w:jc w:val="right"/>
        <w:rPr>
          <w:sz w:val="28"/>
          <w:szCs w:val="28"/>
          <w:rtl/>
          <w:lang w:bidi="ar-DZ"/>
        </w:rPr>
      </w:pPr>
      <w:r w:rsidRPr="00CA20D7">
        <w:rPr>
          <w:sz w:val="28"/>
          <w:szCs w:val="28"/>
          <w:rtl/>
          <w:lang w:bidi="ar-DZ"/>
        </w:rPr>
        <w:t>اللسانيات العامة وجهود فريناد دي سوسير:</w:t>
      </w:r>
    </w:p>
    <w:p w:rsidR="00BA4835" w:rsidRPr="00CA20D7" w:rsidRDefault="00BA4835" w:rsidP="00BA4835">
      <w:pPr>
        <w:jc w:val="right"/>
        <w:rPr>
          <w:sz w:val="28"/>
          <w:szCs w:val="28"/>
          <w:rtl/>
          <w:lang w:bidi="ar-DZ"/>
        </w:rPr>
      </w:pPr>
      <w:r w:rsidRPr="00CA20D7">
        <w:rPr>
          <w:sz w:val="28"/>
          <w:szCs w:val="28"/>
          <w:rtl/>
          <w:lang w:bidi="ar-DZ"/>
        </w:rPr>
        <w:t>الدال والمدلول والعلامة اللسانية والرمز.</w:t>
      </w:r>
    </w:p>
    <w:p w:rsidR="00BA4835" w:rsidRPr="00CA20D7" w:rsidRDefault="00BA4835" w:rsidP="00BA4835">
      <w:pPr>
        <w:jc w:val="right"/>
        <w:rPr>
          <w:sz w:val="28"/>
          <w:szCs w:val="28"/>
          <w:rtl/>
          <w:lang w:bidi="ar-DZ"/>
        </w:rPr>
      </w:pPr>
      <w:r w:rsidRPr="00CA20D7">
        <w:rPr>
          <w:sz w:val="28"/>
          <w:szCs w:val="28"/>
          <w:rtl/>
          <w:lang w:bidi="ar-DZ"/>
        </w:rPr>
        <w:t>النسق والبناء والسياق.</w:t>
      </w:r>
    </w:p>
    <w:p w:rsidR="00BA4835" w:rsidRPr="00CA20D7" w:rsidRDefault="00BA4835" w:rsidP="00BA4835">
      <w:pPr>
        <w:jc w:val="right"/>
        <w:rPr>
          <w:sz w:val="28"/>
          <w:szCs w:val="28"/>
          <w:rtl/>
          <w:lang w:bidi="ar-DZ"/>
        </w:rPr>
      </w:pPr>
      <w:r w:rsidRPr="00CA20D7">
        <w:rPr>
          <w:sz w:val="28"/>
          <w:szCs w:val="28"/>
          <w:rtl/>
          <w:lang w:bidi="ar-DZ"/>
        </w:rPr>
        <w:t>التزامن والتعاقب.</w:t>
      </w:r>
    </w:p>
    <w:p w:rsidR="00BA4835" w:rsidRPr="00CA20D7" w:rsidRDefault="00BA4835" w:rsidP="00BA4835">
      <w:pPr>
        <w:jc w:val="right"/>
        <w:rPr>
          <w:sz w:val="28"/>
          <w:szCs w:val="28"/>
          <w:rtl/>
          <w:lang w:bidi="ar-DZ"/>
        </w:rPr>
      </w:pPr>
      <w:r w:rsidRPr="00CA20D7">
        <w:rPr>
          <w:sz w:val="28"/>
          <w:szCs w:val="28"/>
          <w:rtl/>
          <w:lang w:bidi="ar-DZ"/>
        </w:rPr>
        <w:t>البنيوية والسيميائية:المسيرة المعرفية والتاريخية_الرواد والمؤسسون</w:t>
      </w:r>
    </w:p>
    <w:p w:rsidR="00BA4835" w:rsidRPr="00CA20D7" w:rsidRDefault="00BA4835" w:rsidP="00BA4835">
      <w:pPr>
        <w:jc w:val="right"/>
        <w:rPr>
          <w:b/>
          <w:bCs/>
          <w:sz w:val="28"/>
          <w:szCs w:val="28"/>
          <w:rtl/>
          <w:lang w:bidi="ar-DZ"/>
        </w:rPr>
      </w:pPr>
      <w:r w:rsidRPr="00CA20D7">
        <w:rPr>
          <w:b/>
          <w:bCs/>
          <w:sz w:val="28"/>
          <w:szCs w:val="28"/>
          <w:rtl/>
          <w:lang w:bidi="ar-DZ"/>
        </w:rPr>
        <w:t>2_أسس ومبادئ التحليل السيميائي.</w:t>
      </w:r>
    </w:p>
    <w:p w:rsidR="00BA4835" w:rsidRPr="00CA20D7" w:rsidRDefault="00BA4835" w:rsidP="00BA4835">
      <w:pPr>
        <w:jc w:val="right"/>
        <w:rPr>
          <w:b/>
          <w:bCs/>
          <w:sz w:val="28"/>
          <w:szCs w:val="28"/>
          <w:rtl/>
          <w:lang w:bidi="ar-DZ"/>
        </w:rPr>
      </w:pPr>
      <w:r w:rsidRPr="00CA20D7">
        <w:rPr>
          <w:b/>
          <w:bCs/>
          <w:sz w:val="28"/>
          <w:szCs w:val="28"/>
          <w:rtl/>
          <w:lang w:bidi="ar-DZ"/>
        </w:rPr>
        <w:t>3_تحليل الممارسات الاجتماعية والثقافية: الأطر البنيوية والدلالية</w:t>
      </w:r>
    </w:p>
    <w:p w:rsidR="00BA4835" w:rsidRPr="00CA20D7" w:rsidRDefault="00BA4835" w:rsidP="00BA4835">
      <w:pPr>
        <w:jc w:val="right"/>
        <w:rPr>
          <w:sz w:val="28"/>
          <w:szCs w:val="28"/>
          <w:rtl/>
          <w:lang w:bidi="ar-DZ"/>
        </w:rPr>
      </w:pPr>
      <w:r w:rsidRPr="00CA20D7">
        <w:rPr>
          <w:b/>
          <w:bCs/>
          <w:sz w:val="28"/>
          <w:szCs w:val="28"/>
          <w:rtl/>
          <w:lang w:bidi="ar-DZ"/>
        </w:rPr>
        <w:t>4_الخطاب الشفوي</w:t>
      </w:r>
      <w:r w:rsidRPr="00CA20D7">
        <w:rPr>
          <w:sz w:val="28"/>
          <w:szCs w:val="28"/>
          <w:rtl/>
          <w:lang w:bidi="ar-DZ"/>
        </w:rPr>
        <w:t>:</w:t>
      </w:r>
    </w:p>
    <w:p w:rsidR="00BA4835" w:rsidRPr="00CA20D7" w:rsidRDefault="00BA4835" w:rsidP="00BA4835">
      <w:pPr>
        <w:jc w:val="right"/>
        <w:rPr>
          <w:sz w:val="28"/>
          <w:szCs w:val="28"/>
          <w:rtl/>
          <w:lang w:bidi="ar-DZ"/>
        </w:rPr>
      </w:pPr>
      <w:r w:rsidRPr="00CA20D7">
        <w:rPr>
          <w:sz w:val="28"/>
          <w:szCs w:val="28"/>
          <w:rtl/>
          <w:lang w:bidi="ar-DZ"/>
        </w:rPr>
        <w:t>الأمثال_الحكاية_اللغز_النكتة_الأسطورة_الشعر الملحون الأغنية_الملفوظات التعبيرية في الممارسات الكلامية (التحية والسلام_المشادات اللفظية_الحوار الشعبي والمناقشات حول موضوع معاشي...</w:t>
      </w:r>
    </w:p>
    <w:p w:rsidR="00BA4835" w:rsidRPr="00CA20D7" w:rsidRDefault="00BA4835" w:rsidP="00BA4835">
      <w:pPr>
        <w:jc w:val="right"/>
        <w:rPr>
          <w:sz w:val="28"/>
          <w:szCs w:val="28"/>
          <w:rtl/>
          <w:lang w:bidi="ar-DZ"/>
        </w:rPr>
      </w:pPr>
      <w:r w:rsidRPr="00CA20D7">
        <w:rPr>
          <w:b/>
          <w:bCs/>
          <w:sz w:val="28"/>
          <w:szCs w:val="28"/>
          <w:rtl/>
          <w:lang w:bidi="ar-DZ"/>
        </w:rPr>
        <w:t>5_الخطاب السلوكي الاجتماعي والثقافي</w:t>
      </w:r>
      <w:r w:rsidRPr="00CA20D7">
        <w:rPr>
          <w:sz w:val="28"/>
          <w:szCs w:val="28"/>
          <w:rtl/>
          <w:lang w:bidi="ar-DZ"/>
        </w:rPr>
        <w:t>:</w:t>
      </w:r>
    </w:p>
    <w:p w:rsidR="00BA4835" w:rsidRPr="00CA20D7" w:rsidRDefault="00BA4835" w:rsidP="00BA4835">
      <w:pPr>
        <w:jc w:val="right"/>
        <w:rPr>
          <w:sz w:val="28"/>
          <w:szCs w:val="28"/>
          <w:rtl/>
          <w:lang w:bidi="ar-DZ"/>
        </w:rPr>
      </w:pPr>
      <w:r w:rsidRPr="00CA20D7">
        <w:rPr>
          <w:sz w:val="28"/>
          <w:szCs w:val="28"/>
          <w:rtl/>
          <w:lang w:bidi="ar-DZ"/>
        </w:rPr>
        <w:t>5_1العلاقات والمبادئ والممارسات والاحتفاليات الدينية والاجتماعية والطقوس والرموز...</w:t>
      </w:r>
    </w:p>
    <w:p w:rsidR="00BA4835" w:rsidRPr="00CA20D7" w:rsidRDefault="00BA4835" w:rsidP="00BA4835">
      <w:pPr>
        <w:jc w:val="right"/>
        <w:rPr>
          <w:sz w:val="28"/>
          <w:szCs w:val="28"/>
          <w:rtl/>
          <w:lang w:bidi="ar-DZ"/>
        </w:rPr>
      </w:pPr>
      <w:r w:rsidRPr="00CA20D7">
        <w:rPr>
          <w:sz w:val="28"/>
          <w:szCs w:val="28"/>
          <w:rtl/>
          <w:lang w:bidi="ar-DZ"/>
        </w:rPr>
        <w:t>5_2_الإشهار والكتابات الحائطية...</w:t>
      </w:r>
    </w:p>
    <w:p w:rsidR="00BA4835" w:rsidRPr="00CA20D7" w:rsidRDefault="00BA4835" w:rsidP="00BA4835">
      <w:pPr>
        <w:jc w:val="right"/>
        <w:rPr>
          <w:sz w:val="28"/>
          <w:szCs w:val="28"/>
          <w:rtl/>
          <w:lang w:bidi="ar-DZ"/>
        </w:rPr>
      </w:pPr>
      <w:r w:rsidRPr="00CA20D7">
        <w:rPr>
          <w:sz w:val="28"/>
          <w:szCs w:val="28"/>
          <w:rtl/>
          <w:lang w:bidi="ar-DZ"/>
        </w:rPr>
        <w:t>5_3_الوشم و أنواعه المختلفة...</w:t>
      </w:r>
    </w:p>
    <w:p w:rsidR="00BA4835" w:rsidRPr="00CA20D7" w:rsidRDefault="00BA4835" w:rsidP="00BA4835">
      <w:pPr>
        <w:jc w:val="right"/>
        <w:rPr>
          <w:sz w:val="28"/>
          <w:szCs w:val="28"/>
          <w:rtl/>
          <w:lang w:bidi="ar-DZ"/>
        </w:rPr>
      </w:pPr>
      <w:r w:rsidRPr="00CA20D7">
        <w:rPr>
          <w:sz w:val="28"/>
          <w:szCs w:val="28"/>
          <w:rtl/>
          <w:lang w:bidi="ar-DZ"/>
        </w:rPr>
        <w:t>5_4_الحناء والأطر الجمالية والتزينية النسوية...</w:t>
      </w:r>
    </w:p>
    <w:p w:rsidR="00BA4835" w:rsidRPr="00CA20D7" w:rsidRDefault="00BA4835" w:rsidP="00BA4835">
      <w:pPr>
        <w:jc w:val="right"/>
        <w:rPr>
          <w:sz w:val="28"/>
          <w:szCs w:val="28"/>
          <w:rtl/>
          <w:lang w:bidi="ar-DZ"/>
        </w:rPr>
      </w:pPr>
      <w:r w:rsidRPr="00CA20D7">
        <w:rPr>
          <w:sz w:val="28"/>
          <w:szCs w:val="28"/>
          <w:rtl/>
          <w:lang w:bidi="ar-DZ"/>
        </w:rPr>
        <w:t>5_5_اللباس التقليدي وأطره الزخرفية والفنية والجمالية..</w:t>
      </w:r>
    </w:p>
    <w:p w:rsidR="00BA4835" w:rsidRPr="00CA20D7" w:rsidRDefault="00BA4835" w:rsidP="00BA4835">
      <w:pPr>
        <w:jc w:val="right"/>
        <w:rPr>
          <w:sz w:val="28"/>
          <w:szCs w:val="28"/>
          <w:rtl/>
          <w:lang w:bidi="ar-DZ"/>
        </w:rPr>
      </w:pPr>
      <w:r w:rsidRPr="00CA20D7">
        <w:rPr>
          <w:sz w:val="28"/>
          <w:szCs w:val="28"/>
          <w:rtl/>
          <w:lang w:bidi="ar-DZ"/>
        </w:rPr>
        <w:t>5_6_المائدة و المكونات البنيوية للنمط الغذائي...</w:t>
      </w:r>
    </w:p>
    <w:p w:rsidR="00BA4835" w:rsidRPr="00CA20D7" w:rsidRDefault="00BA4835" w:rsidP="00BA4835">
      <w:pPr>
        <w:jc w:val="right"/>
        <w:rPr>
          <w:sz w:val="28"/>
          <w:szCs w:val="28"/>
          <w:rtl/>
          <w:lang w:bidi="ar-DZ"/>
        </w:rPr>
      </w:pPr>
      <w:r w:rsidRPr="00CA20D7">
        <w:rPr>
          <w:sz w:val="28"/>
          <w:szCs w:val="28"/>
          <w:rtl/>
          <w:lang w:bidi="ar-DZ"/>
        </w:rPr>
        <w:t>5_7_العمران ودلائليته ...</w:t>
      </w:r>
    </w:p>
    <w:p w:rsidR="00BA4835" w:rsidRPr="00CB4B5E" w:rsidRDefault="00BA4835" w:rsidP="00BA4835">
      <w:pPr>
        <w:jc w:val="right"/>
        <w:rPr>
          <w:rFonts w:ascii="Traditional Arabic" w:hAnsi="Traditional Arabic" w:cs="Traditional Arabic"/>
          <w:sz w:val="32"/>
          <w:szCs w:val="32"/>
          <w:rtl/>
          <w:lang w:bidi="ar-DZ"/>
        </w:rPr>
      </w:pPr>
      <w:r w:rsidRPr="00CA20D7">
        <w:rPr>
          <w:sz w:val="28"/>
          <w:szCs w:val="28"/>
          <w:rtl/>
          <w:lang w:bidi="ar-DZ"/>
        </w:rPr>
        <w:t>5_8_الحرف والصناعات التقليدية و أشكالها وأنواعها ورمزيتها...</w:t>
      </w:r>
    </w:p>
    <w:p w:rsidR="00BA4835" w:rsidRDefault="00BA4835" w:rsidP="00BA4835">
      <w:pPr>
        <w:bidi/>
        <w:ind w:left="-1"/>
        <w:jc w:val="both"/>
        <w:rPr>
          <w:rFonts w:cs="Arabic Transparent"/>
          <w:bCs/>
          <w:sz w:val="28"/>
          <w:szCs w:val="28"/>
          <w:lang w:bidi="ar-DZ"/>
        </w:rPr>
      </w:pPr>
      <w:r w:rsidRPr="00E2262B">
        <w:rPr>
          <w:rFonts w:cs="Arabic Transparent" w:hint="cs"/>
          <w:bCs/>
          <w:sz w:val="28"/>
          <w:szCs w:val="28"/>
          <w:rtl/>
          <w:lang w:bidi="ar-DZ"/>
        </w:rPr>
        <w:t xml:space="preserve">المراجع: </w:t>
      </w:r>
    </w:p>
    <w:p w:rsidR="00BA4835" w:rsidRDefault="00BA4835" w:rsidP="00BA4835">
      <w:pPr>
        <w:ind w:left="-1"/>
        <w:rPr>
          <w:rFonts w:cs="Arabic Transparent"/>
          <w:b/>
          <w:sz w:val="28"/>
          <w:szCs w:val="28"/>
          <w:rtl/>
          <w:lang w:bidi="ar-DZ"/>
        </w:rPr>
      </w:pPr>
    </w:p>
    <w:p w:rsidR="00BA4835" w:rsidRDefault="00BA4835" w:rsidP="00BA4835">
      <w:pPr>
        <w:numPr>
          <w:ilvl w:val="0"/>
          <w:numId w:val="37"/>
        </w:numPr>
        <w:rPr>
          <w:rtl/>
        </w:rPr>
      </w:pPr>
      <w:r>
        <w:t>Claude cossette: communication et consommation de masse, ed, Sillery,1987</w:t>
      </w:r>
    </w:p>
    <w:p w:rsidR="00BA4835" w:rsidRDefault="00BA4835" w:rsidP="00BA4835">
      <w:pPr>
        <w:numPr>
          <w:ilvl w:val="0"/>
          <w:numId w:val="37"/>
        </w:numPr>
      </w:pPr>
      <w:r>
        <w:t>Choppin Alin, Marie Chartier Ane: lecture dictionnaire encyclopédique de l'éducation et de La formation, ed Nathan, Paris, 1994.</w:t>
      </w:r>
    </w:p>
    <w:p w:rsidR="00BA4835" w:rsidRDefault="00BA4835" w:rsidP="00BA4835">
      <w:pPr>
        <w:numPr>
          <w:ilvl w:val="0"/>
          <w:numId w:val="37"/>
        </w:numPr>
      </w:pPr>
      <w:r>
        <w:t>Dominique Serre-Floersheim, quant les image vous prennent au mot , ed, organisation, Paris, 1993. G. Jean: approches sémiologiques de la relation texte- image dans les livre et albums pour enfants, in enfants, l'image et récit, éd, minuit, paris, 1963.</w:t>
      </w:r>
    </w:p>
    <w:p w:rsidR="00BA4835" w:rsidRDefault="00BA4835" w:rsidP="00BA4835">
      <w:pPr>
        <w:numPr>
          <w:ilvl w:val="0"/>
          <w:numId w:val="37"/>
        </w:numPr>
      </w:pPr>
      <w:r>
        <w:t xml:space="preserve">Marie-Claude Vettraino-Soulard: lire une image, ed, Arland colin, Paris, 1993. </w:t>
      </w:r>
    </w:p>
    <w:p w:rsidR="00BA4835" w:rsidRDefault="00BA4835" w:rsidP="00BA4835">
      <w:pPr>
        <w:numPr>
          <w:ilvl w:val="0"/>
          <w:numId w:val="37"/>
        </w:numPr>
      </w:pPr>
      <w:r>
        <w:t>Martine Joly: introduction a l'analyse de l'image , éd Nathan, université, 2004.</w:t>
      </w:r>
    </w:p>
    <w:p w:rsidR="00BA4835" w:rsidRDefault="00BA4835" w:rsidP="00BA4835">
      <w:pPr>
        <w:numPr>
          <w:ilvl w:val="0"/>
          <w:numId w:val="37"/>
        </w:numPr>
      </w:pPr>
      <w:r>
        <w:t>Martine Joly: l'image et les signe -Approche sémiologique de l'image fixe, éd Nathan, 2002.</w:t>
      </w:r>
    </w:p>
    <w:p w:rsidR="00BA4835" w:rsidRDefault="00BA4835" w:rsidP="00BA4835">
      <w:pPr>
        <w:numPr>
          <w:ilvl w:val="0"/>
          <w:numId w:val="37"/>
        </w:numPr>
      </w:pPr>
      <w:r>
        <w:t xml:space="preserve">Régis Debray: L'œil Naïf, Ed. Seuil, Paris,1994. </w:t>
      </w:r>
    </w:p>
    <w:p w:rsidR="00BA4835" w:rsidRDefault="00BA4835" w:rsidP="00BA4835">
      <w:pPr>
        <w:numPr>
          <w:ilvl w:val="0"/>
          <w:numId w:val="37"/>
        </w:numPr>
      </w:pPr>
      <w:r>
        <w:t xml:space="preserve">Roland Barthes: L'aventure Sémiologique, ed, Seuil, Paris, 1985 </w:t>
      </w:r>
    </w:p>
    <w:p w:rsidR="00BA4835" w:rsidRDefault="00BA4835" w:rsidP="00BA4835">
      <w:pPr>
        <w:numPr>
          <w:ilvl w:val="0"/>
          <w:numId w:val="37"/>
        </w:numPr>
      </w:pPr>
      <w:r>
        <w:t xml:space="preserve">Roland Barthes, l'obvie et l'obtus, essais critiques III, ed, seuil, 1982. </w:t>
      </w:r>
    </w:p>
    <w:p w:rsidR="00BA4835" w:rsidRDefault="00BA4835" w:rsidP="00BA4835">
      <w:pPr>
        <w:bidi/>
        <w:ind w:left="-1"/>
        <w:jc w:val="both"/>
        <w:rPr>
          <w:rFonts w:cs="Arabic Transparent"/>
          <w:bCs/>
          <w:sz w:val="32"/>
          <w:szCs w:val="32"/>
          <w:rtl/>
          <w:lang w:bidi="ar-DZ"/>
        </w:rPr>
      </w:pPr>
      <w:r>
        <w:rPr>
          <w:rFonts w:cs="Arabic Transparent" w:hint="cs"/>
          <w:bCs/>
          <w:sz w:val="32"/>
          <w:szCs w:val="32"/>
          <w:rtl/>
          <w:lang w:bidi="ar-DZ"/>
        </w:rPr>
        <w:t>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lastRenderedPageBreak/>
        <w:t xml:space="preserve">السداسي: </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الاستكشافية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27629B">
        <w:rPr>
          <w:rFonts w:hint="cs"/>
          <w:bCs/>
          <w:highlight w:val="red"/>
          <w:rtl/>
        </w:rPr>
        <w:t>القضايا العالمية الراهنة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27629B">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27629B">
        <w:rPr>
          <w:rFonts w:cs="Arabic Transparent" w:hint="cs"/>
          <w:bCs/>
          <w:sz w:val="32"/>
          <w:szCs w:val="32"/>
          <w:highlight w:val="red"/>
          <w:rtl/>
          <w:lang w:bidi="ar-DZ"/>
        </w:rPr>
        <w:t>1</w:t>
      </w:r>
    </w:p>
    <w:p w:rsidR="00BA4835"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D173AD" w:rsidRDefault="00BA4835" w:rsidP="00BA4835">
      <w:pPr>
        <w:jc w:val="righ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تمكن هذه المادة طلبة هذا المسار من الإطلاع على القضايا العالمية الراهنة برؤيا نقدية تحليلية.</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27629B">
        <w:rPr>
          <w:rFonts w:cs="Arabic Transparent" w:hint="cs"/>
          <w:bCs/>
          <w:sz w:val="28"/>
          <w:szCs w:val="28"/>
          <w:highlight w:val="red"/>
          <w:rtl/>
          <w:lang w:bidi="ar-DZ"/>
        </w:rPr>
        <w:t>امتحان كتابي</w:t>
      </w:r>
      <w:r>
        <w:rPr>
          <w:rFonts w:cs="Arabic Transparent" w:hint="cs"/>
          <w:bCs/>
          <w:sz w:val="28"/>
          <w:szCs w:val="28"/>
          <w:rtl/>
          <w:lang w:bidi="ar-DZ"/>
        </w:rPr>
        <w:t xml:space="preserve"> </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يترك للأستاذ المشرف على المادة مهمة اختيار المواضيع التي تطرح في هذه المادة على أن تكون ضمن القضايا التي تميز الوضع الراهن في العالم سواء كانت سياسية أو اقتصادية أو اجتماعية أو علمية.....</w:t>
      </w: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يشترط أن تعالج هذه القضايا برؤيا سوسيولوجية نقدية بعيدا عن الطرح الإيديولوجي أو العقائدي.</w:t>
      </w: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_____________________________________________________</w:t>
      </w:r>
    </w:p>
    <w:p w:rsidR="00BA4835" w:rsidRDefault="00BA4835" w:rsidP="00BA4835">
      <w:pPr>
        <w:bidi/>
        <w:ind w:left="-1"/>
        <w:jc w:val="both"/>
        <w:rPr>
          <w:rFonts w:cs="Arabic Transparent"/>
          <w:bCs/>
          <w:sz w:val="32"/>
          <w:szCs w:val="32"/>
          <w:rtl/>
          <w:lang w:bidi="ar-DZ"/>
        </w:rPr>
      </w:pP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الاستكشافية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27629B">
        <w:rPr>
          <w:rFonts w:hint="cs"/>
          <w:bCs/>
          <w:highlight w:val="red"/>
          <w:rtl/>
        </w:rPr>
        <w:t>علم التفس الاجتماعي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641F5C">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641F5C">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F6074A" w:rsidRDefault="00BA4835" w:rsidP="00BA4835">
      <w:pPr>
        <w:bidi/>
        <w:ind w:left="-1"/>
        <w:jc w:val="both"/>
        <w:rPr>
          <w:rFonts w:cs="Arabic Transparent"/>
          <w:b/>
          <w:sz w:val="28"/>
          <w:szCs w:val="28"/>
          <w:rtl/>
          <w:lang w:bidi="ar-DZ"/>
        </w:rPr>
      </w:pPr>
      <w:r w:rsidRPr="00F6074A">
        <w:rPr>
          <w:rFonts w:cs="Arabic Transparent" w:hint="cs"/>
          <w:b/>
          <w:sz w:val="28"/>
          <w:szCs w:val="28"/>
          <w:rtl/>
          <w:lang w:bidi="ar-DZ"/>
        </w:rPr>
        <w:t>اكتشاف أحد فروع العلوم الاجتماعية الأكثر أهمية في فهم الطبيعة البشرية</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641F5C">
        <w:rPr>
          <w:rFonts w:cs="Arabic Transparent" w:hint="cs"/>
          <w:bCs/>
          <w:sz w:val="28"/>
          <w:szCs w:val="28"/>
          <w:highlight w:val="red"/>
          <w:rtl/>
          <w:lang w:bidi="ar-DZ"/>
        </w:rPr>
        <w:t>امتحان كتابي</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Default="00BA4835" w:rsidP="00BA4835">
      <w:pPr>
        <w:numPr>
          <w:ilvl w:val="0"/>
          <w:numId w:val="37"/>
        </w:numPr>
        <w:bidi/>
        <w:jc w:val="both"/>
        <w:rPr>
          <w:rFonts w:cs="Arabic Transparent"/>
          <w:sz w:val="32"/>
          <w:szCs w:val="32"/>
          <w:lang w:bidi="ar-DZ"/>
        </w:rPr>
      </w:pPr>
      <w:r>
        <w:rPr>
          <w:rFonts w:cs="Arabic Transparent" w:hint="cs"/>
          <w:sz w:val="32"/>
          <w:szCs w:val="32"/>
          <w:rtl/>
          <w:lang w:bidi="ar-DZ"/>
        </w:rPr>
        <w:lastRenderedPageBreak/>
        <w:t>تعريف علم النفس الاجتماعي</w:t>
      </w:r>
    </w:p>
    <w:p w:rsidR="00BA4835" w:rsidRDefault="00BA4835" w:rsidP="00BA4835">
      <w:pPr>
        <w:numPr>
          <w:ilvl w:val="0"/>
          <w:numId w:val="37"/>
        </w:numPr>
        <w:bidi/>
        <w:jc w:val="both"/>
        <w:rPr>
          <w:rFonts w:cs="Arabic Transparent"/>
          <w:sz w:val="32"/>
          <w:szCs w:val="32"/>
          <w:lang w:bidi="ar-DZ"/>
        </w:rPr>
      </w:pPr>
      <w:r>
        <w:rPr>
          <w:rFonts w:cs="Arabic Transparent" w:hint="cs"/>
          <w:sz w:val="32"/>
          <w:szCs w:val="32"/>
          <w:rtl/>
          <w:lang w:bidi="ar-DZ"/>
        </w:rPr>
        <w:t>موضوع علم النفس الاجتماعي</w:t>
      </w:r>
    </w:p>
    <w:p w:rsidR="00BA4835" w:rsidRDefault="00BA4835" w:rsidP="00BA4835">
      <w:pPr>
        <w:numPr>
          <w:ilvl w:val="0"/>
          <w:numId w:val="37"/>
        </w:numPr>
        <w:bidi/>
        <w:jc w:val="both"/>
        <w:rPr>
          <w:rFonts w:cs="Arabic Transparent"/>
          <w:sz w:val="32"/>
          <w:szCs w:val="32"/>
          <w:lang w:bidi="ar-DZ"/>
        </w:rPr>
      </w:pPr>
      <w:r>
        <w:rPr>
          <w:rFonts w:cs="Arabic Transparent" w:hint="cs"/>
          <w:sz w:val="32"/>
          <w:szCs w:val="32"/>
          <w:rtl/>
          <w:lang w:bidi="ar-DZ"/>
        </w:rPr>
        <w:t>أهداف علم النفس الاجتماعي</w:t>
      </w:r>
    </w:p>
    <w:p w:rsidR="00BA4835" w:rsidRDefault="00BA4835" w:rsidP="00BA4835">
      <w:pPr>
        <w:numPr>
          <w:ilvl w:val="0"/>
          <w:numId w:val="37"/>
        </w:numPr>
        <w:bidi/>
        <w:jc w:val="both"/>
        <w:rPr>
          <w:rFonts w:cs="Arabic Transparent"/>
          <w:sz w:val="32"/>
          <w:szCs w:val="32"/>
          <w:lang w:bidi="ar-DZ"/>
        </w:rPr>
      </w:pPr>
      <w:r>
        <w:rPr>
          <w:rFonts w:cs="Arabic Transparent" w:hint="cs"/>
          <w:sz w:val="32"/>
          <w:szCs w:val="32"/>
          <w:rtl/>
          <w:lang w:bidi="ar-DZ"/>
        </w:rPr>
        <w:t>مفهوم الطبيعة الإنسانية</w:t>
      </w:r>
    </w:p>
    <w:p w:rsidR="00BA4835" w:rsidRDefault="00BA4835" w:rsidP="00BA4835">
      <w:pPr>
        <w:numPr>
          <w:ilvl w:val="0"/>
          <w:numId w:val="37"/>
        </w:numPr>
        <w:bidi/>
        <w:jc w:val="both"/>
        <w:rPr>
          <w:rFonts w:cs="Arabic Transparent"/>
          <w:sz w:val="32"/>
          <w:szCs w:val="32"/>
          <w:lang w:bidi="ar-DZ"/>
        </w:rPr>
      </w:pPr>
      <w:r>
        <w:rPr>
          <w:rFonts w:cs="Arabic Transparent" w:hint="cs"/>
          <w:sz w:val="32"/>
          <w:szCs w:val="32"/>
          <w:rtl/>
          <w:lang w:bidi="ar-DZ"/>
        </w:rPr>
        <w:t xml:space="preserve">التنشئة الاجتماعية </w:t>
      </w:r>
    </w:p>
    <w:p w:rsidR="00BA4835" w:rsidRDefault="00BA4835" w:rsidP="00BA4835">
      <w:pPr>
        <w:numPr>
          <w:ilvl w:val="0"/>
          <w:numId w:val="37"/>
        </w:numPr>
        <w:bidi/>
        <w:jc w:val="both"/>
        <w:rPr>
          <w:rFonts w:cs="Arabic Transparent"/>
          <w:sz w:val="32"/>
          <w:szCs w:val="32"/>
          <w:lang w:bidi="ar-DZ"/>
        </w:rPr>
      </w:pPr>
      <w:r>
        <w:rPr>
          <w:rFonts w:cs="Arabic Transparent" w:hint="cs"/>
          <w:sz w:val="32"/>
          <w:szCs w:val="32"/>
          <w:rtl/>
          <w:lang w:bidi="ar-DZ"/>
        </w:rPr>
        <w:t>المظاهر المرضية للحياة الاجتماعية</w:t>
      </w:r>
    </w:p>
    <w:p w:rsidR="00BA4835" w:rsidRDefault="00BA4835" w:rsidP="00BA4835">
      <w:pPr>
        <w:numPr>
          <w:ilvl w:val="0"/>
          <w:numId w:val="37"/>
        </w:numPr>
        <w:bidi/>
        <w:jc w:val="both"/>
        <w:rPr>
          <w:rFonts w:cs="Arabic Transparent"/>
          <w:sz w:val="32"/>
          <w:szCs w:val="32"/>
          <w:lang w:bidi="ar-DZ"/>
        </w:rPr>
      </w:pPr>
      <w:r>
        <w:rPr>
          <w:rFonts w:cs="Arabic Transparent" w:hint="cs"/>
          <w:sz w:val="32"/>
          <w:szCs w:val="32"/>
          <w:rtl/>
          <w:lang w:bidi="ar-DZ"/>
        </w:rPr>
        <w:t>التفاعل الاجتماعي</w:t>
      </w:r>
    </w:p>
    <w:p w:rsidR="00BA4835" w:rsidRDefault="00BA4835" w:rsidP="00BA4835">
      <w:pPr>
        <w:numPr>
          <w:ilvl w:val="0"/>
          <w:numId w:val="37"/>
        </w:numPr>
        <w:bidi/>
        <w:jc w:val="both"/>
        <w:rPr>
          <w:rFonts w:cs="Arabic Transparent"/>
          <w:sz w:val="32"/>
          <w:szCs w:val="32"/>
          <w:lang w:bidi="ar-DZ"/>
        </w:rPr>
      </w:pPr>
      <w:r>
        <w:rPr>
          <w:rFonts w:cs="Arabic Transparent" w:hint="cs"/>
          <w:sz w:val="32"/>
          <w:szCs w:val="32"/>
          <w:rtl/>
          <w:lang w:bidi="ar-DZ"/>
        </w:rPr>
        <w:t>القيادة</w:t>
      </w:r>
    </w:p>
    <w:p w:rsidR="00BA4835" w:rsidRDefault="00BA4835" w:rsidP="00BA4835">
      <w:pPr>
        <w:numPr>
          <w:ilvl w:val="0"/>
          <w:numId w:val="37"/>
        </w:numPr>
        <w:bidi/>
        <w:jc w:val="both"/>
        <w:rPr>
          <w:rFonts w:cs="Arabic Transparent"/>
          <w:sz w:val="32"/>
          <w:szCs w:val="32"/>
          <w:lang w:bidi="ar-DZ"/>
        </w:rPr>
      </w:pPr>
      <w:r>
        <w:rPr>
          <w:rFonts w:cs="Arabic Transparent" w:hint="cs"/>
          <w:sz w:val="32"/>
          <w:szCs w:val="32"/>
          <w:rtl/>
          <w:lang w:bidi="ar-DZ"/>
        </w:rPr>
        <w:t>الميول والاتجاهات</w:t>
      </w: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641F5C">
        <w:rPr>
          <w:rFonts w:ascii="Arial" w:eastAsia="Times New Roman" w:hAnsi="Arial" w:hint="cs"/>
          <w:b/>
          <w:bCs/>
          <w:highlight w:val="red"/>
          <w:rtl/>
          <w:lang w:bidi="ar-DZ"/>
        </w:rPr>
        <w:t>المعالجة الرقمية للمعطيات</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641F5C">
        <w:rPr>
          <w:rFonts w:cs="Arabic Transparent" w:hint="cs"/>
          <w:bCs/>
          <w:sz w:val="32"/>
          <w:szCs w:val="32"/>
          <w:highlight w:val="red"/>
          <w:rtl/>
          <w:lang w:bidi="ar-DZ"/>
        </w:rPr>
        <w:t>1</w:t>
      </w:r>
      <w:r>
        <w:rPr>
          <w:rFonts w:cs="Arabic Transparent" w:hint="cs"/>
          <w:bCs/>
          <w:sz w:val="32"/>
          <w:szCs w:val="32"/>
          <w:rtl/>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641F5C">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تهدف هذه المادة إلى تمكين الطالب من استخدام الحاسوب ومختلف الوسائط في معالجة المعطيات.</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معرفة استخدام الحاسوب</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إلخ </w:t>
      </w:r>
    </w:p>
    <w:p w:rsidR="00BA4835" w:rsidRPr="00E2262B" w:rsidRDefault="00BA4835" w:rsidP="00BA4835">
      <w:pPr>
        <w:bidi/>
        <w:ind w:left="-1"/>
        <w:jc w:val="both"/>
        <w:rPr>
          <w:rFonts w:cs="Arabic Transparent"/>
          <w:bCs/>
          <w:sz w:val="28"/>
          <w:szCs w:val="28"/>
          <w:rtl/>
          <w:lang w:bidi="ar-DZ"/>
        </w:rPr>
      </w:pPr>
      <w:r w:rsidRPr="00641F5C">
        <w:rPr>
          <w:rFonts w:cs="Arabic Transparent" w:hint="cs"/>
          <w:bCs/>
          <w:sz w:val="28"/>
          <w:szCs w:val="28"/>
          <w:highlight w:val="red"/>
          <w:rtl/>
          <w:lang w:bidi="ar-DZ"/>
        </w:rPr>
        <w:t>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Default="00BA4835" w:rsidP="00BA4835">
      <w:pPr>
        <w:ind w:left="-1"/>
        <w:rPr>
          <w:rFonts w:cs="Arabic Transparent"/>
          <w:sz w:val="32"/>
          <w:szCs w:val="32"/>
          <w:lang w:bidi="ar-DZ"/>
        </w:rPr>
      </w:pPr>
      <w:r>
        <w:rPr>
          <w:rFonts w:cs="Arabic Transparent" w:hint="cs"/>
          <w:sz w:val="32"/>
          <w:szCs w:val="32"/>
          <w:rtl/>
          <w:lang w:bidi="ar-DZ"/>
        </w:rPr>
        <w:tab/>
      </w:r>
      <w:r>
        <w:rPr>
          <w:rFonts w:cs="Arabic Transparent"/>
          <w:sz w:val="32"/>
          <w:szCs w:val="32"/>
          <w:lang w:bidi="ar-DZ"/>
        </w:rPr>
        <w:tab/>
        <w:t xml:space="preserve">  Logiciel : PowerPoint</w:t>
      </w:r>
    </w:p>
    <w:p w:rsidR="00BA4835" w:rsidRDefault="00BA4835" w:rsidP="00BA4835">
      <w:pPr>
        <w:ind w:left="-1"/>
        <w:rPr>
          <w:rFonts w:cs="Arabic Transparent"/>
          <w:sz w:val="32"/>
          <w:szCs w:val="32"/>
          <w:rtl/>
          <w:lang w:bidi="ar-DZ"/>
        </w:rPr>
      </w:pPr>
      <w:r>
        <w:rPr>
          <w:rFonts w:cs="Arabic Transparent"/>
          <w:sz w:val="32"/>
          <w:szCs w:val="32"/>
          <w:lang w:bidi="ar-DZ"/>
        </w:rPr>
        <w:t xml:space="preserve">           Logiciel : Question Data </w:t>
      </w: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السداسي:</w:t>
      </w:r>
      <w:r>
        <w:rPr>
          <w:rFonts w:cs="Arabic Transparent" w:hint="cs"/>
          <w:bCs/>
          <w:sz w:val="32"/>
          <w:szCs w:val="32"/>
          <w:rtl/>
          <w:lang w:bidi="ar-DZ"/>
        </w:rPr>
        <w:t>الثاني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641F5C">
        <w:rPr>
          <w:rFonts w:ascii="Georgia" w:eastAsia="Times New Roman" w:hAnsi="Arial"/>
          <w:b/>
          <w:bCs/>
          <w:color w:val="000000"/>
          <w:kern w:val="24"/>
          <w:sz w:val="28"/>
          <w:szCs w:val="28"/>
          <w:highlight w:val="red"/>
          <w:rtl/>
        </w:rPr>
        <w:t>لغة</w:t>
      </w:r>
      <w:r w:rsidRPr="00641F5C">
        <w:rPr>
          <w:rFonts w:ascii="Georgia" w:eastAsia="Times New Roman" w:hAnsi="Arial" w:hint="cs"/>
          <w:b/>
          <w:bCs/>
          <w:color w:val="000000"/>
          <w:kern w:val="24"/>
          <w:sz w:val="28"/>
          <w:szCs w:val="28"/>
          <w:highlight w:val="red"/>
          <w:rtl/>
        </w:rPr>
        <w:t>أجنبية</w:t>
      </w:r>
      <w:r w:rsidRPr="00641F5C">
        <w:rPr>
          <w:rFonts w:cs="Arabic Transparent" w:hint="cs"/>
          <w:bCs/>
          <w:sz w:val="32"/>
          <w:szCs w:val="32"/>
          <w:highlight w:val="red"/>
          <w:rtl/>
          <w:lang w:bidi="ar-DZ"/>
        </w:rPr>
        <w:t xml:space="preserve"> 2</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641F5C">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641F5C">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CB4B5E" w:rsidRDefault="00BA4835" w:rsidP="00BA4835">
      <w:pPr>
        <w:pStyle w:val="Sansinterligne"/>
        <w:numPr>
          <w:ilvl w:val="0"/>
          <w:numId w:val="12"/>
        </w:numPr>
        <w:bidi/>
        <w:rPr>
          <w:rFonts w:ascii="Traditional Arabic" w:hAnsi="Traditional Arabic" w:cs="Traditional Arabic"/>
          <w:sz w:val="32"/>
          <w:szCs w:val="32"/>
          <w:rtl/>
          <w:lang w:bidi="ar-DZ"/>
        </w:rPr>
      </w:pPr>
      <w:r w:rsidRPr="00CB4B5E">
        <w:rPr>
          <w:rFonts w:ascii="Traditional Arabic" w:hAnsi="Traditional Arabic" w:cs="Traditional Arabic"/>
          <w:sz w:val="32"/>
          <w:szCs w:val="32"/>
          <w:rtl/>
          <w:lang w:bidi="ar-DZ"/>
        </w:rPr>
        <w:t>تطوير إمكانيات الطالب في اكتساب والتحكم في لغة من اللغات الأجنبية المختلفة .</w:t>
      </w:r>
    </w:p>
    <w:p w:rsidR="00BA4835" w:rsidRPr="00CB4B5E" w:rsidRDefault="00BA4835" w:rsidP="00BA4835">
      <w:pPr>
        <w:pStyle w:val="Sansinterligne"/>
        <w:numPr>
          <w:ilvl w:val="0"/>
          <w:numId w:val="12"/>
        </w:numPr>
        <w:bidi/>
        <w:rPr>
          <w:rFonts w:ascii="Traditional Arabic" w:hAnsi="Traditional Arabic" w:cs="Traditional Arabic"/>
          <w:sz w:val="32"/>
          <w:szCs w:val="32"/>
          <w:lang w:bidi="ar-DZ"/>
        </w:rPr>
      </w:pPr>
      <w:r w:rsidRPr="00CB4B5E">
        <w:rPr>
          <w:rFonts w:ascii="Traditional Arabic" w:hAnsi="Traditional Arabic" w:cs="Traditional Arabic"/>
          <w:sz w:val="32"/>
          <w:szCs w:val="32"/>
          <w:rtl/>
          <w:lang w:bidi="ar-DZ"/>
        </w:rPr>
        <w:lastRenderedPageBreak/>
        <w:t>ليس الهدف من هذه المادة تدريس اللغة بل إعطاء الطالب المصطلحات الأساسية المرتبطة بتخصصه باللغة المختارة.</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CB4B5E" w:rsidRDefault="00BA4835" w:rsidP="00BA4835">
      <w:pPr>
        <w:pStyle w:val="Sansinterligne"/>
        <w:bidi/>
        <w:rPr>
          <w:rFonts w:ascii="Traditional Arabic" w:hAnsi="Traditional Arabic" w:cs="Traditional Arabic"/>
          <w:sz w:val="32"/>
          <w:szCs w:val="32"/>
          <w:rtl/>
          <w:lang w:bidi="ar-DZ"/>
        </w:rPr>
      </w:pPr>
      <w:r w:rsidRPr="00CB4B5E">
        <w:rPr>
          <w:rFonts w:ascii="Traditional Arabic" w:hAnsi="Traditional Arabic" w:cs="Traditional Arabic"/>
          <w:sz w:val="32"/>
          <w:szCs w:val="32"/>
          <w:rtl/>
          <w:lang w:bidi="ar-DZ"/>
        </w:rPr>
        <w:t>قاعدة معرفية في اللغة المدرسة وللإدارة البيداغوجية الحق في اختيار اللغة أو اللغات التي يتم تدريسها شريطة أن تسمى اللغة التي درسها الطالب في كشف النقاط ( مثال – لغة أجنبية : فرنسية)</w:t>
      </w:r>
    </w:p>
    <w:p w:rsidR="00BA4835"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641F5C">
        <w:rPr>
          <w:rFonts w:cs="Arabic Transparent" w:hint="cs"/>
          <w:bCs/>
          <w:sz w:val="28"/>
          <w:szCs w:val="28"/>
          <w:highlight w:val="red"/>
          <w:rtl/>
          <w:lang w:bidi="ar-DZ"/>
        </w:rPr>
        <w:t>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CB4B5E" w:rsidRDefault="00BA4835" w:rsidP="00BA4835">
      <w:pPr>
        <w:pStyle w:val="Sansinterligne"/>
        <w:bidi/>
        <w:jc w:val="lowKashida"/>
        <w:rPr>
          <w:rFonts w:ascii="Traditional Arabic" w:hAnsi="Traditional Arabic" w:cs="Traditional Arabic"/>
          <w:sz w:val="32"/>
          <w:szCs w:val="32"/>
          <w:rtl/>
          <w:lang w:bidi="ar-DZ"/>
        </w:rPr>
      </w:pPr>
      <w:r w:rsidRPr="00CB4B5E">
        <w:rPr>
          <w:rFonts w:ascii="Traditional Arabic" w:hAnsi="Traditional Arabic" w:cs="Traditional Arabic"/>
          <w:sz w:val="32"/>
          <w:szCs w:val="32"/>
          <w:rtl/>
          <w:lang w:bidi="ar-DZ"/>
        </w:rPr>
        <w:t>تدرس المادة في شكل أعمال موجهة ، ويبقى من صلاحيات الأستاذ إختيار النصوص والتمارين والمفاهيم التي تكون موضوع تطبيق ، ويمكن للأستاذ تكليف الطلبة بأعمال مختلفة : بطاقات قراءة / تحليل نصوص/ ترجمة مصطلحات أو نصوص .....</w:t>
      </w:r>
    </w:p>
    <w:p w:rsidR="00BA4835" w:rsidRDefault="00BA4835" w:rsidP="00BA4835">
      <w:pPr>
        <w:bidi/>
        <w:ind w:left="-1"/>
        <w:jc w:val="both"/>
        <w:rPr>
          <w:rFonts w:cs="Arabic Transparent"/>
          <w:sz w:val="32"/>
          <w:szCs w:val="32"/>
          <w:rtl/>
          <w:lang w:bidi="ar-DZ"/>
        </w:rPr>
      </w:pPr>
    </w:p>
    <w:p w:rsidR="00BA4835" w:rsidRDefault="00BA4835" w:rsidP="00BA4835">
      <w:pPr>
        <w:pBdr>
          <w:top w:val="single" w:sz="12" w:space="1" w:color="auto"/>
          <w:bottom w:val="single" w:sz="12" w:space="1" w:color="auto"/>
        </w:pBdr>
        <w:bidi/>
        <w:ind w:left="-1"/>
        <w:jc w:val="both"/>
        <w:rPr>
          <w:rFonts w:cs="Arabic Transparent"/>
          <w:sz w:val="32"/>
          <w:szCs w:val="32"/>
          <w:rtl/>
          <w:lang w:bidi="ar-DZ"/>
        </w:rPr>
      </w:pPr>
    </w:p>
    <w:p w:rsidR="00BA4835" w:rsidRPr="00DC1B3F" w:rsidRDefault="00BA4835" w:rsidP="00BA4835">
      <w:pPr>
        <w:bidi/>
        <w:jc w:val="center"/>
        <w:rPr>
          <w:rFonts w:cs="Arabic Transparent"/>
          <w:b/>
          <w:bCs/>
          <w:sz w:val="40"/>
          <w:szCs w:val="40"/>
          <w:rtl/>
          <w:lang w:bidi="ar-DZ"/>
        </w:rPr>
      </w:pPr>
      <w:r w:rsidRPr="00641F5C">
        <w:rPr>
          <w:rFonts w:cs="Arabic Transparent" w:hint="cs"/>
          <w:b/>
          <w:bCs/>
          <w:sz w:val="40"/>
          <w:szCs w:val="40"/>
          <w:highlight w:val="red"/>
          <w:rtl/>
          <w:lang w:bidi="ar-DZ"/>
        </w:rPr>
        <w:t>السداسي الثالث</w:t>
      </w:r>
    </w:p>
    <w:p w:rsidR="00BA4835" w:rsidRPr="00E2262B" w:rsidRDefault="00BA4835" w:rsidP="00BA4835">
      <w:pPr>
        <w:bidi/>
        <w:jc w:val="both"/>
        <w:rPr>
          <w:rFonts w:cs="Arabic Transparent"/>
          <w:bCs/>
          <w:sz w:val="28"/>
          <w:szCs w:val="28"/>
          <w:rtl/>
          <w:lang w:bidi="ar-DZ"/>
        </w:rPr>
      </w:pP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السداسي:</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bCs/>
          <w:sz w:val="32"/>
          <w:szCs w:val="32"/>
          <w:lang w:bidi="ar-DZ"/>
        </w:rPr>
        <w:t xml:space="preserve">  </w:t>
      </w:r>
      <w:r>
        <w:rPr>
          <w:rFonts w:cs="Arabic Transparent" w:hint="cs"/>
          <w:bCs/>
          <w:sz w:val="32"/>
          <w:szCs w:val="32"/>
          <w:rtl/>
          <w:lang w:bidi="ar-DZ"/>
        </w:rPr>
        <w:t xml:space="preserve"> </w:t>
      </w:r>
      <w:r w:rsidRPr="00AA1B37">
        <w:rPr>
          <w:rFonts w:hint="cs"/>
          <w:bCs/>
          <w:highlight w:val="red"/>
          <w:rtl/>
        </w:rPr>
        <w:t>التطور التاريخي والقانوني لمنظومة الإعلام والاتصال في الجزائر</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AA1B37">
        <w:rPr>
          <w:rFonts w:cs="Arabic Transparent" w:hint="cs"/>
          <w:bCs/>
          <w:sz w:val="32"/>
          <w:szCs w:val="32"/>
          <w:highlight w:val="red"/>
          <w:rtl/>
          <w:lang w:bidi="ar-DZ"/>
        </w:rPr>
        <w:t>5</w:t>
      </w:r>
      <w:r>
        <w:rPr>
          <w:rFonts w:cs="Arabic Transparent"/>
          <w:bCs/>
          <w:sz w:val="32"/>
          <w:szCs w:val="32"/>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AA1B37">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AA1B37" w:rsidRDefault="00BA4835" w:rsidP="00BA4835">
      <w:pPr>
        <w:bidi/>
        <w:ind w:left="-1"/>
        <w:jc w:val="both"/>
        <w:rPr>
          <w:rFonts w:cs="Arabic Transparent"/>
          <w:b/>
          <w:sz w:val="28"/>
          <w:szCs w:val="28"/>
          <w:rtl/>
          <w:lang w:bidi="ar-DZ"/>
        </w:rPr>
      </w:pPr>
      <w:r w:rsidRPr="00AA1B37">
        <w:rPr>
          <w:rFonts w:cs="Arabic Transparent" w:hint="cs"/>
          <w:b/>
          <w:sz w:val="28"/>
          <w:szCs w:val="28"/>
          <w:rtl/>
          <w:lang w:bidi="ar-DZ"/>
        </w:rPr>
        <w:t>متابعة التطور الذي عرفته المنظومة الاتصالية في الجزائر</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w:t>
      </w:r>
    </w:p>
    <w:p w:rsidR="00BA4835"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AA1B37">
        <w:rPr>
          <w:rFonts w:cs="Arabic Transparent" w:hint="cs"/>
          <w:bCs/>
          <w:sz w:val="28"/>
          <w:szCs w:val="28"/>
          <w:highlight w:val="red"/>
          <w:rtl/>
          <w:lang w:bidi="ar-DZ"/>
        </w:rPr>
        <w:t>امتحان كتابي + 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134BCF" w:rsidRDefault="00BA4835" w:rsidP="00BA4835">
      <w:pPr>
        <w:numPr>
          <w:ilvl w:val="0"/>
          <w:numId w:val="12"/>
        </w:numPr>
        <w:bidi/>
        <w:jc w:val="both"/>
        <w:rPr>
          <w:rFonts w:cs="Arabic Transparent"/>
          <w:b/>
          <w:sz w:val="28"/>
          <w:szCs w:val="28"/>
          <w:lang w:bidi="ar-DZ"/>
        </w:rPr>
      </w:pPr>
      <w:r w:rsidRPr="00134BCF">
        <w:rPr>
          <w:rFonts w:cs="Arabic Transparent" w:hint="cs"/>
          <w:b/>
          <w:sz w:val="28"/>
          <w:szCs w:val="28"/>
          <w:rtl/>
          <w:lang w:bidi="ar-DZ"/>
        </w:rPr>
        <w:t>تذكير بوضع وسائل الإعلام في الجزائر إبان الفترة الاستعمارية</w:t>
      </w:r>
    </w:p>
    <w:p w:rsidR="00BA4835" w:rsidRPr="00134BCF" w:rsidRDefault="00BA4835" w:rsidP="00BA4835">
      <w:pPr>
        <w:numPr>
          <w:ilvl w:val="0"/>
          <w:numId w:val="12"/>
        </w:numPr>
        <w:bidi/>
        <w:jc w:val="both"/>
        <w:rPr>
          <w:rFonts w:cs="Arabic Transparent"/>
          <w:b/>
          <w:sz w:val="28"/>
          <w:szCs w:val="28"/>
          <w:lang w:bidi="ar-DZ"/>
        </w:rPr>
      </w:pPr>
      <w:r w:rsidRPr="00134BCF">
        <w:rPr>
          <w:rFonts w:cs="Arabic Transparent" w:hint="cs"/>
          <w:b/>
          <w:sz w:val="28"/>
          <w:szCs w:val="28"/>
          <w:rtl/>
          <w:lang w:bidi="ar-DZ"/>
        </w:rPr>
        <w:t>الوضع الذي أصبحت عليه المنظومة الإعلامية غداة الاستقلال</w:t>
      </w:r>
    </w:p>
    <w:p w:rsidR="00BA4835" w:rsidRPr="00134BCF" w:rsidRDefault="00BA4835" w:rsidP="00BA4835">
      <w:pPr>
        <w:numPr>
          <w:ilvl w:val="0"/>
          <w:numId w:val="12"/>
        </w:numPr>
        <w:bidi/>
        <w:jc w:val="both"/>
        <w:rPr>
          <w:rFonts w:cs="Arabic Transparent"/>
          <w:b/>
          <w:sz w:val="28"/>
          <w:szCs w:val="28"/>
          <w:lang w:bidi="ar-DZ"/>
        </w:rPr>
      </w:pPr>
      <w:r w:rsidRPr="00134BCF">
        <w:rPr>
          <w:rFonts w:cs="Arabic Transparent" w:hint="cs"/>
          <w:b/>
          <w:sz w:val="28"/>
          <w:szCs w:val="28"/>
          <w:rtl/>
          <w:lang w:bidi="ar-DZ"/>
        </w:rPr>
        <w:t>تاريخ الإذاعة الجزائرية</w:t>
      </w:r>
    </w:p>
    <w:p w:rsidR="00BA4835" w:rsidRPr="00134BCF" w:rsidRDefault="00BA4835" w:rsidP="00BA4835">
      <w:pPr>
        <w:numPr>
          <w:ilvl w:val="0"/>
          <w:numId w:val="12"/>
        </w:numPr>
        <w:bidi/>
        <w:jc w:val="both"/>
        <w:rPr>
          <w:rFonts w:cs="Arabic Transparent"/>
          <w:b/>
          <w:sz w:val="28"/>
          <w:szCs w:val="28"/>
          <w:lang w:bidi="ar-DZ"/>
        </w:rPr>
      </w:pPr>
      <w:r w:rsidRPr="00134BCF">
        <w:rPr>
          <w:rFonts w:cs="Arabic Transparent" w:hint="cs"/>
          <w:b/>
          <w:sz w:val="28"/>
          <w:szCs w:val="28"/>
          <w:rtl/>
          <w:lang w:bidi="ar-DZ"/>
        </w:rPr>
        <w:t>تاريخ التلفزيون الجزائري</w:t>
      </w:r>
    </w:p>
    <w:p w:rsidR="00BA4835" w:rsidRPr="00134BCF" w:rsidRDefault="00BA4835" w:rsidP="00BA4835">
      <w:pPr>
        <w:numPr>
          <w:ilvl w:val="0"/>
          <w:numId w:val="12"/>
        </w:numPr>
        <w:bidi/>
        <w:jc w:val="both"/>
        <w:rPr>
          <w:rFonts w:cs="Arabic Transparent"/>
          <w:b/>
          <w:sz w:val="28"/>
          <w:szCs w:val="28"/>
          <w:lang w:bidi="ar-DZ"/>
        </w:rPr>
      </w:pPr>
      <w:r w:rsidRPr="00134BCF">
        <w:rPr>
          <w:rFonts w:cs="Arabic Transparent" w:hint="cs"/>
          <w:b/>
          <w:sz w:val="28"/>
          <w:szCs w:val="28"/>
          <w:rtl/>
          <w:lang w:bidi="ar-DZ"/>
        </w:rPr>
        <w:t>تطور الصحافة المكتوبة في الجزائر من الاستقلال إلى الوقت الراهن</w:t>
      </w:r>
    </w:p>
    <w:p w:rsidR="00BA4835" w:rsidRPr="00134BCF" w:rsidRDefault="00BA4835" w:rsidP="00BA4835">
      <w:pPr>
        <w:numPr>
          <w:ilvl w:val="0"/>
          <w:numId w:val="12"/>
        </w:numPr>
        <w:bidi/>
        <w:jc w:val="both"/>
        <w:rPr>
          <w:rFonts w:cs="Arabic Transparent"/>
          <w:b/>
          <w:sz w:val="28"/>
          <w:szCs w:val="28"/>
          <w:lang w:bidi="ar-DZ"/>
        </w:rPr>
      </w:pPr>
      <w:r w:rsidRPr="00134BCF">
        <w:rPr>
          <w:rFonts w:cs="Arabic Transparent" w:hint="cs"/>
          <w:b/>
          <w:sz w:val="28"/>
          <w:szCs w:val="28"/>
          <w:rtl/>
          <w:lang w:bidi="ar-DZ"/>
        </w:rPr>
        <w:t xml:space="preserve">القوانين المنظمة للمجال الإعلامي في الجزائر </w:t>
      </w:r>
    </w:p>
    <w:p w:rsidR="00BA4835" w:rsidRPr="00134BCF" w:rsidRDefault="00BA4835" w:rsidP="00BA4835">
      <w:pPr>
        <w:numPr>
          <w:ilvl w:val="0"/>
          <w:numId w:val="12"/>
        </w:numPr>
        <w:bidi/>
        <w:jc w:val="both"/>
        <w:rPr>
          <w:rFonts w:cs="Arabic Transparent"/>
          <w:b/>
          <w:sz w:val="28"/>
          <w:szCs w:val="28"/>
          <w:lang w:bidi="ar-DZ"/>
        </w:rPr>
      </w:pPr>
      <w:r w:rsidRPr="00134BCF">
        <w:rPr>
          <w:rFonts w:cs="Arabic Transparent" w:hint="cs"/>
          <w:b/>
          <w:sz w:val="28"/>
          <w:szCs w:val="28"/>
          <w:rtl/>
          <w:lang w:bidi="ar-DZ"/>
        </w:rPr>
        <w:lastRenderedPageBreak/>
        <w:t>واقع تكنولوجيا الإعلام والاتصال في المجتمع الجزائري</w:t>
      </w:r>
    </w:p>
    <w:p w:rsidR="00BA4835" w:rsidRPr="00134BCF" w:rsidRDefault="00BA4835" w:rsidP="00BA4835">
      <w:pPr>
        <w:numPr>
          <w:ilvl w:val="0"/>
          <w:numId w:val="12"/>
        </w:numPr>
        <w:bidi/>
        <w:jc w:val="both"/>
        <w:rPr>
          <w:rFonts w:cs="Arabic Transparent"/>
          <w:b/>
          <w:sz w:val="28"/>
          <w:szCs w:val="28"/>
          <w:lang w:bidi="ar-DZ"/>
        </w:rPr>
      </w:pPr>
      <w:r w:rsidRPr="00134BCF">
        <w:rPr>
          <w:rFonts w:cs="Arabic Transparent" w:hint="cs"/>
          <w:b/>
          <w:sz w:val="28"/>
          <w:szCs w:val="28"/>
          <w:rtl/>
          <w:lang w:bidi="ar-DZ"/>
        </w:rPr>
        <w:t>الهيئات الدستورية والتنفيذية والمهنية في المجال الإعلامي</w:t>
      </w:r>
    </w:p>
    <w:p w:rsidR="00BA4835" w:rsidRDefault="00BA4835" w:rsidP="00BA4835">
      <w:pPr>
        <w:numPr>
          <w:ilvl w:val="0"/>
          <w:numId w:val="12"/>
        </w:numPr>
        <w:bidi/>
        <w:jc w:val="both"/>
        <w:rPr>
          <w:rFonts w:cs="Arabic Transparent"/>
          <w:b/>
          <w:sz w:val="28"/>
          <w:szCs w:val="28"/>
          <w:lang w:bidi="ar-DZ"/>
        </w:rPr>
      </w:pPr>
      <w:r>
        <w:rPr>
          <w:rFonts w:cs="Arabic Transparent" w:hint="cs"/>
          <w:b/>
          <w:sz w:val="28"/>
          <w:szCs w:val="28"/>
          <w:rtl/>
          <w:lang w:bidi="ar-DZ"/>
        </w:rPr>
        <w:t>الوضع الراهن للمنظومة الإعلامية</w:t>
      </w:r>
    </w:p>
    <w:p w:rsidR="00BA4835" w:rsidRPr="00134BCF" w:rsidRDefault="00BA4835" w:rsidP="00BA4835">
      <w:pPr>
        <w:numPr>
          <w:ilvl w:val="0"/>
          <w:numId w:val="12"/>
        </w:numPr>
        <w:bidi/>
        <w:jc w:val="both"/>
        <w:rPr>
          <w:rFonts w:cs="Arabic Transparent"/>
          <w:b/>
          <w:sz w:val="28"/>
          <w:szCs w:val="28"/>
          <w:rtl/>
          <w:lang w:bidi="ar-DZ"/>
        </w:rPr>
      </w:pPr>
      <w:r>
        <w:rPr>
          <w:rFonts w:cs="Arabic Transparent" w:hint="cs"/>
          <w:b/>
          <w:sz w:val="28"/>
          <w:szCs w:val="28"/>
          <w:rtl/>
          <w:lang w:bidi="ar-DZ"/>
        </w:rPr>
        <w:t>واقع تكنولوجيا الإعلام والاتصال في الجزائر</w:t>
      </w:r>
    </w:p>
    <w:p w:rsidR="00BA4835" w:rsidRPr="00F1341C" w:rsidRDefault="00BA4835" w:rsidP="00BA4835">
      <w:pPr>
        <w:bidi/>
        <w:rPr>
          <w:b/>
          <w:bCs/>
          <w:sz w:val="32"/>
          <w:szCs w:val="32"/>
          <w:u w:val="single"/>
          <w:lang w:bidi="ar-DZ"/>
        </w:rPr>
      </w:pPr>
      <w:r w:rsidRPr="00F1341C">
        <w:rPr>
          <w:b/>
          <w:bCs/>
          <w:sz w:val="32"/>
          <w:szCs w:val="32"/>
          <w:u w:val="single"/>
          <w:rtl/>
          <w:lang w:bidi="ar-DZ"/>
        </w:rPr>
        <w:t xml:space="preserve">مراجع </w:t>
      </w:r>
    </w:p>
    <w:p w:rsidR="00BA4835" w:rsidRDefault="00BA4835" w:rsidP="00BA4835">
      <w:pPr>
        <w:bidi/>
        <w:jc w:val="both"/>
        <w:rPr>
          <w:rFonts w:cs="Arabic Transparent"/>
          <w:sz w:val="28"/>
          <w:szCs w:val="28"/>
          <w:rtl/>
          <w:lang w:val="en-US" w:bidi="ar-DZ"/>
        </w:rPr>
      </w:pPr>
      <w:r>
        <w:rPr>
          <w:rFonts w:cs="Arabic Transparent"/>
          <w:sz w:val="28"/>
          <w:szCs w:val="28"/>
          <w:rtl/>
          <w:lang w:val="en-US" w:bidi="ar-DZ"/>
        </w:rPr>
        <w:t>- زهير إحدادن, مدخل إلى علوم الإعلام والاتصال</w:t>
      </w:r>
    </w:p>
    <w:p w:rsidR="00BA4835" w:rsidRDefault="00BA4835" w:rsidP="00BA4835">
      <w:pPr>
        <w:bidi/>
        <w:jc w:val="both"/>
        <w:rPr>
          <w:rFonts w:cs="Arabic Transparent"/>
          <w:sz w:val="28"/>
          <w:szCs w:val="28"/>
          <w:rtl/>
          <w:lang w:val="en-US" w:bidi="ar-DZ"/>
        </w:rPr>
      </w:pPr>
      <w:r>
        <w:rPr>
          <w:rFonts w:cs="Arabic Transparent"/>
          <w:sz w:val="28"/>
          <w:szCs w:val="28"/>
          <w:rtl/>
          <w:lang w:val="en-US" w:bidi="ar-DZ"/>
        </w:rPr>
        <w:t>- عمر الخطيب, الاتصال الجماهيري</w:t>
      </w:r>
    </w:p>
    <w:p w:rsidR="00BA4835" w:rsidRDefault="00BA4835" w:rsidP="00BA4835">
      <w:pPr>
        <w:bidi/>
        <w:jc w:val="both"/>
        <w:rPr>
          <w:rFonts w:cs="Arabic Transparent"/>
          <w:sz w:val="28"/>
          <w:szCs w:val="28"/>
          <w:rtl/>
          <w:lang w:val="en-US" w:bidi="ar-DZ"/>
        </w:rPr>
      </w:pPr>
      <w:r>
        <w:rPr>
          <w:rFonts w:cs="Arabic Transparent"/>
          <w:sz w:val="28"/>
          <w:szCs w:val="28"/>
          <w:rtl/>
          <w:lang w:val="en-US" w:bidi="ar-DZ"/>
        </w:rPr>
        <w:t>- دواد برادلي, الجريدة ومكانها في المجتمع الديموقراطي</w:t>
      </w:r>
    </w:p>
    <w:p w:rsidR="00BA4835" w:rsidRDefault="00BA4835" w:rsidP="00BA4835">
      <w:pPr>
        <w:bidi/>
        <w:jc w:val="both"/>
        <w:rPr>
          <w:rFonts w:cs="Arabic Transparent"/>
          <w:sz w:val="28"/>
          <w:szCs w:val="28"/>
          <w:rtl/>
          <w:lang w:val="en-US" w:bidi="ar-DZ"/>
        </w:rPr>
      </w:pPr>
      <w:r>
        <w:rPr>
          <w:rFonts w:cs="Arabic Transparent"/>
          <w:sz w:val="28"/>
          <w:szCs w:val="28"/>
          <w:rtl/>
          <w:lang w:val="en-US" w:bidi="ar-DZ"/>
        </w:rPr>
        <w:t>- محمد الجوهري وآخرون, علم الاجتماع ودراسة الإعلام والاتصال</w:t>
      </w:r>
    </w:p>
    <w:p w:rsidR="00BA4835" w:rsidRDefault="00BA4835" w:rsidP="00BA4835">
      <w:pPr>
        <w:bidi/>
        <w:jc w:val="both"/>
        <w:rPr>
          <w:rFonts w:cs="Arabic Transparent"/>
          <w:sz w:val="28"/>
          <w:szCs w:val="28"/>
          <w:rtl/>
          <w:lang w:val="en-US" w:bidi="ar-DZ"/>
        </w:rPr>
      </w:pPr>
      <w:r>
        <w:rPr>
          <w:rFonts w:cs="Arabic Transparent"/>
          <w:sz w:val="28"/>
          <w:szCs w:val="28"/>
          <w:rtl/>
          <w:lang w:val="en-US" w:bidi="ar-DZ"/>
        </w:rPr>
        <w:t>- غريب عبد السميع غريب, الاتصال والعلاقات العامة في المجتمع المعاصر</w:t>
      </w:r>
    </w:p>
    <w:p w:rsidR="00BA4835" w:rsidRDefault="00BA4835" w:rsidP="00BA4835">
      <w:pPr>
        <w:bidi/>
        <w:jc w:val="both"/>
        <w:rPr>
          <w:rFonts w:cs="Arabic Transparent"/>
          <w:sz w:val="28"/>
          <w:szCs w:val="28"/>
          <w:rtl/>
          <w:lang w:val="en-US" w:bidi="ar-DZ"/>
        </w:rPr>
      </w:pPr>
      <w:r>
        <w:rPr>
          <w:rFonts w:cs="Arabic Transparent"/>
          <w:sz w:val="28"/>
          <w:szCs w:val="28"/>
          <w:rtl/>
          <w:lang w:val="en-US" w:bidi="ar-DZ"/>
        </w:rPr>
        <w:t>- إسماعيل علي سعد, الاتصال الإنساني في الفكر الاجتماعي</w:t>
      </w:r>
    </w:p>
    <w:p w:rsidR="00BA4835" w:rsidRDefault="00BA4835" w:rsidP="00BA4835">
      <w:pPr>
        <w:bidi/>
        <w:jc w:val="both"/>
        <w:rPr>
          <w:rFonts w:cs="Arabic Transparent"/>
          <w:sz w:val="28"/>
          <w:szCs w:val="28"/>
          <w:rtl/>
          <w:lang w:val="en-US" w:bidi="ar-DZ"/>
        </w:rPr>
      </w:pPr>
      <w:r>
        <w:rPr>
          <w:rFonts w:cs="Arabic Transparent"/>
          <w:sz w:val="28"/>
          <w:szCs w:val="28"/>
          <w:rtl/>
          <w:lang w:val="en-US" w:bidi="ar-DZ"/>
        </w:rPr>
        <w:t>- جيهان أحمد رشتي, نظم الاتصال</w:t>
      </w:r>
    </w:p>
    <w:p w:rsidR="00BA4835" w:rsidRDefault="00BA4835" w:rsidP="00BA4835">
      <w:pPr>
        <w:bidi/>
        <w:jc w:val="both"/>
        <w:rPr>
          <w:rFonts w:cs="Arabic Transparent"/>
          <w:sz w:val="28"/>
          <w:szCs w:val="28"/>
          <w:rtl/>
          <w:lang w:bidi="ar-DZ"/>
        </w:rPr>
      </w:pPr>
      <w:r>
        <w:rPr>
          <w:rFonts w:cs="Arabic Transparent"/>
          <w:sz w:val="28"/>
          <w:szCs w:val="28"/>
          <w:rtl/>
          <w:lang w:bidi="ar-DZ"/>
        </w:rPr>
        <w:t>-</w:t>
      </w:r>
      <w:r>
        <w:rPr>
          <w:rFonts w:cs="Arabic Transparent"/>
          <w:sz w:val="28"/>
          <w:szCs w:val="28"/>
          <w:lang w:bidi="ar-DZ"/>
        </w:rPr>
        <w:t xml:space="preserve">Jérôme Bourdon ; introduction aux médias </w:t>
      </w:r>
    </w:p>
    <w:p w:rsidR="00BA4835" w:rsidRDefault="00BA4835" w:rsidP="00BA4835">
      <w:pPr>
        <w:bidi/>
        <w:jc w:val="both"/>
        <w:rPr>
          <w:rFonts w:cs="Arabic Transparent"/>
          <w:sz w:val="28"/>
          <w:szCs w:val="28"/>
          <w:lang w:bidi="ar-DZ"/>
        </w:rPr>
      </w:pPr>
      <w:r>
        <w:rPr>
          <w:rFonts w:cs="Arabic Transparent"/>
          <w:sz w:val="28"/>
          <w:szCs w:val="28"/>
          <w:rtl/>
          <w:lang w:bidi="ar-DZ"/>
        </w:rPr>
        <w:t xml:space="preserve">- </w:t>
      </w:r>
      <w:r>
        <w:rPr>
          <w:rFonts w:cs="Arabic Transparent"/>
          <w:sz w:val="28"/>
          <w:szCs w:val="28"/>
          <w:lang w:bidi="ar-DZ"/>
        </w:rPr>
        <w:t>Paul-Laurent Assoun ; l’école de francfort</w:t>
      </w:r>
      <w:r>
        <w:rPr>
          <w:rFonts w:cs="Arabic Transparent"/>
          <w:sz w:val="28"/>
          <w:szCs w:val="28"/>
          <w:rtl/>
          <w:lang w:bidi="ar-DZ"/>
        </w:rPr>
        <w:t xml:space="preserve">  </w:t>
      </w:r>
    </w:p>
    <w:p w:rsidR="00BA4835" w:rsidRDefault="00BA4835" w:rsidP="00BA4835">
      <w:pPr>
        <w:bidi/>
        <w:jc w:val="both"/>
        <w:rPr>
          <w:rFonts w:cs="Arabic Transparent"/>
          <w:sz w:val="28"/>
          <w:szCs w:val="28"/>
          <w:rtl/>
          <w:lang w:val="en-US"/>
        </w:rPr>
      </w:pPr>
      <w:r>
        <w:rPr>
          <w:rFonts w:cs="Arabic Transparent"/>
          <w:sz w:val="28"/>
          <w:szCs w:val="28"/>
          <w:rtl/>
          <w:lang w:bidi="ar-DZ"/>
        </w:rPr>
        <w:t xml:space="preserve">- </w:t>
      </w:r>
      <w:r>
        <w:rPr>
          <w:rFonts w:cs="Arabic Transparent"/>
          <w:sz w:val="28"/>
          <w:szCs w:val="28"/>
          <w:lang w:bidi="ar-DZ"/>
        </w:rPr>
        <w:t>Lucien sfez, dictionnaire de la communication</w:t>
      </w:r>
    </w:p>
    <w:p w:rsidR="00BA4835" w:rsidRDefault="00BA4835" w:rsidP="00BA4835">
      <w:pPr>
        <w:bidi/>
        <w:jc w:val="both"/>
        <w:rPr>
          <w:rFonts w:cs="Arabic Transparent"/>
          <w:sz w:val="28"/>
          <w:szCs w:val="28"/>
          <w:rtl/>
        </w:rPr>
      </w:pPr>
      <w:r>
        <w:rPr>
          <w:rFonts w:cs="Arabic Transparent"/>
          <w:sz w:val="28"/>
          <w:szCs w:val="28"/>
          <w:rtl/>
        </w:rPr>
        <w:t xml:space="preserve">- </w:t>
      </w:r>
      <w:r>
        <w:rPr>
          <w:rFonts w:cs="Arabic Transparent"/>
          <w:sz w:val="28"/>
          <w:szCs w:val="28"/>
        </w:rPr>
        <w:t>Silberman Alphos, communication de mass</w:t>
      </w:r>
    </w:p>
    <w:p w:rsidR="00BA4835" w:rsidRDefault="00BA4835" w:rsidP="00BA4835">
      <w:pPr>
        <w:bidi/>
        <w:jc w:val="both"/>
        <w:rPr>
          <w:rFonts w:cs="Arabic Transparent"/>
          <w:sz w:val="28"/>
          <w:szCs w:val="28"/>
        </w:rPr>
      </w:pPr>
      <w:r>
        <w:rPr>
          <w:rFonts w:cs="Arabic Transparent"/>
          <w:sz w:val="28"/>
          <w:szCs w:val="28"/>
          <w:rtl/>
          <w:lang w:val="en-US"/>
        </w:rPr>
        <w:t xml:space="preserve">- </w:t>
      </w:r>
      <w:r>
        <w:rPr>
          <w:rFonts w:cs="Arabic Transparent"/>
          <w:sz w:val="28"/>
          <w:szCs w:val="28"/>
        </w:rPr>
        <w:t>Sailant jean  Michel, comment analyser les medias</w:t>
      </w:r>
    </w:p>
    <w:p w:rsidR="00BA4835" w:rsidRDefault="00BA4835" w:rsidP="00BA4835">
      <w:pPr>
        <w:bidi/>
        <w:jc w:val="both"/>
        <w:rPr>
          <w:rFonts w:cs="Arabic Transparent"/>
          <w:b/>
          <w:bCs/>
          <w:sz w:val="28"/>
          <w:szCs w:val="28"/>
          <w:lang w:bidi="ar-DZ"/>
        </w:rPr>
      </w:pPr>
      <w:r>
        <w:rPr>
          <w:rFonts w:cs="Arabic Transparent"/>
          <w:b/>
          <w:bCs/>
          <w:sz w:val="28"/>
          <w:szCs w:val="28"/>
          <w:rtl/>
          <w:lang w:bidi="ar-DZ"/>
        </w:rPr>
        <w:t xml:space="preserve">- </w:t>
      </w:r>
      <w:r>
        <w:rPr>
          <w:rFonts w:cs="Arabic Transparent"/>
          <w:sz w:val="28"/>
          <w:szCs w:val="28"/>
          <w:lang w:bidi="ar-DZ"/>
        </w:rPr>
        <w:t>Michel Watin, communication et espace public</w:t>
      </w:r>
    </w:p>
    <w:p w:rsidR="00BA4835" w:rsidRPr="00F1341C"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134BCF">
        <w:rPr>
          <w:rFonts w:hint="cs"/>
          <w:bCs/>
          <w:highlight w:val="red"/>
          <w:rtl/>
        </w:rPr>
        <w:t>سوسيولوجية الاتصال التقليدي في الجزائر</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134BCF">
        <w:rPr>
          <w:rFonts w:cs="Arabic Transparent" w:hint="cs"/>
          <w:bCs/>
          <w:sz w:val="32"/>
          <w:szCs w:val="32"/>
          <w:highlight w:val="red"/>
          <w:rtl/>
          <w:lang w:bidi="ar-DZ"/>
        </w:rPr>
        <w:t>5</w:t>
      </w:r>
    </w:p>
    <w:p w:rsidR="00BA4835"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134BCF">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134BCF" w:rsidRDefault="00BA4835" w:rsidP="00BA4835">
      <w:pPr>
        <w:bidi/>
        <w:ind w:left="-1"/>
        <w:jc w:val="both"/>
        <w:rPr>
          <w:rFonts w:cs="Arabic Transparent"/>
          <w:b/>
          <w:sz w:val="28"/>
          <w:szCs w:val="28"/>
          <w:rtl/>
          <w:lang w:bidi="ar-DZ"/>
        </w:rPr>
      </w:pPr>
      <w:r w:rsidRPr="00134BCF">
        <w:rPr>
          <w:rFonts w:cs="Arabic Transparent" w:hint="cs"/>
          <w:b/>
          <w:sz w:val="28"/>
          <w:szCs w:val="28"/>
          <w:rtl/>
          <w:lang w:bidi="ar-DZ"/>
        </w:rPr>
        <w:t>بالرغم من التطور الحاصل في مجال الاتصال إلا أن المجتمع الجزائري لا زال يحافظ على مجموعة كبيرة من آليات التواصل التي تعتبر موروثا ثقافيا وحضاريا لا زالت الممارسة الاجتماعية متمسكة به.</w:t>
      </w:r>
    </w:p>
    <w:p w:rsidR="00BA4835" w:rsidRDefault="00BA4835" w:rsidP="00BA4835">
      <w:pPr>
        <w:bidi/>
        <w:ind w:left="-1"/>
        <w:jc w:val="both"/>
        <w:rPr>
          <w:rFonts w:cs="Arabic Transparent"/>
          <w:bCs/>
          <w:sz w:val="28"/>
          <w:szCs w:val="28"/>
          <w:rtl/>
          <w:lang w:bidi="ar-DZ"/>
        </w:rPr>
      </w:pPr>
      <w:r w:rsidRPr="00134BCF">
        <w:rPr>
          <w:rFonts w:cs="Arabic Transparent" w:hint="cs"/>
          <w:b/>
          <w:sz w:val="28"/>
          <w:szCs w:val="28"/>
          <w:rtl/>
          <w:lang w:bidi="ar-DZ"/>
        </w:rPr>
        <w:t>وتهدف هذه المادة إلى تفسير هذه الممارسات الاتصالية بالعودة إلى أسبابها وتجلياتها وكذا الأسباب التي جعلتها تبقى ملازمة للمجتمع الجزائري.</w:t>
      </w:r>
      <w:r>
        <w:rPr>
          <w:rFonts w:cs="Arabic Transparent" w:hint="cs"/>
          <w:bCs/>
          <w:sz w:val="28"/>
          <w:szCs w:val="28"/>
          <w:rtl/>
          <w:lang w:bidi="ar-DZ"/>
        </w:rPr>
        <w:t xml:space="preserve">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w:t>
      </w:r>
    </w:p>
    <w:p w:rsidR="00BA4835"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134BCF">
        <w:rPr>
          <w:rFonts w:cs="Arabic Transparent" w:hint="cs"/>
          <w:bCs/>
          <w:sz w:val="28"/>
          <w:szCs w:val="28"/>
          <w:highlight w:val="red"/>
          <w:rtl/>
          <w:lang w:bidi="ar-DZ"/>
        </w:rPr>
        <w:t>امتحان كتابي + مراقبة مستمرة</w:t>
      </w:r>
    </w:p>
    <w:p w:rsidR="00BA4835" w:rsidRDefault="00BA4835" w:rsidP="00BA4835">
      <w:pPr>
        <w:bidi/>
        <w:spacing w:line="276" w:lineRule="auto"/>
        <w:rPr>
          <w:rFonts w:ascii="Arial" w:hAnsi="Arial" w:cs="Arial"/>
          <w:b/>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Default="00BA4835" w:rsidP="00BA4835">
      <w:pPr>
        <w:numPr>
          <w:ilvl w:val="0"/>
          <w:numId w:val="38"/>
        </w:numPr>
        <w:bidi/>
        <w:spacing w:line="276" w:lineRule="auto"/>
        <w:rPr>
          <w:rFonts w:ascii="Arial" w:hAnsi="Arial" w:cs="Arial"/>
          <w:b/>
        </w:rPr>
      </w:pPr>
      <w:r>
        <w:rPr>
          <w:rFonts w:ascii="Arial" w:hAnsi="Arial" w:cs="Arial" w:hint="cs"/>
          <w:b/>
          <w:rtl/>
        </w:rPr>
        <w:t>تعريف الثقافة</w:t>
      </w:r>
    </w:p>
    <w:p w:rsidR="00BA4835" w:rsidRDefault="00BA4835" w:rsidP="00BA4835">
      <w:pPr>
        <w:numPr>
          <w:ilvl w:val="0"/>
          <w:numId w:val="38"/>
        </w:numPr>
        <w:bidi/>
        <w:spacing w:line="276" w:lineRule="auto"/>
        <w:rPr>
          <w:rFonts w:ascii="Arial" w:hAnsi="Arial" w:cs="Arial"/>
          <w:b/>
          <w:rtl/>
        </w:rPr>
      </w:pPr>
      <w:r>
        <w:rPr>
          <w:rFonts w:ascii="Arial" w:hAnsi="Arial" w:cs="Arial" w:hint="cs"/>
          <w:b/>
          <w:rtl/>
        </w:rPr>
        <w:lastRenderedPageBreak/>
        <w:t>تعريف الثقافة الجزائرية</w:t>
      </w:r>
    </w:p>
    <w:p w:rsidR="00BA4835" w:rsidRDefault="00BA4835" w:rsidP="00BA4835">
      <w:pPr>
        <w:numPr>
          <w:ilvl w:val="0"/>
          <w:numId w:val="38"/>
        </w:numPr>
        <w:bidi/>
        <w:spacing w:line="276" w:lineRule="auto"/>
        <w:rPr>
          <w:rFonts w:ascii="Arial" w:hAnsi="Arial" w:cs="Arial"/>
          <w:b/>
        </w:rPr>
      </w:pPr>
      <w:r>
        <w:rPr>
          <w:rFonts w:ascii="Arial" w:hAnsi="Arial" w:cs="Arial" w:hint="cs"/>
          <w:b/>
          <w:rtl/>
        </w:rPr>
        <w:t xml:space="preserve">تعريف الاتصال التقليدي </w:t>
      </w:r>
    </w:p>
    <w:p w:rsidR="00BA4835" w:rsidRDefault="00BA4835" w:rsidP="00BA4835">
      <w:pPr>
        <w:numPr>
          <w:ilvl w:val="0"/>
          <w:numId w:val="38"/>
        </w:numPr>
        <w:bidi/>
        <w:spacing w:line="276" w:lineRule="auto"/>
        <w:rPr>
          <w:rFonts w:ascii="Arial" w:hAnsi="Arial" w:cs="Arial"/>
          <w:b/>
        </w:rPr>
      </w:pPr>
      <w:r>
        <w:rPr>
          <w:rFonts w:ascii="Arial" w:hAnsi="Arial" w:cs="Arial" w:hint="cs"/>
          <w:b/>
          <w:rtl/>
        </w:rPr>
        <w:t>الاتصال التقليدي والموروث الثقافي</w:t>
      </w:r>
    </w:p>
    <w:p w:rsidR="00BA4835" w:rsidRDefault="00BA4835" w:rsidP="00BA4835">
      <w:pPr>
        <w:numPr>
          <w:ilvl w:val="0"/>
          <w:numId w:val="38"/>
        </w:numPr>
        <w:bidi/>
        <w:spacing w:line="276" w:lineRule="auto"/>
        <w:rPr>
          <w:rFonts w:ascii="Arial" w:hAnsi="Arial" w:cs="Arial"/>
          <w:b/>
        </w:rPr>
      </w:pPr>
      <w:r>
        <w:rPr>
          <w:rFonts w:ascii="Arial" w:hAnsi="Arial" w:cs="Arial" w:hint="cs"/>
          <w:b/>
          <w:rtl/>
        </w:rPr>
        <w:t>الممارسات اللغوية في الجزائر</w:t>
      </w:r>
    </w:p>
    <w:p w:rsidR="00BA4835" w:rsidRDefault="00BA4835" w:rsidP="00BA4835">
      <w:pPr>
        <w:numPr>
          <w:ilvl w:val="0"/>
          <w:numId w:val="38"/>
        </w:numPr>
        <w:bidi/>
        <w:spacing w:line="276" w:lineRule="auto"/>
        <w:rPr>
          <w:rFonts w:ascii="Arial" w:hAnsi="Arial" w:cs="Arial"/>
          <w:b/>
        </w:rPr>
      </w:pPr>
      <w:r>
        <w:rPr>
          <w:rFonts w:ascii="Arial" w:hAnsi="Arial" w:cs="Arial" w:hint="cs"/>
          <w:b/>
          <w:rtl/>
        </w:rPr>
        <w:t xml:space="preserve">الممارسات الاحتفالية في الجزائر </w:t>
      </w:r>
    </w:p>
    <w:p w:rsidR="00BA4835" w:rsidRDefault="00BA4835" w:rsidP="00BA4835">
      <w:pPr>
        <w:numPr>
          <w:ilvl w:val="0"/>
          <w:numId w:val="38"/>
        </w:numPr>
        <w:bidi/>
        <w:spacing w:line="276" w:lineRule="auto"/>
        <w:rPr>
          <w:rFonts w:ascii="Arial" w:hAnsi="Arial" w:cs="Arial"/>
          <w:b/>
        </w:rPr>
      </w:pPr>
      <w:r>
        <w:rPr>
          <w:rFonts w:ascii="Arial" w:hAnsi="Arial" w:cs="Arial" w:hint="cs"/>
          <w:b/>
          <w:rtl/>
        </w:rPr>
        <w:t>الممارسات الطبية التقليدية</w:t>
      </w:r>
    </w:p>
    <w:p w:rsidR="00BA4835" w:rsidRDefault="00BA4835" w:rsidP="00BA4835">
      <w:pPr>
        <w:numPr>
          <w:ilvl w:val="0"/>
          <w:numId w:val="38"/>
        </w:numPr>
        <w:bidi/>
        <w:spacing w:line="276" w:lineRule="auto"/>
        <w:rPr>
          <w:rFonts w:ascii="Arial" w:hAnsi="Arial" w:cs="Arial"/>
          <w:b/>
        </w:rPr>
      </w:pPr>
      <w:r>
        <w:rPr>
          <w:rFonts w:ascii="Arial" w:hAnsi="Arial" w:cs="Arial" w:hint="cs"/>
          <w:b/>
          <w:rtl/>
        </w:rPr>
        <w:t>الطقوس والمواسم ودلالاتها الاتصالية</w:t>
      </w:r>
    </w:p>
    <w:p w:rsidR="00BA4835" w:rsidRDefault="00BA4835" w:rsidP="00BA4835">
      <w:pPr>
        <w:numPr>
          <w:ilvl w:val="0"/>
          <w:numId w:val="38"/>
        </w:numPr>
        <w:bidi/>
        <w:spacing w:line="276" w:lineRule="auto"/>
        <w:rPr>
          <w:rFonts w:ascii="Arial" w:hAnsi="Arial" w:cs="Arial"/>
          <w:b/>
        </w:rPr>
      </w:pPr>
      <w:r>
        <w:rPr>
          <w:rFonts w:ascii="Arial" w:hAnsi="Arial" w:cs="Arial" w:hint="cs"/>
          <w:b/>
          <w:rtl/>
        </w:rPr>
        <w:t>الممارسات الفنية الشعبية</w:t>
      </w:r>
    </w:p>
    <w:p w:rsidR="00BA4835" w:rsidRDefault="00BA4835" w:rsidP="00BA4835">
      <w:pPr>
        <w:numPr>
          <w:ilvl w:val="0"/>
          <w:numId w:val="38"/>
        </w:numPr>
        <w:bidi/>
        <w:spacing w:line="276" w:lineRule="auto"/>
        <w:rPr>
          <w:rFonts w:ascii="Arial" w:hAnsi="Arial" w:cs="Arial"/>
          <w:b/>
        </w:rPr>
      </w:pPr>
      <w:r>
        <w:rPr>
          <w:rFonts w:ascii="Arial" w:hAnsi="Arial" w:cs="Arial" w:hint="cs"/>
          <w:b/>
          <w:rtl/>
        </w:rPr>
        <w:t>الشعر الشعبي والنكت والأقوال المأثورة</w:t>
      </w:r>
    </w:p>
    <w:p w:rsidR="00BA4835" w:rsidRDefault="00BA4835" w:rsidP="00BA4835">
      <w:pPr>
        <w:bidi/>
        <w:spacing w:line="276" w:lineRule="auto"/>
        <w:rPr>
          <w:rFonts w:ascii="Arial" w:hAnsi="Arial" w:cs="Arial"/>
          <w:b/>
          <w:rtl/>
        </w:rPr>
      </w:pPr>
      <w:r>
        <w:rPr>
          <w:rFonts w:ascii="Arial" w:hAnsi="Arial" w:cs="Arial" w:hint="cs"/>
          <w:b/>
          <w:rtl/>
        </w:rPr>
        <w:t>المراجع :</w:t>
      </w:r>
    </w:p>
    <w:p w:rsidR="00BA4835" w:rsidRPr="000C377A" w:rsidRDefault="00BA4835" w:rsidP="00BA4835">
      <w:pPr>
        <w:pStyle w:val="Sansinterligne"/>
        <w:rPr>
          <w:lang w:eastAsia="fr-FR"/>
        </w:rPr>
      </w:pPr>
      <w:r w:rsidRPr="000C377A">
        <w:rPr>
          <w:lang w:eastAsia="fr-FR"/>
        </w:rPr>
        <w:t>Bettina, monographie, 1983, coécrit avec Hans Karl Pesch, critique allemand, RFA,</w:t>
      </w:r>
    </w:p>
    <w:p w:rsidR="00BA4835" w:rsidRPr="000C377A" w:rsidRDefault="00BA4835" w:rsidP="00BA4835">
      <w:pPr>
        <w:pStyle w:val="Sansinterligne"/>
        <w:rPr>
          <w:lang w:eastAsia="fr-FR"/>
        </w:rPr>
      </w:pPr>
      <w:r w:rsidRPr="000C377A">
        <w:rPr>
          <w:lang w:eastAsia="fr-FR"/>
        </w:rPr>
        <w:t>Poèmes bleus, poésie, 1984, éd. ENAL,</w:t>
      </w:r>
    </w:p>
    <w:p w:rsidR="00BA4835" w:rsidRPr="000C377A" w:rsidRDefault="00BA4835" w:rsidP="00BA4835">
      <w:pPr>
        <w:pStyle w:val="Sansinterligne"/>
        <w:rPr>
          <w:lang w:eastAsia="fr-FR"/>
        </w:rPr>
      </w:pPr>
      <w:r w:rsidRPr="000C377A">
        <w:rPr>
          <w:lang w:eastAsia="fr-FR"/>
        </w:rPr>
        <w:t>Hachemi Ameur, monographie sur le miniaturiste et enlumineur algérien, 2001, ed La Peyronie.</w:t>
      </w:r>
    </w:p>
    <w:p w:rsidR="00BA4835" w:rsidRPr="000C377A" w:rsidRDefault="00BA4835" w:rsidP="00BA4835">
      <w:pPr>
        <w:pStyle w:val="Sansinterligne"/>
        <w:rPr>
          <w:lang w:eastAsia="fr-FR"/>
        </w:rPr>
      </w:pPr>
      <w:r w:rsidRPr="000C377A">
        <w:rPr>
          <w:lang w:eastAsia="fr-FR"/>
        </w:rPr>
        <w:t>Mansour Abrous, Les artistes algériens, Dictionnaire bibliographique, 1917-1999, Alger, Casbah Éditions, 2002. </w:t>
      </w:r>
    </w:p>
    <w:p w:rsidR="00BA4835" w:rsidRPr="000C377A" w:rsidRDefault="00737E59" w:rsidP="00BA4835">
      <w:pPr>
        <w:pStyle w:val="Sansinterligne"/>
        <w:rPr>
          <w:lang w:eastAsia="fr-FR"/>
        </w:rPr>
      </w:pPr>
      <w:hyperlink r:id="rId19" w:tooltip="Achour Cheurfi" w:history="1">
        <w:r w:rsidR="00BA4835" w:rsidRPr="000C377A">
          <w:rPr>
            <w:lang w:eastAsia="fr-FR"/>
          </w:rPr>
          <w:t>Achour Cheurfi</w:t>
        </w:r>
      </w:hyperlink>
      <w:r w:rsidR="00BA4835" w:rsidRPr="000C377A">
        <w:rPr>
          <w:lang w:eastAsia="fr-FR"/>
        </w:rPr>
        <w:t xml:space="preserve">, Mémoire algérienne, Dictionnaire bibliographique, Alger, Dahleb, 1996, </w:t>
      </w:r>
    </w:p>
    <w:p w:rsidR="00BA4835" w:rsidRPr="000C377A" w:rsidRDefault="00737E59" w:rsidP="00BA4835">
      <w:pPr>
        <w:pStyle w:val="Sansinterligne"/>
        <w:rPr>
          <w:lang w:eastAsia="fr-FR"/>
        </w:rPr>
      </w:pPr>
      <w:hyperlink r:id="rId20" w:tooltip="Achour Cheurfi" w:history="1">
        <w:r w:rsidR="00BA4835" w:rsidRPr="000C377A">
          <w:rPr>
            <w:lang w:eastAsia="fr-FR"/>
          </w:rPr>
          <w:t>Cheurfi</w:t>
        </w:r>
      </w:hyperlink>
      <w:r w:rsidR="00BA4835" w:rsidRPr="000C377A">
        <w:rPr>
          <w:lang w:eastAsia="fr-FR"/>
        </w:rPr>
        <w:t>, Écrivains algériens, Dictionnaire bibliographie, Alger, Casbah éditions, 2003, 415 p. (</w:t>
      </w:r>
      <w:hyperlink r:id="rId21" w:tooltip="International Standard Book Number" w:history="1">
        <w:r w:rsidR="00BA4835" w:rsidRPr="000C377A">
          <w:rPr>
            <w:lang w:eastAsia="fr-FR"/>
          </w:rPr>
          <w:t>ISBN</w:t>
        </w:r>
      </w:hyperlink>
      <w:r w:rsidR="00BA4835" w:rsidRPr="000C377A">
        <w:rPr>
          <w:lang w:eastAsia="fr-FR"/>
        </w:rPr>
        <w:t> </w:t>
      </w:r>
      <w:hyperlink r:id="rId22" w:tooltip="Spécial:Ouvrages de référence/9961643984" w:history="1">
        <w:r w:rsidR="00BA4835" w:rsidRPr="000C377A">
          <w:rPr>
            <w:lang w:eastAsia="fr-FR"/>
          </w:rPr>
          <w:t>9961643984</w:t>
        </w:r>
      </w:hyperlink>
      <w:r w:rsidR="00BA4835" w:rsidRPr="000C377A">
        <w:rPr>
          <w:lang w:eastAsia="fr-FR"/>
        </w:rPr>
        <w:t>) [</w:t>
      </w:r>
      <w:hyperlink r:id="rId23" w:history="1">
        <w:r w:rsidR="00BA4835" w:rsidRPr="000C377A">
          <w:rPr>
            <w:lang w:eastAsia="fr-FR"/>
          </w:rPr>
          <w:t>lire en ligne</w:t>
        </w:r>
      </w:hyperlink>
      <w:r w:rsidR="00BA4835" w:rsidRPr="000C377A">
        <w:rPr>
          <w:lang w:eastAsia="fr-FR"/>
        </w:rPr>
        <w:t> [</w:t>
      </w:r>
      <w:hyperlink r:id="rId24" w:tooltip="archive sur Wikiwix" w:history="1">
        <w:r w:rsidR="00BA4835" w:rsidRPr="000C377A">
          <w:rPr>
            <w:lang w:eastAsia="fr-FR"/>
          </w:rPr>
          <w:t>archive</w:t>
        </w:r>
      </w:hyperlink>
      <w:r w:rsidR="00BA4835" w:rsidRPr="000C377A">
        <w:rPr>
          <w:lang w:eastAsia="fr-FR"/>
        </w:rPr>
        <w:t>]]</w:t>
      </w:r>
    </w:p>
    <w:p w:rsidR="00BA4835" w:rsidRPr="000C377A" w:rsidRDefault="00BA4835" w:rsidP="00BA4835">
      <w:pPr>
        <w:pStyle w:val="Sansinterligne"/>
        <w:rPr>
          <w:lang w:eastAsia="fr-FR"/>
        </w:rPr>
      </w:pPr>
      <w:r w:rsidRPr="000C377A">
        <w:rPr>
          <w:lang w:eastAsia="fr-FR"/>
        </w:rPr>
        <w:t>Signes et désert : Baya, Larbi, </w:t>
      </w:r>
      <w:hyperlink r:id="rId25" w:tooltip="Ali Silem" w:history="1">
        <w:r w:rsidRPr="000C377A">
          <w:rPr>
            <w:lang w:eastAsia="fr-FR"/>
          </w:rPr>
          <w:t>Silem</w:t>
        </w:r>
      </w:hyperlink>
      <w:r w:rsidRPr="000C377A">
        <w:rPr>
          <w:lang w:eastAsia="fr-FR"/>
        </w:rPr>
        <w:t>, Koraichi, Martinez, Mesli, (préfaces de Silem, Ali Elhadj-Tahar, Christiane Achour, </w:t>
      </w:r>
      <w:hyperlink r:id="rId26" w:tooltip="Rachid Boudjedra" w:history="1">
        <w:r w:rsidRPr="000C377A">
          <w:rPr>
            <w:lang w:eastAsia="fr-FR"/>
          </w:rPr>
          <w:t>Rachid Boudjedra</w:t>
        </w:r>
      </w:hyperlink>
      <w:r w:rsidRPr="000C377A">
        <w:rPr>
          <w:lang w:eastAsia="fr-FR"/>
        </w:rPr>
        <w:t>, Malika Bouabdellah, Michel-Georges Bernard, </w:t>
      </w:r>
      <w:hyperlink r:id="rId27" w:tooltip="Arezki Metref" w:history="1">
        <w:r w:rsidRPr="000C377A">
          <w:rPr>
            <w:lang w:eastAsia="fr-FR"/>
          </w:rPr>
          <w:t>Arezki Metref</w:t>
        </w:r>
      </w:hyperlink>
      <w:r w:rsidRPr="000C377A">
        <w:rPr>
          <w:lang w:eastAsia="fr-FR"/>
        </w:rPr>
        <w:t> et Françoise Liassine), Ipso, Bruxelles, 1989. </w:t>
      </w:r>
    </w:p>
    <w:p w:rsidR="00BA4835" w:rsidRPr="000C377A" w:rsidRDefault="00737E59" w:rsidP="00BA4835">
      <w:pPr>
        <w:pStyle w:val="Sansinterligne"/>
        <w:rPr>
          <w:lang w:eastAsia="fr-FR"/>
        </w:rPr>
      </w:pPr>
      <w:hyperlink r:id="rId28" w:tooltip="Achour Cheurfi" w:history="1">
        <w:r w:rsidR="00BA4835" w:rsidRPr="000C377A">
          <w:rPr>
            <w:lang w:eastAsia="fr-FR"/>
          </w:rPr>
          <w:t>Achour Cheurfi</w:t>
        </w:r>
      </w:hyperlink>
      <w:r w:rsidR="00BA4835" w:rsidRPr="000C377A">
        <w:rPr>
          <w:lang w:eastAsia="fr-FR"/>
        </w:rPr>
        <w:t xml:space="preserve">, Le livre des peintres algériens, Dictionnaire bibliographique, Alger, ANEP, 2004, </w:t>
      </w:r>
    </w:p>
    <w:p w:rsidR="00BA4835" w:rsidRPr="000C377A" w:rsidRDefault="00BA4835" w:rsidP="00BA4835">
      <w:pPr>
        <w:pStyle w:val="Sansinterligne"/>
      </w:pPr>
      <w:r w:rsidRPr="000C377A">
        <w:t>Ali El Hadj Tahar a publié deux ouvrages,</w:t>
      </w:r>
      <w:r w:rsidRPr="000C377A">
        <w:rPr>
          <w:rStyle w:val="apple-converted-space"/>
          <w:szCs w:val="32"/>
        </w:rPr>
        <w:t> </w:t>
      </w:r>
      <w:r w:rsidRPr="000C377A">
        <w:t>Les Fondateurs, Abstraction et avant-garde</w:t>
      </w:r>
      <w:r w:rsidRPr="000C377A">
        <w:rPr>
          <w:rStyle w:val="apple-converted-space"/>
          <w:szCs w:val="32"/>
        </w:rPr>
        <w:t> </w:t>
      </w:r>
      <w:r w:rsidRPr="000C377A">
        <w:t xml:space="preserve">qui font partie d'une série intitulée "La Peinture algérienne" </w:t>
      </w:r>
    </w:p>
    <w:p w:rsidR="00BA4835" w:rsidRPr="000C377A" w:rsidRDefault="00BA4835" w:rsidP="00BA4835">
      <w:pPr>
        <w:pStyle w:val="Sansinterligne"/>
      </w:pPr>
      <w:r w:rsidRPr="000C377A">
        <w:t>André Schaeffner, Musique savante, populaire, nationale (1942),</w:t>
      </w:r>
      <w:r w:rsidRPr="000C377A">
        <w:rPr>
          <w:rStyle w:val="apple-converted-space"/>
          <w:szCs w:val="32"/>
        </w:rPr>
        <w:t> </w:t>
      </w:r>
      <w:r w:rsidRPr="000C377A">
        <w:rPr>
          <w:rStyle w:val="Accentuation"/>
          <w:i w:val="0"/>
          <w:iCs w:val="0"/>
          <w:szCs w:val="32"/>
        </w:rPr>
        <w:t>Gradhiva</w:t>
      </w:r>
      <w:r w:rsidRPr="000C377A">
        <w:t>, n°6, été 1989</w:t>
      </w:r>
    </w:p>
    <w:p w:rsidR="00BA4835" w:rsidRPr="000C377A" w:rsidRDefault="00BA4835" w:rsidP="00BA4835">
      <w:pPr>
        <w:pStyle w:val="Sansinterligne"/>
      </w:pPr>
      <w:r w:rsidRPr="000C377A">
        <w:rPr>
          <w:rStyle w:val="apple-converted-space"/>
          <w:szCs w:val="32"/>
        </w:rPr>
        <w:t> </w:t>
      </w:r>
      <w:r w:rsidRPr="000C377A">
        <w:t>Mélanges africains et orientaux, Paris, Ernest Leroux, 1925, p.29.</w:t>
      </w:r>
    </w:p>
    <w:p w:rsidR="00BA4835" w:rsidRPr="000C377A" w:rsidRDefault="00BA4835" w:rsidP="00BA4835">
      <w:pPr>
        <w:pStyle w:val="Sansinterligne"/>
      </w:pPr>
      <w:r w:rsidRPr="000C377A">
        <w:rPr>
          <w:rStyle w:val="apple-converted-space"/>
          <w:szCs w:val="32"/>
        </w:rPr>
        <w:t> </w:t>
      </w:r>
      <w:r w:rsidRPr="000C377A">
        <w:t>Sur les chants corporatifs et de circonstances voir les exemples donnés par Yellès-Chaouche Mourad dans,</w:t>
      </w:r>
      <w:r w:rsidRPr="000C377A">
        <w:rPr>
          <w:rStyle w:val="apple-converted-space"/>
          <w:szCs w:val="32"/>
        </w:rPr>
        <w:t> </w:t>
      </w:r>
      <w:r w:rsidRPr="000C377A">
        <w:rPr>
          <w:rStyle w:val="Accentuation"/>
          <w:i w:val="0"/>
          <w:iCs w:val="0"/>
          <w:szCs w:val="32"/>
        </w:rPr>
        <w:t>Le Hawfi. Poésie féminine et tradition orale au Maghreb</w:t>
      </w:r>
      <w:r w:rsidRPr="000C377A">
        <w:t>, Alger, OPU, 1990, p.152-156</w:t>
      </w:r>
    </w:p>
    <w:p w:rsidR="00BA4835" w:rsidRPr="000C377A" w:rsidRDefault="00BA4835" w:rsidP="00BA4835">
      <w:pPr>
        <w:pStyle w:val="Sansinterligne"/>
      </w:pPr>
      <w:r w:rsidRPr="000C377A">
        <w:t>l’anthologie éditée par Ahmed Amine Dellaï,</w:t>
      </w:r>
      <w:r w:rsidRPr="000C377A">
        <w:rPr>
          <w:rStyle w:val="apple-converted-space"/>
          <w:szCs w:val="32"/>
        </w:rPr>
        <w:t> </w:t>
      </w:r>
      <w:r w:rsidRPr="000C377A">
        <w:rPr>
          <w:rStyle w:val="Accentuation"/>
          <w:i w:val="0"/>
          <w:iCs w:val="0"/>
          <w:szCs w:val="32"/>
        </w:rPr>
        <w:t>Chansons de la Casbah</w:t>
      </w:r>
      <w:r w:rsidRPr="000C377A">
        <w:t>, Alger, ENAG, 2002</w:t>
      </w:r>
    </w:p>
    <w:bookmarkStart w:id="0" w:name="_ftn6"/>
    <w:p w:rsidR="00BA4835" w:rsidRPr="000C377A" w:rsidRDefault="00737E59" w:rsidP="00BA4835">
      <w:pPr>
        <w:pStyle w:val="Sansinterligne"/>
      </w:pPr>
      <w:r w:rsidRPr="000C377A">
        <w:fldChar w:fldCharType="begin"/>
      </w:r>
      <w:r w:rsidR="00BA4835" w:rsidRPr="000C377A">
        <w:instrText xml:space="preserve"> HYPERLINK "http://www.crasc.dz/cahiers/index.php/fr/index-des-num%C3%A9ros/23-turath-chants-populaires" \l "_ftnref6" </w:instrText>
      </w:r>
      <w:r w:rsidRPr="000C377A">
        <w:fldChar w:fldCharType="separate"/>
      </w:r>
      <w:r w:rsidR="00BA4835" w:rsidRPr="000C377A">
        <w:rPr>
          <w:rStyle w:val="Lienhypertexte"/>
          <w:color w:val="auto"/>
          <w:szCs w:val="32"/>
          <w:u w:val="none"/>
        </w:rPr>
        <w:t>[6]</w:t>
      </w:r>
      <w:r w:rsidRPr="000C377A">
        <w:fldChar w:fldCharType="end"/>
      </w:r>
      <w:bookmarkEnd w:id="0"/>
      <w:r w:rsidR="00BA4835" w:rsidRPr="000C377A">
        <w:rPr>
          <w:rStyle w:val="apple-converted-space"/>
          <w:szCs w:val="32"/>
        </w:rPr>
        <w:t> </w:t>
      </w:r>
      <w:r w:rsidR="00BA4835" w:rsidRPr="000C377A">
        <w:t>Mehenna Mahfoufi,</w:t>
      </w:r>
      <w:r w:rsidR="00BA4835" w:rsidRPr="000C377A">
        <w:rPr>
          <w:rStyle w:val="apple-converted-space"/>
          <w:szCs w:val="32"/>
        </w:rPr>
        <w:t> </w:t>
      </w:r>
      <w:r w:rsidR="00BA4835" w:rsidRPr="000C377A">
        <w:rPr>
          <w:rStyle w:val="Accentuation"/>
          <w:i w:val="0"/>
          <w:iCs w:val="0"/>
          <w:szCs w:val="32"/>
        </w:rPr>
        <w:t>Chants kabyles de la guerre d’indépendance. Algérie 1954-1962</w:t>
      </w:r>
      <w:r w:rsidR="00BA4835" w:rsidRPr="000C377A">
        <w:t>, Paris, Editions Séguier, 2002.</w:t>
      </w:r>
    </w:p>
    <w:p w:rsidR="00BA4835" w:rsidRPr="000C377A" w:rsidRDefault="00BA4835" w:rsidP="00BA4835">
      <w:pPr>
        <w:pStyle w:val="Sansinterligne"/>
      </w:pPr>
      <w:r w:rsidRPr="000C377A">
        <w:t>Ahmed Amine Dellaï,</w:t>
      </w:r>
      <w:r w:rsidRPr="000C377A">
        <w:rPr>
          <w:rStyle w:val="apple-converted-space"/>
          <w:szCs w:val="32"/>
        </w:rPr>
        <w:t> </w:t>
      </w:r>
      <w:r w:rsidRPr="000C377A">
        <w:rPr>
          <w:rStyle w:val="Accentuation"/>
          <w:i w:val="0"/>
          <w:iCs w:val="0"/>
          <w:szCs w:val="32"/>
        </w:rPr>
        <w:t>Paroles graves et paroles légères. Chants bédouins de l’Oranie</w:t>
      </w:r>
      <w:r w:rsidRPr="000C377A">
        <w:t>, Alger, ENAG, 2003</w:t>
      </w:r>
    </w:p>
    <w:p w:rsidR="00BA4835" w:rsidRPr="000C377A" w:rsidRDefault="00737E59" w:rsidP="00BA4835">
      <w:pPr>
        <w:pStyle w:val="Sansinterligne"/>
      </w:pPr>
      <w:hyperlink r:id="rId29" w:tgtFrame="new" w:history="1">
        <w:r w:rsidR="00BA4835" w:rsidRPr="000C377A">
          <w:rPr>
            <w:rStyle w:val="Lienhypertexte"/>
            <w:color w:val="auto"/>
            <w:szCs w:val="32"/>
            <w:u w:val="none"/>
            <w:shd w:val="clear" w:color="auto" w:fill="FFFFFF"/>
          </w:rPr>
          <w:t>Alger et ses peintres (1830-1960)</w:t>
        </w:r>
      </w:hyperlink>
      <w:r w:rsidR="00BA4835" w:rsidRPr="000C377A">
        <w:t xml:space="preserve"> </w:t>
      </w:r>
      <w:hyperlink r:id="rId30" w:history="1">
        <w:r w:rsidR="00BA4835" w:rsidRPr="000C377A">
          <w:rPr>
            <w:rStyle w:val="Lienhypertexte"/>
            <w:color w:val="auto"/>
            <w:szCs w:val="32"/>
            <w:u w:val="none"/>
          </w:rPr>
          <w:t>Marion Vidal-Bué</w:t>
        </w:r>
      </w:hyperlink>
    </w:p>
    <w:p w:rsidR="00BA4835" w:rsidRPr="000C377A" w:rsidRDefault="00737E59" w:rsidP="00BA4835">
      <w:pPr>
        <w:pStyle w:val="Sansinterligne"/>
      </w:pPr>
      <w:hyperlink r:id="rId31" w:tgtFrame="new" w:history="1">
        <w:r w:rsidR="00BA4835" w:rsidRPr="000C377A">
          <w:rPr>
            <w:rStyle w:val="Lienhypertexte"/>
            <w:color w:val="auto"/>
            <w:szCs w:val="32"/>
            <w:u w:val="none"/>
            <w:shd w:val="clear" w:color="auto" w:fill="FFFFFF"/>
          </w:rPr>
          <w:t>Les peintres de l'autre rive - Alger 1830-1930</w:t>
        </w:r>
      </w:hyperlink>
    </w:p>
    <w:p w:rsidR="00BA4835" w:rsidRPr="000C377A" w:rsidRDefault="00737E59" w:rsidP="00BA4835">
      <w:pPr>
        <w:pStyle w:val="Sansinterligne"/>
      </w:pPr>
      <w:hyperlink r:id="rId32" w:tgtFrame="new" w:history="1">
        <w:r w:rsidR="00BA4835" w:rsidRPr="000C377A">
          <w:rPr>
            <w:rStyle w:val="Lienhypertexte"/>
            <w:color w:val="auto"/>
            <w:szCs w:val="32"/>
            <w:u w:val="none"/>
            <w:shd w:val="clear" w:color="auto" w:fill="FFFFFF"/>
          </w:rPr>
          <w:t>Les artistes de l’Algérie</w:t>
        </w:r>
      </w:hyperlink>
      <w:r w:rsidR="00BA4835" w:rsidRPr="000C377A">
        <w:rPr>
          <w:sz w:val="32"/>
          <w:shd w:val="clear" w:color="auto" w:fill="FFFFFF"/>
          <w:rtl/>
        </w:rPr>
        <w:t>.</w:t>
      </w:r>
      <w:r w:rsidR="00BA4835" w:rsidRPr="000C377A">
        <w:t xml:space="preserve"> </w:t>
      </w:r>
      <w:hyperlink r:id="rId33" w:history="1">
        <w:r w:rsidR="00BA4835" w:rsidRPr="000C377A">
          <w:rPr>
            <w:rStyle w:val="apple-converted-space"/>
            <w:szCs w:val="32"/>
          </w:rPr>
          <w:t> </w:t>
        </w:r>
        <w:r w:rsidR="00BA4835" w:rsidRPr="000C377A">
          <w:rPr>
            <w:rStyle w:val="Lienhypertexte"/>
            <w:color w:val="auto"/>
            <w:szCs w:val="32"/>
            <w:u w:val="none"/>
          </w:rPr>
          <w:t>Élisabeth Cazenave</w:t>
        </w:r>
      </w:hyperlink>
    </w:p>
    <w:p w:rsidR="00BA4835" w:rsidRPr="000C377A" w:rsidRDefault="00737E59" w:rsidP="00BA4835">
      <w:pPr>
        <w:pStyle w:val="Sansinterligne"/>
      </w:pPr>
      <w:hyperlink r:id="rId34" w:tgtFrame="new" w:history="1">
        <w:r w:rsidR="00BA4835" w:rsidRPr="000C377A">
          <w:rPr>
            <w:rStyle w:val="Lienhypertexte"/>
            <w:color w:val="auto"/>
            <w:szCs w:val="32"/>
            <w:u w:val="none"/>
            <w:shd w:val="clear" w:color="auto" w:fill="FFFFFF"/>
          </w:rPr>
          <w:t>L'Algérie des peintres</w:t>
        </w:r>
      </w:hyperlink>
      <w:r w:rsidR="00BA4835" w:rsidRPr="000C377A">
        <w:rPr>
          <w:sz w:val="32"/>
          <w:shd w:val="clear" w:color="auto" w:fill="FFFFFF"/>
          <w:rtl/>
        </w:rPr>
        <w:t xml:space="preserve">. </w:t>
      </w:r>
      <w:r w:rsidR="00BA4835" w:rsidRPr="000C377A">
        <w:rPr>
          <w:shd w:val="clear" w:color="auto" w:fill="FFFFFF"/>
        </w:rPr>
        <w:t>Marion Vidal-Bué,</w:t>
      </w:r>
    </w:p>
    <w:p w:rsidR="00BA4835" w:rsidRPr="000C377A" w:rsidRDefault="00737E59" w:rsidP="00BA4835">
      <w:pPr>
        <w:pStyle w:val="Sansinterligne"/>
      </w:pPr>
      <w:hyperlink r:id="rId35" w:tgtFrame="new" w:history="1">
        <w:r w:rsidR="00BA4835" w:rsidRPr="000C377A">
          <w:rPr>
            <w:rStyle w:val="Lienhypertexte"/>
            <w:color w:val="auto"/>
            <w:szCs w:val="32"/>
            <w:u w:val="none"/>
            <w:shd w:val="clear" w:color="auto" w:fill="FFFFFF"/>
          </w:rPr>
          <w:t>L'Algérie et les peintres orientalistes</w:t>
        </w:r>
      </w:hyperlink>
      <w:r w:rsidR="00BA4835" w:rsidRPr="000C377A">
        <w:rPr>
          <w:rStyle w:val="apple-converted-space"/>
          <w:szCs w:val="32"/>
          <w:shd w:val="clear" w:color="auto" w:fill="FFFFFF"/>
        </w:rPr>
        <w:t> </w:t>
      </w:r>
      <w:r w:rsidR="00BA4835" w:rsidRPr="000C377A">
        <w:rPr>
          <w:shd w:val="clear" w:color="auto" w:fill="FFFFFF"/>
        </w:rPr>
        <w:t>de Victor Barrucand</w:t>
      </w:r>
    </w:p>
    <w:p w:rsidR="00BA4835" w:rsidRPr="000C377A" w:rsidRDefault="00737E59" w:rsidP="00BA4835">
      <w:pPr>
        <w:pStyle w:val="Sansinterligne"/>
      </w:pPr>
      <w:hyperlink r:id="rId36" w:tgtFrame="new" w:history="1">
        <w:r w:rsidR="00BA4835" w:rsidRPr="000C377A">
          <w:rPr>
            <w:rStyle w:val="Lienhypertexte"/>
            <w:color w:val="auto"/>
            <w:szCs w:val="32"/>
            <w:u w:val="none"/>
            <w:shd w:val="clear" w:color="auto" w:fill="FFFFFF"/>
          </w:rPr>
          <w:t>Paul-Élie Dubois</w:t>
        </w:r>
      </w:hyperlink>
      <w:r w:rsidR="00BA4835" w:rsidRPr="000C377A">
        <w:rPr>
          <w:shd w:val="clear" w:color="auto" w:fill="FFFFFF"/>
        </w:rPr>
        <w:t>, peintre du Hoggar</w:t>
      </w:r>
      <w:r w:rsidR="00BA4835" w:rsidRPr="000C377A">
        <w:rPr>
          <w:rStyle w:val="apple-converted-space"/>
          <w:szCs w:val="32"/>
          <w:shd w:val="clear" w:color="auto" w:fill="FFFFFF"/>
        </w:rPr>
        <w:t> </w:t>
      </w:r>
      <w:r w:rsidR="00BA4835" w:rsidRPr="000C377A">
        <w:rPr>
          <w:rStyle w:val="apple-converted-space"/>
          <w:sz w:val="32"/>
          <w:shd w:val="clear" w:color="auto" w:fill="FFFFFF"/>
          <w:rtl/>
        </w:rPr>
        <w:t>.</w:t>
      </w:r>
      <w:r w:rsidR="00BA4835" w:rsidRPr="000C377A">
        <w:rPr>
          <w:shd w:val="clear" w:color="auto" w:fill="FFFFFF"/>
        </w:rPr>
        <w:t>Elisabeth Cazenave</w:t>
      </w:r>
    </w:p>
    <w:p w:rsidR="00BA4835" w:rsidRPr="000C377A" w:rsidRDefault="00737E59" w:rsidP="00BA4835">
      <w:pPr>
        <w:pStyle w:val="Sansinterligne"/>
      </w:pPr>
      <w:hyperlink r:id="rId37" w:tgtFrame="new" w:history="1">
        <w:r w:rsidR="00BA4835" w:rsidRPr="000C377A">
          <w:rPr>
            <w:rStyle w:val="Lienhypertexte"/>
            <w:color w:val="auto"/>
            <w:szCs w:val="32"/>
            <w:u w:val="none"/>
            <w:shd w:val="clear" w:color="auto" w:fill="FFFFFF"/>
          </w:rPr>
          <w:t>Les Deux vies d'Étienne Dinet</w:t>
        </w:r>
      </w:hyperlink>
      <w:r w:rsidR="00BA4835" w:rsidRPr="000C377A">
        <w:rPr>
          <w:rStyle w:val="apple-converted-space"/>
          <w:szCs w:val="32"/>
          <w:shd w:val="clear" w:color="auto" w:fill="FFFFFF"/>
        </w:rPr>
        <w:t> </w:t>
      </w:r>
      <w:hyperlink r:id="rId38" w:history="1">
        <w:r w:rsidR="00BA4835" w:rsidRPr="000C377A">
          <w:rPr>
            <w:rStyle w:val="Lienhypertexte"/>
            <w:color w:val="auto"/>
            <w:szCs w:val="32"/>
            <w:u w:val="none"/>
          </w:rPr>
          <w:t>François Pouillon</w:t>
        </w:r>
      </w:hyperlink>
    </w:p>
    <w:p w:rsidR="00BA4835" w:rsidRPr="000C377A" w:rsidRDefault="00737E59" w:rsidP="00BA4835">
      <w:pPr>
        <w:pStyle w:val="Sansinterligne"/>
      </w:pPr>
      <w:hyperlink r:id="rId39" w:tgtFrame="new" w:history="1">
        <w:r w:rsidR="00BA4835" w:rsidRPr="000C377A">
          <w:rPr>
            <w:rStyle w:val="Lienhypertexte"/>
            <w:color w:val="auto"/>
            <w:szCs w:val="32"/>
            <w:u w:val="none"/>
            <w:shd w:val="clear" w:color="auto" w:fill="FFFFFF"/>
          </w:rPr>
          <w:t>De Delacroix à Renoir : les peintres en Algérie</w:t>
        </w:r>
      </w:hyperlink>
      <w:r w:rsidR="00BA4835" w:rsidRPr="000C377A">
        <w:rPr>
          <w:sz w:val="32"/>
          <w:shd w:val="clear" w:color="auto" w:fill="FFFFFF"/>
          <w:rtl/>
        </w:rPr>
        <w:t xml:space="preserve"> . </w:t>
      </w:r>
      <w:hyperlink r:id="rId40" w:history="1">
        <w:r w:rsidR="00BA4835" w:rsidRPr="000C377A">
          <w:rPr>
            <w:rStyle w:val="Lienhypertexte"/>
            <w:color w:val="auto"/>
            <w:szCs w:val="32"/>
            <w:u w:val="none"/>
          </w:rPr>
          <w:t>Collectif</w:t>
        </w:r>
        <w:r w:rsidR="00BA4835" w:rsidRPr="000C377A">
          <w:rPr>
            <w:rStyle w:val="apple-converted-space"/>
            <w:szCs w:val="32"/>
          </w:rPr>
          <w:t> </w:t>
        </w:r>
      </w:hyperlink>
    </w:p>
    <w:p w:rsidR="00BA4835" w:rsidRPr="000C377A" w:rsidRDefault="00BA4835" w:rsidP="00BA4835">
      <w:pPr>
        <w:pStyle w:val="Sansinterligne"/>
      </w:pPr>
      <w:r w:rsidRPr="000C377A">
        <w:t>Eléments de bibliographie sur la musique en Algérie (1ère partie) Hadj MILIANI* https://www.crasc.dz/cahiers/pdfs/turath-12-bibliocahiers1-fr.pdf</w:t>
      </w:r>
    </w:p>
    <w:p w:rsidR="00BA4835" w:rsidRPr="000C377A" w:rsidRDefault="00BA4835" w:rsidP="00BA4835">
      <w:pPr>
        <w:pStyle w:val="Sansinterligne"/>
        <w:bidi/>
      </w:pPr>
      <w:r w:rsidRPr="000C377A">
        <w:rPr>
          <w:sz w:val="32"/>
          <w:shd w:val="clear" w:color="auto" w:fill="FFFFFF"/>
          <w:rtl/>
        </w:rPr>
        <w:t>منمنمات محمد راسم الجزائري”، لعبد الرحمن جعفر الكناني، الصادر عن منشورات “الإبريز</w:t>
      </w:r>
    </w:p>
    <w:p w:rsidR="00BA4835" w:rsidRPr="000C377A" w:rsidRDefault="00BA4835" w:rsidP="00BA4835">
      <w:pPr>
        <w:pStyle w:val="Sansinterligne"/>
      </w:pP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lastRenderedPageBreak/>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2D5095">
        <w:rPr>
          <w:rFonts w:hint="cs"/>
          <w:bCs/>
          <w:highlight w:val="red"/>
          <w:rtl/>
        </w:rPr>
        <w:t>الإعلام الجديد ومجتمع المعرفة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2D5095">
        <w:rPr>
          <w:rFonts w:cs="Arabic Transparent" w:hint="cs"/>
          <w:bCs/>
          <w:sz w:val="32"/>
          <w:szCs w:val="32"/>
          <w:highlight w:val="red"/>
          <w:rtl/>
          <w:lang w:bidi="ar-DZ"/>
        </w:rPr>
        <w:t>5</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2D5095">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2D5095" w:rsidRDefault="00BA4835" w:rsidP="00BA4835">
      <w:pPr>
        <w:bidi/>
        <w:ind w:left="-1"/>
        <w:jc w:val="both"/>
        <w:rPr>
          <w:rFonts w:cs="Arabic Transparent"/>
          <w:b/>
          <w:sz w:val="28"/>
          <w:szCs w:val="28"/>
          <w:rtl/>
          <w:lang w:bidi="ar-DZ"/>
        </w:rPr>
      </w:pPr>
      <w:r w:rsidRPr="002D5095">
        <w:rPr>
          <w:rFonts w:cs="Arabic Transparent" w:hint="cs"/>
          <w:b/>
          <w:sz w:val="28"/>
          <w:szCs w:val="28"/>
          <w:rtl/>
          <w:lang w:bidi="ar-DZ"/>
        </w:rPr>
        <w:t>التعرف على مواصفات مجتمع المعرفة وموقع الإعلام الجديد فيه</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إلخ</w:t>
      </w:r>
    </w:p>
    <w:p w:rsidR="00BA4835" w:rsidRPr="00E2262B" w:rsidRDefault="00BA4835" w:rsidP="00BA4835">
      <w:pPr>
        <w:bidi/>
        <w:ind w:left="-1"/>
        <w:jc w:val="both"/>
        <w:rPr>
          <w:rFonts w:cs="Arabic Transparent"/>
          <w:bCs/>
          <w:sz w:val="28"/>
          <w:szCs w:val="28"/>
          <w:rtl/>
          <w:lang w:bidi="ar-DZ"/>
        </w:rPr>
      </w:pPr>
      <w:r>
        <w:rPr>
          <w:rFonts w:cs="Arabic Transparent" w:hint="cs"/>
          <w:bCs/>
          <w:sz w:val="28"/>
          <w:szCs w:val="28"/>
          <w:rtl/>
          <w:lang w:bidi="ar-DZ"/>
        </w:rPr>
        <w:t>امتحان كتابي + مراقبة مستمرة</w:t>
      </w:r>
    </w:p>
    <w:p w:rsidR="00BA4835" w:rsidRPr="006C024A" w:rsidRDefault="00BA4835" w:rsidP="00BA4835">
      <w:pPr>
        <w:numPr>
          <w:ilvl w:val="0"/>
          <w:numId w:val="13"/>
        </w:numPr>
        <w:bidi/>
        <w:spacing w:line="276" w:lineRule="auto"/>
        <w:rPr>
          <w:rFonts w:ascii="Arial" w:hAnsi="Arial" w:cs="Arial"/>
          <w:b/>
          <w:sz w:val="28"/>
          <w:szCs w:val="28"/>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Default="00BA4835" w:rsidP="00BA4835">
      <w:pPr>
        <w:numPr>
          <w:ilvl w:val="0"/>
          <w:numId w:val="13"/>
        </w:numPr>
        <w:bidi/>
        <w:jc w:val="both"/>
        <w:rPr>
          <w:rFonts w:cs="Arabic Transparent"/>
          <w:b/>
          <w:sz w:val="28"/>
          <w:szCs w:val="28"/>
        </w:rPr>
      </w:pPr>
      <w:r w:rsidRPr="002D5095">
        <w:rPr>
          <w:rFonts w:cs="Arabic Transparent" w:hint="cs"/>
          <w:b/>
          <w:sz w:val="28"/>
          <w:szCs w:val="28"/>
          <w:rtl/>
        </w:rPr>
        <w:t>مفهوم مجتمع المعرفة</w:t>
      </w:r>
    </w:p>
    <w:p w:rsidR="00BA4835" w:rsidRPr="002D5095" w:rsidRDefault="00BA4835" w:rsidP="00BA4835">
      <w:pPr>
        <w:numPr>
          <w:ilvl w:val="0"/>
          <w:numId w:val="13"/>
        </w:numPr>
        <w:bidi/>
        <w:jc w:val="both"/>
        <w:rPr>
          <w:rFonts w:cs="Arabic Transparent"/>
          <w:b/>
          <w:sz w:val="28"/>
          <w:szCs w:val="28"/>
        </w:rPr>
      </w:pPr>
      <w:r>
        <w:rPr>
          <w:rFonts w:cs="Arabic Transparent" w:hint="cs"/>
          <w:b/>
          <w:sz w:val="28"/>
          <w:szCs w:val="28"/>
          <w:rtl/>
        </w:rPr>
        <w:t>الأسس الفلسفية والمعرفية لمجتمع المعرفة</w:t>
      </w:r>
      <w:r w:rsidRPr="002D5095">
        <w:rPr>
          <w:rFonts w:cs="Arabic Transparent" w:hint="cs"/>
          <w:b/>
          <w:sz w:val="28"/>
          <w:szCs w:val="28"/>
          <w:rtl/>
        </w:rPr>
        <w:t xml:space="preserve"> </w:t>
      </w:r>
    </w:p>
    <w:p w:rsidR="00BA4835" w:rsidRPr="002D5095" w:rsidRDefault="00BA4835" w:rsidP="00BA4835">
      <w:pPr>
        <w:numPr>
          <w:ilvl w:val="0"/>
          <w:numId w:val="13"/>
        </w:numPr>
        <w:bidi/>
        <w:jc w:val="both"/>
        <w:rPr>
          <w:rFonts w:cs="Arabic Transparent"/>
          <w:b/>
          <w:sz w:val="28"/>
          <w:szCs w:val="28"/>
        </w:rPr>
      </w:pPr>
      <w:r w:rsidRPr="002D5095">
        <w:rPr>
          <w:rFonts w:cs="Arabic Transparent" w:hint="cs"/>
          <w:b/>
          <w:sz w:val="28"/>
          <w:szCs w:val="28"/>
          <w:rtl/>
        </w:rPr>
        <w:t>المواصفات الهيكلية والوظيفية لمجتمع المعرفة</w:t>
      </w:r>
    </w:p>
    <w:p w:rsidR="00BA4835" w:rsidRPr="002D5095" w:rsidRDefault="00BA4835" w:rsidP="00BA4835">
      <w:pPr>
        <w:numPr>
          <w:ilvl w:val="0"/>
          <w:numId w:val="13"/>
        </w:numPr>
        <w:bidi/>
        <w:jc w:val="both"/>
        <w:rPr>
          <w:rFonts w:cs="Arabic Transparent"/>
          <w:b/>
          <w:sz w:val="28"/>
          <w:szCs w:val="28"/>
        </w:rPr>
      </w:pPr>
      <w:r w:rsidRPr="002D5095">
        <w:rPr>
          <w:rFonts w:cs="Arabic Transparent" w:hint="cs"/>
          <w:b/>
          <w:sz w:val="28"/>
          <w:szCs w:val="28"/>
          <w:rtl/>
        </w:rPr>
        <w:t>الفرق بين مجتمع المعرفة ومجتمع المعلومات</w:t>
      </w:r>
    </w:p>
    <w:p w:rsidR="00BA4835" w:rsidRPr="002D5095" w:rsidRDefault="00BA4835" w:rsidP="00BA4835">
      <w:pPr>
        <w:numPr>
          <w:ilvl w:val="0"/>
          <w:numId w:val="13"/>
        </w:numPr>
        <w:bidi/>
        <w:jc w:val="both"/>
        <w:rPr>
          <w:rFonts w:cs="Arabic Transparent"/>
          <w:b/>
          <w:sz w:val="28"/>
          <w:szCs w:val="28"/>
        </w:rPr>
      </w:pPr>
      <w:r w:rsidRPr="002D5095">
        <w:rPr>
          <w:rFonts w:cs="Arabic Transparent" w:hint="cs"/>
          <w:b/>
          <w:sz w:val="28"/>
          <w:szCs w:val="28"/>
          <w:rtl/>
        </w:rPr>
        <w:t>مجتمع المعرفة كنهاية لنظرية التطور الكرونولوجي لماك لوهان</w:t>
      </w:r>
    </w:p>
    <w:p w:rsidR="00BA4835" w:rsidRPr="002D5095" w:rsidRDefault="00BA4835" w:rsidP="00BA4835">
      <w:pPr>
        <w:numPr>
          <w:ilvl w:val="0"/>
          <w:numId w:val="13"/>
        </w:numPr>
        <w:bidi/>
        <w:jc w:val="both"/>
        <w:rPr>
          <w:rFonts w:cs="Arabic Transparent"/>
          <w:b/>
          <w:sz w:val="28"/>
          <w:szCs w:val="28"/>
        </w:rPr>
      </w:pPr>
      <w:r w:rsidRPr="002D5095">
        <w:rPr>
          <w:rFonts w:cs="Arabic Transparent" w:hint="cs"/>
          <w:b/>
          <w:sz w:val="28"/>
          <w:szCs w:val="28"/>
          <w:rtl/>
        </w:rPr>
        <w:t xml:space="preserve">مفهوم الإعلام الجديد </w:t>
      </w:r>
    </w:p>
    <w:p w:rsidR="00BA4835" w:rsidRPr="002D5095" w:rsidRDefault="00BA4835" w:rsidP="00BA4835">
      <w:pPr>
        <w:numPr>
          <w:ilvl w:val="0"/>
          <w:numId w:val="13"/>
        </w:numPr>
        <w:bidi/>
        <w:jc w:val="both"/>
        <w:rPr>
          <w:rFonts w:cs="Arabic Transparent"/>
          <w:b/>
          <w:sz w:val="28"/>
          <w:szCs w:val="28"/>
        </w:rPr>
      </w:pPr>
      <w:r w:rsidRPr="002D5095">
        <w:rPr>
          <w:rFonts w:cs="Arabic Transparent" w:hint="cs"/>
          <w:b/>
          <w:sz w:val="28"/>
          <w:szCs w:val="28"/>
          <w:rtl/>
        </w:rPr>
        <w:t xml:space="preserve">المواطنة والإعلام </w:t>
      </w:r>
    </w:p>
    <w:p w:rsidR="00BA4835" w:rsidRPr="002D5095" w:rsidRDefault="00BA4835" w:rsidP="00BA4835">
      <w:pPr>
        <w:numPr>
          <w:ilvl w:val="0"/>
          <w:numId w:val="13"/>
        </w:numPr>
        <w:bidi/>
        <w:jc w:val="both"/>
        <w:rPr>
          <w:rFonts w:cs="Arabic Transparent"/>
          <w:b/>
          <w:sz w:val="28"/>
          <w:szCs w:val="28"/>
        </w:rPr>
      </w:pPr>
      <w:r w:rsidRPr="002D5095">
        <w:rPr>
          <w:rFonts w:cs="Arabic Transparent" w:hint="cs"/>
          <w:b/>
          <w:sz w:val="28"/>
          <w:szCs w:val="28"/>
          <w:rtl/>
        </w:rPr>
        <w:t>شبكات التواصل الاجتماعي والفضاء العمومي الافتراضي</w:t>
      </w:r>
    </w:p>
    <w:p w:rsidR="00BA4835" w:rsidRPr="002D5095" w:rsidRDefault="00BA4835" w:rsidP="00BA4835">
      <w:pPr>
        <w:numPr>
          <w:ilvl w:val="0"/>
          <w:numId w:val="13"/>
        </w:numPr>
        <w:bidi/>
        <w:jc w:val="both"/>
        <w:rPr>
          <w:rFonts w:cs="Arabic Transparent"/>
          <w:b/>
          <w:sz w:val="28"/>
          <w:szCs w:val="28"/>
        </w:rPr>
      </w:pPr>
      <w:r w:rsidRPr="002D5095">
        <w:rPr>
          <w:rFonts w:cs="Arabic Transparent" w:hint="cs"/>
          <w:b/>
          <w:sz w:val="28"/>
          <w:szCs w:val="28"/>
          <w:rtl/>
        </w:rPr>
        <w:t xml:space="preserve">المواطنة الافتراضية </w:t>
      </w:r>
    </w:p>
    <w:p w:rsidR="00BA4835" w:rsidRDefault="00BA4835" w:rsidP="00BA4835">
      <w:pPr>
        <w:numPr>
          <w:ilvl w:val="0"/>
          <w:numId w:val="13"/>
        </w:numPr>
        <w:bidi/>
        <w:jc w:val="both"/>
        <w:rPr>
          <w:rFonts w:cs="Arabic Transparent"/>
          <w:b/>
          <w:sz w:val="28"/>
          <w:szCs w:val="28"/>
        </w:rPr>
      </w:pPr>
      <w:r w:rsidRPr="002D5095">
        <w:rPr>
          <w:rFonts w:cs="Arabic Transparent" w:hint="cs"/>
          <w:b/>
          <w:sz w:val="28"/>
          <w:szCs w:val="28"/>
          <w:rtl/>
        </w:rPr>
        <w:t>السياسي والاقتصادي في مجتمع المعرفة</w:t>
      </w:r>
    </w:p>
    <w:p w:rsidR="00BA4835" w:rsidRDefault="00BA4835" w:rsidP="00BA4835">
      <w:pPr>
        <w:numPr>
          <w:ilvl w:val="0"/>
          <w:numId w:val="13"/>
        </w:numPr>
        <w:bidi/>
        <w:jc w:val="both"/>
        <w:rPr>
          <w:rFonts w:cs="Arabic Transparent"/>
          <w:b/>
          <w:sz w:val="28"/>
          <w:szCs w:val="28"/>
        </w:rPr>
      </w:pPr>
      <w:r>
        <w:rPr>
          <w:rFonts w:cs="Arabic Transparent" w:hint="cs"/>
          <w:b/>
          <w:sz w:val="28"/>
          <w:szCs w:val="28"/>
          <w:rtl/>
        </w:rPr>
        <w:t>واقع الإعلام في مجتمع المعرفة</w:t>
      </w:r>
    </w:p>
    <w:p w:rsidR="00BA4835"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p>
    <w:p w:rsidR="00BA4835" w:rsidRDefault="00BA4835" w:rsidP="00BA4835">
      <w:pPr>
        <w:bidi/>
        <w:ind w:left="-1"/>
        <w:jc w:val="both"/>
        <w:rPr>
          <w:rFonts w:cs="Arabic Transparent"/>
          <w:bCs/>
          <w:sz w:val="28"/>
          <w:szCs w:val="28"/>
          <w:rtl/>
          <w:lang w:bidi="ar-DZ"/>
        </w:rPr>
      </w:pPr>
    </w:p>
    <w:p w:rsidR="00BA4835" w:rsidRPr="004C72A7" w:rsidRDefault="00737E59" w:rsidP="00BA4835">
      <w:pPr>
        <w:numPr>
          <w:ilvl w:val="0"/>
          <w:numId w:val="40"/>
        </w:numPr>
        <w:jc w:val="lowKashida"/>
        <w:rPr>
          <w:sz w:val="28"/>
          <w:szCs w:val="28"/>
        </w:rPr>
      </w:pPr>
      <w:hyperlink r:id="rId41" w:tooltip="Daniel Bougnoux" w:history="1">
        <w:r w:rsidR="00BA4835" w:rsidRPr="004C72A7">
          <w:rPr>
            <w:rStyle w:val="Lienhypertexte"/>
            <w:color w:val="auto"/>
            <w:sz w:val="28"/>
            <w:szCs w:val="28"/>
            <w:u w:val="none"/>
          </w:rPr>
          <w:t>Daniel Bougnoux</w:t>
        </w:r>
      </w:hyperlink>
      <w:r w:rsidR="00BA4835" w:rsidRPr="004C72A7">
        <w:rPr>
          <w:sz w:val="28"/>
          <w:szCs w:val="28"/>
        </w:rPr>
        <w:t>,</w:t>
      </w:r>
      <w:r w:rsidR="00BA4835" w:rsidRPr="004C72A7">
        <w:rPr>
          <w:rStyle w:val="apple-converted-space"/>
          <w:sz w:val="28"/>
          <w:szCs w:val="28"/>
        </w:rPr>
        <w:t> </w:t>
      </w:r>
      <w:r w:rsidR="00BA4835" w:rsidRPr="004C72A7">
        <w:rPr>
          <w:i/>
          <w:iCs/>
          <w:sz w:val="28"/>
          <w:szCs w:val="28"/>
        </w:rPr>
        <w:t>Introduction aux sciences de la communication</w:t>
      </w:r>
      <w:r w:rsidR="00BA4835" w:rsidRPr="004C72A7">
        <w:rPr>
          <w:sz w:val="28"/>
          <w:szCs w:val="28"/>
        </w:rPr>
        <w:t>, Paris, La Découverte,</w:t>
      </w:r>
      <w:r w:rsidR="00BA4835" w:rsidRPr="004C72A7">
        <w:rPr>
          <w:rStyle w:val="apple-converted-space"/>
          <w:sz w:val="28"/>
          <w:szCs w:val="28"/>
        </w:rPr>
        <w:t> </w:t>
      </w:r>
      <w:r w:rsidR="00BA4835" w:rsidRPr="004C72A7">
        <w:rPr>
          <w:sz w:val="28"/>
          <w:szCs w:val="28"/>
        </w:rPr>
        <w:t>coll.</w:t>
      </w:r>
      <w:r w:rsidR="00BA4835" w:rsidRPr="004C72A7">
        <w:rPr>
          <w:rStyle w:val="apple-converted-space"/>
          <w:sz w:val="28"/>
          <w:szCs w:val="28"/>
        </w:rPr>
        <w:t> </w:t>
      </w:r>
      <w:r w:rsidR="00BA4835" w:rsidRPr="004C72A7">
        <w:rPr>
          <w:sz w:val="28"/>
          <w:szCs w:val="28"/>
        </w:rPr>
        <w:t>Repères, 2011</w:t>
      </w:r>
      <w:r w:rsidR="00BA4835" w:rsidRPr="004C72A7">
        <w:rPr>
          <w:rStyle w:val="apple-converted-space"/>
          <w:sz w:val="28"/>
          <w:szCs w:val="28"/>
        </w:rPr>
        <w:t> </w:t>
      </w:r>
    </w:p>
    <w:p w:rsidR="00BA4835" w:rsidRPr="004C72A7" w:rsidRDefault="00737E59" w:rsidP="00BA4835">
      <w:pPr>
        <w:numPr>
          <w:ilvl w:val="0"/>
          <w:numId w:val="40"/>
        </w:numPr>
        <w:jc w:val="lowKashida"/>
        <w:rPr>
          <w:sz w:val="28"/>
          <w:szCs w:val="28"/>
        </w:rPr>
      </w:pPr>
      <w:hyperlink r:id="rId42" w:tooltip="Daniel Bougnoux" w:history="1">
        <w:r w:rsidR="00BA4835" w:rsidRPr="004C72A7">
          <w:rPr>
            <w:rStyle w:val="Lienhypertexte"/>
            <w:color w:val="auto"/>
            <w:sz w:val="28"/>
            <w:szCs w:val="28"/>
            <w:u w:val="none"/>
          </w:rPr>
          <w:t>Daniel Bougnoux</w:t>
        </w:r>
      </w:hyperlink>
      <w:r w:rsidR="00BA4835" w:rsidRPr="004C72A7">
        <w:rPr>
          <w:sz w:val="28"/>
          <w:szCs w:val="28"/>
        </w:rPr>
        <w:t>,</w:t>
      </w:r>
      <w:r w:rsidR="00BA4835" w:rsidRPr="004C72A7">
        <w:rPr>
          <w:rStyle w:val="apple-converted-space"/>
          <w:sz w:val="28"/>
          <w:szCs w:val="28"/>
        </w:rPr>
        <w:t> </w:t>
      </w:r>
      <w:r w:rsidR="00BA4835" w:rsidRPr="004C72A7">
        <w:rPr>
          <w:i/>
          <w:iCs/>
          <w:sz w:val="28"/>
          <w:szCs w:val="28"/>
        </w:rPr>
        <w:t>Sciences de l'information et de la communication</w:t>
      </w:r>
      <w:r w:rsidR="00BA4835" w:rsidRPr="004C72A7">
        <w:rPr>
          <w:sz w:val="28"/>
          <w:szCs w:val="28"/>
        </w:rPr>
        <w:t>, Paris, Larousse,</w:t>
      </w:r>
      <w:r w:rsidR="00BA4835" w:rsidRPr="004C72A7">
        <w:rPr>
          <w:rStyle w:val="apple-converted-space"/>
          <w:sz w:val="28"/>
          <w:szCs w:val="28"/>
        </w:rPr>
        <w:t> </w:t>
      </w:r>
      <w:r w:rsidR="00BA4835" w:rsidRPr="004C72A7">
        <w:rPr>
          <w:sz w:val="28"/>
          <w:szCs w:val="28"/>
        </w:rPr>
        <w:t>coll.</w:t>
      </w:r>
      <w:r w:rsidR="00BA4835" w:rsidRPr="004C72A7">
        <w:rPr>
          <w:rStyle w:val="apple-converted-space"/>
          <w:sz w:val="28"/>
          <w:szCs w:val="28"/>
        </w:rPr>
        <w:t> </w:t>
      </w:r>
      <w:r w:rsidR="00BA4835" w:rsidRPr="004C72A7">
        <w:rPr>
          <w:sz w:val="28"/>
          <w:szCs w:val="28"/>
        </w:rPr>
        <w:t>Textes essentiels, 2010</w:t>
      </w:r>
      <w:r w:rsidR="00BA4835" w:rsidRPr="004C72A7">
        <w:rPr>
          <w:rStyle w:val="apple-converted-space"/>
          <w:sz w:val="28"/>
          <w:szCs w:val="28"/>
        </w:rPr>
        <w:t> </w:t>
      </w:r>
    </w:p>
    <w:p w:rsidR="00BA4835" w:rsidRPr="004C72A7" w:rsidRDefault="00737E59" w:rsidP="00BA4835">
      <w:pPr>
        <w:numPr>
          <w:ilvl w:val="0"/>
          <w:numId w:val="40"/>
        </w:numPr>
        <w:jc w:val="lowKashida"/>
        <w:rPr>
          <w:sz w:val="28"/>
          <w:szCs w:val="28"/>
        </w:rPr>
      </w:pPr>
      <w:hyperlink r:id="rId43" w:tooltip="Daniel Bougnoux" w:history="1">
        <w:r w:rsidR="00BA4835" w:rsidRPr="004C72A7">
          <w:rPr>
            <w:rStyle w:val="Lienhypertexte"/>
            <w:color w:val="auto"/>
            <w:sz w:val="28"/>
            <w:szCs w:val="28"/>
            <w:u w:val="none"/>
          </w:rPr>
          <w:t>Daniel Bougnoux</w:t>
        </w:r>
      </w:hyperlink>
      <w:r w:rsidR="00BA4835" w:rsidRPr="004C72A7">
        <w:rPr>
          <w:sz w:val="28"/>
          <w:szCs w:val="28"/>
        </w:rPr>
        <w:t>,</w:t>
      </w:r>
      <w:r w:rsidR="00BA4835" w:rsidRPr="004C72A7">
        <w:rPr>
          <w:rStyle w:val="apple-converted-space"/>
          <w:sz w:val="28"/>
          <w:szCs w:val="28"/>
        </w:rPr>
        <w:t> </w:t>
      </w:r>
      <w:r w:rsidR="00BA4835" w:rsidRPr="004C72A7">
        <w:rPr>
          <w:i/>
          <w:iCs/>
          <w:sz w:val="28"/>
          <w:szCs w:val="28"/>
        </w:rPr>
        <w:t>La communication par la bande. Introduction aux sciences de l'information et de la communication</w:t>
      </w:r>
      <w:r w:rsidR="00BA4835" w:rsidRPr="004C72A7">
        <w:rPr>
          <w:sz w:val="28"/>
          <w:szCs w:val="28"/>
        </w:rPr>
        <w:t>, Paris, La Découverte, 2012</w:t>
      </w:r>
      <w:r w:rsidR="00BA4835" w:rsidRPr="004C72A7">
        <w:rPr>
          <w:rStyle w:val="apple-converted-space"/>
          <w:sz w:val="28"/>
          <w:szCs w:val="28"/>
        </w:rPr>
        <w:t> </w:t>
      </w:r>
    </w:p>
    <w:p w:rsidR="00BA4835" w:rsidRPr="004C72A7" w:rsidRDefault="00737E59" w:rsidP="00BA4835">
      <w:pPr>
        <w:numPr>
          <w:ilvl w:val="0"/>
          <w:numId w:val="40"/>
        </w:numPr>
        <w:jc w:val="lowKashida"/>
        <w:rPr>
          <w:sz w:val="28"/>
          <w:szCs w:val="28"/>
        </w:rPr>
      </w:pPr>
      <w:hyperlink r:id="rId44" w:tooltip="Jean-Jacques Boutaud" w:history="1">
        <w:r w:rsidR="00BA4835" w:rsidRPr="004C72A7">
          <w:rPr>
            <w:rStyle w:val="Lienhypertexte"/>
            <w:color w:val="auto"/>
            <w:sz w:val="28"/>
            <w:szCs w:val="28"/>
            <w:u w:val="none"/>
          </w:rPr>
          <w:t>Jean-Jacques Boutaud</w:t>
        </w:r>
      </w:hyperlink>
      <w:r w:rsidR="00BA4835" w:rsidRPr="004C72A7">
        <w:rPr>
          <w:rStyle w:val="apple-converted-space"/>
          <w:sz w:val="28"/>
          <w:szCs w:val="28"/>
        </w:rPr>
        <w:t> </w:t>
      </w:r>
      <w:r w:rsidR="00BA4835" w:rsidRPr="004C72A7">
        <w:rPr>
          <w:sz w:val="28"/>
          <w:szCs w:val="28"/>
        </w:rPr>
        <w:t>&amp;</w:t>
      </w:r>
      <w:r w:rsidR="00BA4835" w:rsidRPr="004C72A7">
        <w:rPr>
          <w:rStyle w:val="apple-converted-space"/>
          <w:sz w:val="28"/>
          <w:szCs w:val="28"/>
        </w:rPr>
        <w:t> </w:t>
      </w:r>
      <w:hyperlink r:id="rId45" w:tooltip="Karine Berthelot-Guiet (page inexistante)" w:history="1">
        <w:r w:rsidR="00BA4835" w:rsidRPr="004C72A7">
          <w:rPr>
            <w:rStyle w:val="Lienhypertexte"/>
            <w:color w:val="auto"/>
            <w:sz w:val="28"/>
            <w:szCs w:val="28"/>
            <w:u w:val="none"/>
          </w:rPr>
          <w:t>Karine Berthelot-Guiet</w:t>
        </w:r>
      </w:hyperlink>
      <w:r w:rsidR="00BA4835" w:rsidRPr="004C72A7">
        <w:rPr>
          <w:sz w:val="28"/>
          <w:szCs w:val="28"/>
        </w:rPr>
        <w:t>,</w:t>
      </w:r>
      <w:r w:rsidR="00BA4835" w:rsidRPr="004C72A7">
        <w:rPr>
          <w:rStyle w:val="apple-converted-space"/>
          <w:sz w:val="28"/>
          <w:szCs w:val="28"/>
        </w:rPr>
        <w:t> </w:t>
      </w:r>
      <w:r w:rsidR="00BA4835" w:rsidRPr="004C72A7">
        <w:rPr>
          <w:i/>
          <w:iCs/>
          <w:sz w:val="28"/>
          <w:szCs w:val="28"/>
        </w:rPr>
        <w:t>Sémiotique Mode D’emploi</w:t>
      </w:r>
      <w:r w:rsidR="00BA4835" w:rsidRPr="004C72A7">
        <w:rPr>
          <w:sz w:val="28"/>
          <w:szCs w:val="28"/>
        </w:rPr>
        <w:t>, Paris, éditions Bord de l'eau, 2015</w:t>
      </w:r>
    </w:p>
    <w:p w:rsidR="00BA4835" w:rsidRPr="004C72A7" w:rsidRDefault="00BA4835" w:rsidP="00BA4835">
      <w:pPr>
        <w:numPr>
          <w:ilvl w:val="0"/>
          <w:numId w:val="40"/>
        </w:numPr>
        <w:jc w:val="lowKashida"/>
        <w:rPr>
          <w:sz w:val="28"/>
          <w:szCs w:val="28"/>
        </w:rPr>
      </w:pPr>
      <w:r w:rsidRPr="004C72A7">
        <w:rPr>
          <w:sz w:val="28"/>
          <w:szCs w:val="28"/>
        </w:rPr>
        <w:t>Éric Dacheux,</w:t>
      </w:r>
      <w:r w:rsidRPr="004C72A7">
        <w:rPr>
          <w:rStyle w:val="apple-converted-space"/>
          <w:sz w:val="28"/>
          <w:szCs w:val="28"/>
        </w:rPr>
        <w:t> </w:t>
      </w:r>
      <w:r w:rsidRPr="004C72A7">
        <w:rPr>
          <w:i/>
          <w:iCs/>
          <w:sz w:val="28"/>
          <w:szCs w:val="28"/>
        </w:rPr>
        <w:t>Les sciences de l'information et de la communication</w:t>
      </w:r>
      <w:r w:rsidRPr="004C72A7">
        <w:rPr>
          <w:sz w:val="28"/>
          <w:szCs w:val="28"/>
        </w:rPr>
        <w:t>, Paris, CNRS,</w:t>
      </w:r>
      <w:r w:rsidRPr="004C72A7">
        <w:rPr>
          <w:rStyle w:val="apple-converted-space"/>
          <w:sz w:val="28"/>
          <w:szCs w:val="28"/>
        </w:rPr>
        <w:t> </w:t>
      </w:r>
      <w:r w:rsidRPr="004C72A7">
        <w:rPr>
          <w:sz w:val="28"/>
          <w:szCs w:val="28"/>
        </w:rPr>
        <w:t>coll.</w:t>
      </w:r>
      <w:r w:rsidRPr="004C72A7">
        <w:rPr>
          <w:rStyle w:val="apple-converted-space"/>
          <w:sz w:val="28"/>
          <w:szCs w:val="28"/>
        </w:rPr>
        <w:t> </w:t>
      </w:r>
      <w:r w:rsidRPr="004C72A7">
        <w:rPr>
          <w:sz w:val="28"/>
          <w:szCs w:val="28"/>
        </w:rPr>
        <w:t>Les essentiels d'Hermes, 2009</w:t>
      </w:r>
      <w:r w:rsidRPr="004C72A7">
        <w:rPr>
          <w:rStyle w:val="apple-converted-space"/>
          <w:sz w:val="28"/>
          <w:szCs w:val="28"/>
        </w:rPr>
        <w:t> </w:t>
      </w:r>
    </w:p>
    <w:p w:rsidR="00BA4835" w:rsidRPr="004C72A7" w:rsidRDefault="00737E59" w:rsidP="00BA4835">
      <w:pPr>
        <w:numPr>
          <w:ilvl w:val="0"/>
          <w:numId w:val="40"/>
        </w:numPr>
        <w:jc w:val="lowKashida"/>
        <w:rPr>
          <w:sz w:val="28"/>
          <w:szCs w:val="28"/>
        </w:rPr>
      </w:pPr>
      <w:hyperlink r:id="rId46" w:tooltip="Bernard Miège" w:history="1">
        <w:r w:rsidR="00BA4835" w:rsidRPr="004C72A7">
          <w:rPr>
            <w:rStyle w:val="Lienhypertexte"/>
            <w:color w:val="auto"/>
            <w:sz w:val="28"/>
            <w:szCs w:val="28"/>
            <w:u w:val="none"/>
          </w:rPr>
          <w:t>Bernard Miège</w:t>
        </w:r>
      </w:hyperlink>
      <w:r w:rsidR="00BA4835" w:rsidRPr="004C72A7">
        <w:rPr>
          <w:sz w:val="28"/>
          <w:szCs w:val="28"/>
        </w:rPr>
        <w:t>,</w:t>
      </w:r>
      <w:r w:rsidR="00BA4835" w:rsidRPr="004C72A7">
        <w:rPr>
          <w:rStyle w:val="apple-converted-space"/>
          <w:sz w:val="28"/>
          <w:szCs w:val="28"/>
        </w:rPr>
        <w:t> </w:t>
      </w:r>
      <w:r w:rsidR="00BA4835" w:rsidRPr="004C72A7">
        <w:rPr>
          <w:i/>
          <w:iCs/>
          <w:sz w:val="28"/>
          <w:szCs w:val="28"/>
        </w:rPr>
        <w:t>Sciences de l'information et de la communication. Objets, savoirs, discipline</w:t>
      </w:r>
      <w:r w:rsidR="00BA4835" w:rsidRPr="004C72A7">
        <w:rPr>
          <w:sz w:val="28"/>
          <w:szCs w:val="28"/>
        </w:rPr>
        <w:t>, Grenoble, Presses universitaires de Grenobles,</w:t>
      </w:r>
      <w:r w:rsidR="00BA4835" w:rsidRPr="004C72A7">
        <w:rPr>
          <w:rStyle w:val="apple-converted-space"/>
          <w:sz w:val="28"/>
          <w:szCs w:val="28"/>
        </w:rPr>
        <w:t> </w:t>
      </w:r>
      <w:r w:rsidR="00BA4835" w:rsidRPr="004C72A7">
        <w:rPr>
          <w:sz w:val="28"/>
          <w:szCs w:val="28"/>
        </w:rPr>
        <w:t>coll.</w:t>
      </w:r>
      <w:r w:rsidR="00BA4835" w:rsidRPr="004C72A7">
        <w:rPr>
          <w:rStyle w:val="apple-converted-space"/>
          <w:sz w:val="28"/>
          <w:szCs w:val="28"/>
        </w:rPr>
        <w:t> </w:t>
      </w:r>
      <w:r w:rsidR="00BA4835" w:rsidRPr="004C72A7">
        <w:rPr>
          <w:sz w:val="28"/>
          <w:szCs w:val="28"/>
        </w:rPr>
        <w:t>Communication en plus, 2009</w:t>
      </w:r>
      <w:r w:rsidR="00BA4835" w:rsidRPr="004C72A7">
        <w:rPr>
          <w:rStyle w:val="apple-converted-space"/>
          <w:sz w:val="28"/>
          <w:szCs w:val="28"/>
        </w:rPr>
        <w:t> </w:t>
      </w:r>
    </w:p>
    <w:p w:rsidR="00BA4835" w:rsidRPr="004C72A7" w:rsidRDefault="00737E59" w:rsidP="00BA4835">
      <w:pPr>
        <w:numPr>
          <w:ilvl w:val="0"/>
          <w:numId w:val="40"/>
        </w:numPr>
        <w:jc w:val="lowKashida"/>
        <w:rPr>
          <w:sz w:val="28"/>
          <w:szCs w:val="28"/>
        </w:rPr>
      </w:pPr>
      <w:hyperlink r:id="rId47" w:tooltip="Jean-Michel Salaün" w:history="1">
        <w:r w:rsidR="00BA4835" w:rsidRPr="004C72A7">
          <w:rPr>
            <w:rStyle w:val="Lienhypertexte"/>
            <w:color w:val="auto"/>
            <w:sz w:val="28"/>
            <w:szCs w:val="28"/>
            <w:u w:val="none"/>
          </w:rPr>
          <w:t>Jean-Michel Salaün</w:t>
        </w:r>
      </w:hyperlink>
      <w:r w:rsidR="00BA4835" w:rsidRPr="004C72A7">
        <w:rPr>
          <w:sz w:val="28"/>
          <w:szCs w:val="28"/>
        </w:rPr>
        <w:t>,</w:t>
      </w:r>
      <w:r w:rsidR="00BA4835" w:rsidRPr="004C72A7">
        <w:rPr>
          <w:rStyle w:val="apple-converted-space"/>
          <w:sz w:val="28"/>
          <w:szCs w:val="28"/>
        </w:rPr>
        <w:t> </w:t>
      </w:r>
      <w:r w:rsidR="00BA4835" w:rsidRPr="004C72A7">
        <w:rPr>
          <w:i/>
          <w:iCs/>
          <w:sz w:val="28"/>
          <w:szCs w:val="28"/>
        </w:rPr>
        <w:t>Introduction aux sciences de l'information</w:t>
      </w:r>
      <w:r w:rsidR="00BA4835" w:rsidRPr="004C72A7">
        <w:rPr>
          <w:sz w:val="28"/>
          <w:szCs w:val="28"/>
        </w:rPr>
        <w:t>, Paris, La Découverte,</w:t>
      </w:r>
      <w:r w:rsidR="00BA4835" w:rsidRPr="004C72A7">
        <w:rPr>
          <w:rStyle w:val="apple-converted-space"/>
          <w:sz w:val="28"/>
          <w:szCs w:val="28"/>
        </w:rPr>
        <w:t> </w:t>
      </w:r>
      <w:r w:rsidR="00BA4835" w:rsidRPr="004C72A7">
        <w:rPr>
          <w:sz w:val="28"/>
          <w:szCs w:val="28"/>
        </w:rPr>
        <w:t>coll.</w:t>
      </w:r>
      <w:r w:rsidR="00BA4835" w:rsidRPr="004C72A7">
        <w:rPr>
          <w:rStyle w:val="apple-converted-space"/>
          <w:sz w:val="28"/>
          <w:szCs w:val="28"/>
        </w:rPr>
        <w:t> </w:t>
      </w:r>
      <w:r w:rsidR="00BA4835" w:rsidRPr="004C72A7">
        <w:rPr>
          <w:sz w:val="28"/>
          <w:szCs w:val="28"/>
        </w:rPr>
        <w:t>Grands Repères, 2010</w:t>
      </w:r>
      <w:r w:rsidR="00BA4835" w:rsidRPr="004C72A7">
        <w:rPr>
          <w:rStyle w:val="apple-converted-space"/>
          <w:sz w:val="28"/>
          <w:szCs w:val="28"/>
        </w:rPr>
        <w:t> </w:t>
      </w:r>
    </w:p>
    <w:p w:rsidR="00BA4835" w:rsidRPr="004C72A7" w:rsidRDefault="00737E59" w:rsidP="00BA4835">
      <w:pPr>
        <w:numPr>
          <w:ilvl w:val="0"/>
          <w:numId w:val="40"/>
        </w:numPr>
        <w:jc w:val="lowKashida"/>
        <w:rPr>
          <w:sz w:val="28"/>
          <w:szCs w:val="28"/>
        </w:rPr>
      </w:pPr>
      <w:hyperlink r:id="rId48" w:tooltip="Jean-François Sirinelli" w:history="1">
        <w:r w:rsidR="00BA4835" w:rsidRPr="004C72A7">
          <w:rPr>
            <w:rStyle w:val="Lienhypertexte"/>
            <w:color w:val="auto"/>
            <w:sz w:val="28"/>
            <w:szCs w:val="28"/>
            <w:u w:val="none"/>
          </w:rPr>
          <w:t>Jean-François Sirinelli</w:t>
        </w:r>
      </w:hyperlink>
      <w:r w:rsidR="00BA4835" w:rsidRPr="004C72A7">
        <w:rPr>
          <w:rStyle w:val="apple-converted-space"/>
          <w:sz w:val="28"/>
          <w:szCs w:val="28"/>
        </w:rPr>
        <w:t> </w:t>
      </w:r>
      <w:r w:rsidR="00BA4835" w:rsidRPr="004C72A7">
        <w:rPr>
          <w:sz w:val="28"/>
          <w:szCs w:val="28"/>
        </w:rPr>
        <w:t>(coord.), Carpentier JB, Galinon-Mélénec B., Joly J., Martinet B.,</w:t>
      </w:r>
      <w:r w:rsidR="00BA4835" w:rsidRPr="004C72A7">
        <w:rPr>
          <w:rStyle w:val="apple-converted-space"/>
          <w:sz w:val="28"/>
          <w:szCs w:val="28"/>
        </w:rPr>
        <w:t> </w:t>
      </w:r>
      <w:hyperlink r:id="rId49" w:tooltip="Jean Meyriat" w:history="1">
        <w:r w:rsidR="00BA4835" w:rsidRPr="004C72A7">
          <w:rPr>
            <w:rStyle w:val="Lienhypertexte"/>
            <w:color w:val="auto"/>
            <w:sz w:val="28"/>
            <w:szCs w:val="28"/>
            <w:u w:val="none"/>
          </w:rPr>
          <w:t>Meyriat J.</w:t>
        </w:r>
      </w:hyperlink>
      <w:r w:rsidR="00BA4835" w:rsidRPr="004C72A7">
        <w:rPr>
          <w:sz w:val="28"/>
          <w:szCs w:val="28"/>
        </w:rPr>
        <w:t>,</w:t>
      </w:r>
      <w:r w:rsidR="00BA4835" w:rsidRPr="004C72A7">
        <w:rPr>
          <w:rStyle w:val="apple-converted-space"/>
          <w:sz w:val="28"/>
          <w:szCs w:val="28"/>
        </w:rPr>
        <w:t> </w:t>
      </w:r>
      <w:hyperlink r:id="rId50" w:tooltip="Jean-Louis Missika" w:history="1">
        <w:r w:rsidR="00BA4835" w:rsidRPr="004C72A7">
          <w:rPr>
            <w:rStyle w:val="Lienhypertexte"/>
            <w:color w:val="auto"/>
            <w:sz w:val="28"/>
            <w:szCs w:val="28"/>
            <w:u w:val="none"/>
          </w:rPr>
          <w:t>Missika JL.</w:t>
        </w:r>
      </w:hyperlink>
      <w:r w:rsidR="00BA4835" w:rsidRPr="004C72A7">
        <w:rPr>
          <w:sz w:val="28"/>
          <w:szCs w:val="28"/>
        </w:rPr>
        <w:t>, Salomon JC., Tetu JF,</w:t>
      </w:r>
      <w:r w:rsidR="00BA4835" w:rsidRPr="004C72A7">
        <w:rPr>
          <w:rStyle w:val="apple-converted-space"/>
          <w:sz w:val="28"/>
          <w:szCs w:val="28"/>
        </w:rPr>
        <w:t> </w:t>
      </w:r>
      <w:r w:rsidR="00BA4835" w:rsidRPr="004C72A7">
        <w:rPr>
          <w:i/>
          <w:iCs/>
          <w:sz w:val="28"/>
          <w:szCs w:val="28"/>
        </w:rPr>
        <w:t>Etat des lieux des Sciences de l’Information et de la Communication</w:t>
      </w:r>
      <w:r w:rsidR="00BA4835" w:rsidRPr="004C72A7">
        <w:rPr>
          <w:sz w:val="28"/>
          <w:szCs w:val="28"/>
        </w:rPr>
        <w:t>,</w:t>
      </w:r>
      <w:r w:rsidR="00BA4835" w:rsidRPr="004C72A7">
        <w:rPr>
          <w:rStyle w:val="apple-converted-space"/>
          <w:sz w:val="28"/>
          <w:szCs w:val="28"/>
        </w:rPr>
        <w:t> </w:t>
      </w:r>
      <w:hyperlink r:id="rId51" w:tooltip="Commission nationale d'évaluation" w:history="1">
        <w:r w:rsidR="00BA4835" w:rsidRPr="004C72A7">
          <w:rPr>
            <w:rStyle w:val="Lienhypertexte"/>
            <w:color w:val="auto"/>
            <w:sz w:val="28"/>
            <w:szCs w:val="28"/>
            <w:u w:val="none"/>
          </w:rPr>
          <w:t>CNE</w:t>
        </w:r>
      </w:hyperlink>
      <w:r w:rsidR="00BA4835" w:rsidRPr="004C72A7">
        <w:rPr>
          <w:sz w:val="28"/>
          <w:szCs w:val="28"/>
        </w:rPr>
        <w:t>, 1993,</w:t>
      </w:r>
      <w:r w:rsidR="00BA4835" w:rsidRPr="004C72A7">
        <w:rPr>
          <w:rStyle w:val="apple-converted-space"/>
          <w:sz w:val="28"/>
          <w:szCs w:val="28"/>
        </w:rPr>
        <w:t> </w:t>
      </w:r>
    </w:p>
    <w:p w:rsidR="00BA4835" w:rsidRPr="004C72A7" w:rsidRDefault="00BA4835" w:rsidP="00BA4835">
      <w:pPr>
        <w:numPr>
          <w:ilvl w:val="0"/>
          <w:numId w:val="40"/>
        </w:numPr>
        <w:jc w:val="lowKashida"/>
        <w:rPr>
          <w:sz w:val="28"/>
          <w:szCs w:val="28"/>
        </w:rPr>
      </w:pPr>
      <w:r w:rsidRPr="004C72A7">
        <w:rPr>
          <w:sz w:val="28"/>
          <w:szCs w:val="28"/>
        </w:rPr>
        <w:t>Robert Boure,</w:t>
      </w:r>
      <w:r w:rsidRPr="004C72A7">
        <w:rPr>
          <w:rStyle w:val="apple-converted-space"/>
          <w:sz w:val="28"/>
          <w:szCs w:val="28"/>
        </w:rPr>
        <w:t> </w:t>
      </w:r>
      <w:r w:rsidRPr="004C72A7">
        <w:rPr>
          <w:i/>
          <w:iCs/>
          <w:sz w:val="28"/>
          <w:szCs w:val="28"/>
        </w:rPr>
        <w:t>Les origines des sciences de l'information et de la communication</w:t>
      </w:r>
      <w:r w:rsidRPr="004C72A7">
        <w:rPr>
          <w:sz w:val="28"/>
          <w:szCs w:val="28"/>
        </w:rPr>
        <w:t>, Septentrion,</w:t>
      </w:r>
      <w:r w:rsidRPr="004C72A7">
        <w:rPr>
          <w:rStyle w:val="apple-converted-space"/>
          <w:sz w:val="28"/>
          <w:szCs w:val="28"/>
        </w:rPr>
        <w:t> </w:t>
      </w:r>
      <w:r w:rsidRPr="004C72A7">
        <w:rPr>
          <w:sz w:val="28"/>
          <w:szCs w:val="28"/>
        </w:rPr>
        <w:t>coll.</w:t>
      </w:r>
      <w:r w:rsidRPr="004C72A7">
        <w:rPr>
          <w:rStyle w:val="apple-converted-space"/>
          <w:sz w:val="28"/>
          <w:szCs w:val="28"/>
        </w:rPr>
        <w:t> </w:t>
      </w:r>
      <w:r w:rsidRPr="004C72A7">
        <w:rPr>
          <w:sz w:val="28"/>
          <w:szCs w:val="28"/>
        </w:rPr>
        <w:t>Communication, 2011</w:t>
      </w:r>
      <w:r w:rsidRPr="004C72A7">
        <w:rPr>
          <w:rStyle w:val="apple-converted-space"/>
          <w:sz w:val="28"/>
          <w:szCs w:val="28"/>
        </w:rPr>
        <w:t> </w:t>
      </w:r>
    </w:p>
    <w:p w:rsidR="00BA4835" w:rsidRPr="004C72A7" w:rsidRDefault="00737E59" w:rsidP="00BA4835">
      <w:pPr>
        <w:numPr>
          <w:ilvl w:val="0"/>
          <w:numId w:val="40"/>
        </w:numPr>
        <w:jc w:val="lowKashida"/>
        <w:rPr>
          <w:sz w:val="28"/>
          <w:szCs w:val="28"/>
        </w:rPr>
      </w:pPr>
      <w:hyperlink r:id="rId52" w:tooltip="Alex Mucchielli" w:history="1">
        <w:r w:rsidR="00BA4835" w:rsidRPr="004C72A7">
          <w:rPr>
            <w:rStyle w:val="Lienhypertexte"/>
            <w:color w:val="auto"/>
            <w:sz w:val="28"/>
            <w:szCs w:val="28"/>
            <w:u w:val="none"/>
          </w:rPr>
          <w:t>Alex Mucchielli</w:t>
        </w:r>
      </w:hyperlink>
      <w:r w:rsidR="00BA4835" w:rsidRPr="004C72A7">
        <w:rPr>
          <w:sz w:val="28"/>
          <w:szCs w:val="28"/>
        </w:rPr>
        <w:t>,</w:t>
      </w:r>
      <w:r w:rsidR="00BA4835" w:rsidRPr="004C72A7">
        <w:rPr>
          <w:rStyle w:val="apple-converted-space"/>
          <w:sz w:val="28"/>
          <w:szCs w:val="28"/>
        </w:rPr>
        <w:t> </w:t>
      </w:r>
      <w:r w:rsidR="00BA4835" w:rsidRPr="004C72A7">
        <w:rPr>
          <w:i/>
          <w:iCs/>
          <w:sz w:val="28"/>
          <w:szCs w:val="28"/>
        </w:rPr>
        <w:t>Les sciences de l'information et de la communication</w:t>
      </w:r>
      <w:r w:rsidR="00BA4835" w:rsidRPr="004C72A7">
        <w:rPr>
          <w:sz w:val="28"/>
          <w:szCs w:val="28"/>
        </w:rPr>
        <w:t>, Paris, Hachette,</w:t>
      </w:r>
      <w:r w:rsidR="00BA4835" w:rsidRPr="004C72A7">
        <w:rPr>
          <w:rStyle w:val="apple-converted-space"/>
          <w:sz w:val="28"/>
          <w:szCs w:val="28"/>
        </w:rPr>
        <w:t> </w:t>
      </w:r>
      <w:r w:rsidR="00BA4835" w:rsidRPr="004C72A7">
        <w:rPr>
          <w:sz w:val="28"/>
          <w:szCs w:val="28"/>
        </w:rPr>
        <w:t>coll.</w:t>
      </w:r>
      <w:r w:rsidR="00BA4835" w:rsidRPr="004C72A7">
        <w:rPr>
          <w:rStyle w:val="apple-converted-space"/>
          <w:sz w:val="28"/>
          <w:szCs w:val="28"/>
        </w:rPr>
        <w:t> </w:t>
      </w:r>
      <w:r w:rsidR="00BA4835" w:rsidRPr="004C72A7">
        <w:rPr>
          <w:sz w:val="28"/>
          <w:szCs w:val="28"/>
        </w:rPr>
        <w:t>Les Fondamentaux, 2010</w:t>
      </w:r>
      <w:r w:rsidR="00BA4835" w:rsidRPr="004C72A7">
        <w:rPr>
          <w:rStyle w:val="apple-converted-space"/>
          <w:sz w:val="28"/>
          <w:szCs w:val="28"/>
        </w:rPr>
        <w:t> </w:t>
      </w:r>
    </w:p>
    <w:p w:rsidR="00BA4835" w:rsidRPr="004C72A7" w:rsidRDefault="00BA4835" w:rsidP="00BA4835">
      <w:pPr>
        <w:numPr>
          <w:ilvl w:val="0"/>
          <w:numId w:val="40"/>
        </w:numPr>
        <w:jc w:val="lowKashida"/>
        <w:rPr>
          <w:sz w:val="28"/>
          <w:szCs w:val="28"/>
        </w:rPr>
      </w:pPr>
      <w:r w:rsidRPr="004C72A7">
        <w:rPr>
          <w:sz w:val="28"/>
          <w:szCs w:val="28"/>
        </w:rPr>
        <w:t>Françoise Albertini, Nicolas Pélissier,</w:t>
      </w:r>
      <w:r w:rsidRPr="004C72A7">
        <w:rPr>
          <w:rStyle w:val="apple-converted-space"/>
          <w:sz w:val="28"/>
          <w:szCs w:val="28"/>
        </w:rPr>
        <w:t> </w:t>
      </w:r>
      <w:r w:rsidRPr="004C72A7">
        <w:rPr>
          <w:i/>
          <w:iCs/>
          <w:sz w:val="28"/>
          <w:szCs w:val="28"/>
        </w:rPr>
        <w:t>Les sciences de l'information et de la communication à la rencontre des Cultural Studies</w:t>
      </w:r>
      <w:r w:rsidRPr="004C72A7">
        <w:rPr>
          <w:sz w:val="28"/>
          <w:szCs w:val="28"/>
        </w:rPr>
        <w:t>, Paris, L'Harmattan,</w:t>
      </w:r>
      <w:r w:rsidRPr="004C72A7">
        <w:rPr>
          <w:rStyle w:val="apple-converted-space"/>
          <w:sz w:val="28"/>
          <w:szCs w:val="28"/>
        </w:rPr>
        <w:t> </w:t>
      </w:r>
      <w:r w:rsidRPr="004C72A7">
        <w:rPr>
          <w:sz w:val="28"/>
          <w:szCs w:val="28"/>
        </w:rPr>
        <w:t>coll.</w:t>
      </w:r>
      <w:r w:rsidRPr="004C72A7">
        <w:rPr>
          <w:rStyle w:val="apple-converted-space"/>
          <w:sz w:val="28"/>
          <w:szCs w:val="28"/>
        </w:rPr>
        <w:t> </w:t>
      </w:r>
      <w:r w:rsidRPr="004C72A7">
        <w:rPr>
          <w:sz w:val="28"/>
          <w:szCs w:val="28"/>
        </w:rPr>
        <w:t>Communication et Civilisation, 2009</w:t>
      </w:r>
      <w:r w:rsidRPr="004C72A7">
        <w:rPr>
          <w:rStyle w:val="apple-converted-space"/>
          <w:sz w:val="28"/>
          <w:szCs w:val="28"/>
        </w:rPr>
        <w:t> </w:t>
      </w:r>
      <w:r w:rsidRPr="004C72A7">
        <w:rPr>
          <w:sz w:val="28"/>
          <w:szCs w:val="28"/>
        </w:rPr>
        <w:t>Yves-François Le Coadic,</w:t>
      </w:r>
      <w:r w:rsidRPr="004C72A7">
        <w:rPr>
          <w:rStyle w:val="apple-converted-space"/>
          <w:sz w:val="28"/>
          <w:szCs w:val="28"/>
        </w:rPr>
        <w:t> </w:t>
      </w:r>
      <w:r w:rsidRPr="004C72A7">
        <w:rPr>
          <w:i/>
          <w:iCs/>
          <w:sz w:val="28"/>
          <w:szCs w:val="28"/>
        </w:rPr>
        <w:t>Science de l'information</w:t>
      </w:r>
      <w:r w:rsidRPr="004C72A7">
        <w:rPr>
          <w:sz w:val="28"/>
          <w:szCs w:val="28"/>
        </w:rPr>
        <w:t>, Paris, Puf,</w:t>
      </w:r>
      <w:r w:rsidRPr="004C72A7">
        <w:rPr>
          <w:rStyle w:val="apple-converted-space"/>
          <w:sz w:val="28"/>
          <w:szCs w:val="28"/>
        </w:rPr>
        <w:t> </w:t>
      </w:r>
      <w:r w:rsidRPr="004C72A7">
        <w:rPr>
          <w:sz w:val="28"/>
          <w:szCs w:val="28"/>
        </w:rPr>
        <w:t>coll.</w:t>
      </w:r>
      <w:r w:rsidRPr="004C72A7">
        <w:rPr>
          <w:rStyle w:val="apple-converted-space"/>
          <w:sz w:val="28"/>
          <w:szCs w:val="28"/>
        </w:rPr>
        <w:t> </w:t>
      </w:r>
      <w:r w:rsidRPr="004C72A7">
        <w:rPr>
          <w:sz w:val="28"/>
          <w:szCs w:val="28"/>
        </w:rPr>
        <w:t>Que sais-je ?, 2004</w:t>
      </w:r>
      <w:r w:rsidRPr="004C72A7">
        <w:rPr>
          <w:rStyle w:val="apple-converted-space"/>
          <w:sz w:val="28"/>
          <w:szCs w:val="28"/>
        </w:rPr>
        <w:t> </w:t>
      </w:r>
    </w:p>
    <w:p w:rsidR="00BA4835" w:rsidRPr="004C72A7" w:rsidRDefault="00737E59" w:rsidP="00BA4835">
      <w:pPr>
        <w:numPr>
          <w:ilvl w:val="0"/>
          <w:numId w:val="40"/>
        </w:numPr>
        <w:jc w:val="lowKashida"/>
        <w:rPr>
          <w:sz w:val="28"/>
          <w:szCs w:val="28"/>
        </w:rPr>
      </w:pPr>
      <w:hyperlink r:id="rId53" w:tooltip="Stéphane Olivesi" w:history="1">
        <w:r w:rsidR="00BA4835" w:rsidRPr="004C72A7">
          <w:rPr>
            <w:rStyle w:val="Lienhypertexte"/>
            <w:color w:val="auto"/>
            <w:sz w:val="28"/>
            <w:szCs w:val="28"/>
            <w:u w:val="none"/>
          </w:rPr>
          <w:t>Stéphane Olivesi</w:t>
        </w:r>
      </w:hyperlink>
      <w:r w:rsidR="00BA4835" w:rsidRPr="004C72A7">
        <w:rPr>
          <w:sz w:val="28"/>
          <w:szCs w:val="28"/>
        </w:rPr>
        <w:t>,</w:t>
      </w:r>
      <w:r w:rsidR="00BA4835" w:rsidRPr="004C72A7">
        <w:rPr>
          <w:rStyle w:val="apple-converted-space"/>
          <w:sz w:val="28"/>
          <w:szCs w:val="28"/>
        </w:rPr>
        <w:t> </w:t>
      </w:r>
      <w:r w:rsidR="00BA4835" w:rsidRPr="004C72A7">
        <w:rPr>
          <w:i/>
          <w:iCs/>
          <w:sz w:val="28"/>
          <w:szCs w:val="28"/>
        </w:rPr>
        <w:t>Sciences de l'information et de la communication</w:t>
      </w:r>
      <w:r w:rsidR="00BA4835" w:rsidRPr="004C72A7">
        <w:rPr>
          <w:sz w:val="28"/>
          <w:szCs w:val="28"/>
        </w:rPr>
        <w:t>, Grenoble, Presses universitaires de Grenoble,</w:t>
      </w:r>
      <w:r w:rsidR="00BA4835" w:rsidRPr="004C72A7">
        <w:rPr>
          <w:rStyle w:val="apple-converted-space"/>
          <w:sz w:val="28"/>
          <w:szCs w:val="28"/>
        </w:rPr>
        <w:t> </w:t>
      </w:r>
      <w:r w:rsidR="00BA4835" w:rsidRPr="004C72A7">
        <w:rPr>
          <w:sz w:val="28"/>
          <w:szCs w:val="28"/>
        </w:rPr>
        <w:t>coll.</w:t>
      </w:r>
      <w:r w:rsidR="00BA4835" w:rsidRPr="004C72A7">
        <w:rPr>
          <w:rStyle w:val="apple-converted-space"/>
          <w:sz w:val="28"/>
          <w:szCs w:val="28"/>
        </w:rPr>
        <w:t> </w:t>
      </w:r>
      <w:r w:rsidR="00BA4835" w:rsidRPr="004C72A7">
        <w:rPr>
          <w:sz w:val="28"/>
          <w:szCs w:val="28"/>
        </w:rPr>
        <w:t>Communication en plus, 2006</w:t>
      </w:r>
      <w:r w:rsidR="00BA4835" w:rsidRPr="004C72A7">
        <w:rPr>
          <w:rStyle w:val="apple-converted-space"/>
          <w:sz w:val="28"/>
          <w:szCs w:val="28"/>
        </w:rPr>
        <w:t> </w:t>
      </w:r>
    </w:p>
    <w:p w:rsidR="00BA4835" w:rsidRPr="004C72A7" w:rsidRDefault="00737E59" w:rsidP="00BA4835">
      <w:pPr>
        <w:numPr>
          <w:ilvl w:val="0"/>
          <w:numId w:val="40"/>
        </w:numPr>
        <w:jc w:val="lowKashida"/>
        <w:rPr>
          <w:sz w:val="28"/>
          <w:szCs w:val="28"/>
        </w:rPr>
      </w:pPr>
      <w:hyperlink r:id="rId54" w:tooltip="Dominique Wolton" w:history="1">
        <w:r w:rsidR="00BA4835" w:rsidRPr="004C72A7">
          <w:rPr>
            <w:rStyle w:val="Lienhypertexte"/>
            <w:color w:val="auto"/>
            <w:sz w:val="28"/>
            <w:szCs w:val="28"/>
            <w:u w:val="none"/>
          </w:rPr>
          <w:t>Dominique Wolton</w:t>
        </w:r>
      </w:hyperlink>
      <w:r w:rsidR="00BA4835" w:rsidRPr="004C72A7">
        <w:rPr>
          <w:sz w:val="28"/>
          <w:szCs w:val="28"/>
        </w:rPr>
        <w:t>,</w:t>
      </w:r>
      <w:r w:rsidR="00BA4835" w:rsidRPr="004C72A7">
        <w:rPr>
          <w:rStyle w:val="apple-converted-space"/>
          <w:sz w:val="28"/>
          <w:szCs w:val="28"/>
        </w:rPr>
        <w:t> </w:t>
      </w:r>
      <w:r w:rsidR="00BA4835" w:rsidRPr="004C72A7">
        <w:rPr>
          <w:i/>
          <w:iCs/>
          <w:sz w:val="28"/>
          <w:szCs w:val="28"/>
        </w:rPr>
        <w:t>Les sciences de l'information et de la communication. Savoirs et pouvoirs</w:t>
      </w:r>
      <w:r w:rsidR="00BA4835" w:rsidRPr="004C72A7">
        <w:rPr>
          <w:sz w:val="28"/>
          <w:szCs w:val="28"/>
        </w:rPr>
        <w:t>, Paris, CNRS Editions,</w:t>
      </w:r>
      <w:r w:rsidR="00BA4835" w:rsidRPr="004C72A7">
        <w:rPr>
          <w:rStyle w:val="apple-converted-space"/>
          <w:sz w:val="28"/>
          <w:szCs w:val="28"/>
        </w:rPr>
        <w:t> </w:t>
      </w:r>
      <w:r w:rsidR="00BA4835" w:rsidRPr="004C72A7">
        <w:rPr>
          <w:sz w:val="28"/>
          <w:szCs w:val="28"/>
        </w:rPr>
        <w:t>coll.</w:t>
      </w:r>
      <w:r w:rsidR="00BA4835" w:rsidRPr="004C72A7">
        <w:rPr>
          <w:rStyle w:val="apple-converted-space"/>
          <w:sz w:val="28"/>
          <w:szCs w:val="28"/>
        </w:rPr>
        <w:t> </w:t>
      </w:r>
      <w:r w:rsidR="00BA4835" w:rsidRPr="004C72A7">
        <w:rPr>
          <w:sz w:val="28"/>
          <w:szCs w:val="28"/>
        </w:rPr>
        <w:t>Revue Hermes, 2004</w:t>
      </w:r>
      <w:r w:rsidR="00BA4835" w:rsidRPr="004C72A7">
        <w:rPr>
          <w:rStyle w:val="apple-converted-space"/>
          <w:sz w:val="28"/>
          <w:szCs w:val="28"/>
        </w:rPr>
        <w:t> </w:t>
      </w:r>
    </w:p>
    <w:p w:rsidR="00BA4835" w:rsidRPr="004C72A7" w:rsidRDefault="00BA4835" w:rsidP="00BA4835">
      <w:pPr>
        <w:numPr>
          <w:ilvl w:val="0"/>
          <w:numId w:val="40"/>
        </w:numPr>
        <w:jc w:val="lowKashida"/>
        <w:rPr>
          <w:sz w:val="28"/>
          <w:szCs w:val="28"/>
        </w:rPr>
      </w:pPr>
      <w:r w:rsidRPr="004C72A7">
        <w:rPr>
          <w:sz w:val="28"/>
          <w:szCs w:val="28"/>
        </w:rPr>
        <w:t>Jean-Paul Metzger,</w:t>
      </w:r>
      <w:r w:rsidRPr="004C72A7">
        <w:rPr>
          <w:rStyle w:val="apple-converted-space"/>
          <w:sz w:val="28"/>
          <w:szCs w:val="28"/>
        </w:rPr>
        <w:t> </w:t>
      </w:r>
      <w:r w:rsidRPr="004C72A7">
        <w:rPr>
          <w:i/>
          <w:iCs/>
          <w:sz w:val="28"/>
          <w:szCs w:val="28"/>
        </w:rPr>
        <w:t>Médiation et représentation des savoirs. Recherche en sciences de l'information et de la communication</w:t>
      </w:r>
      <w:r w:rsidRPr="004C72A7">
        <w:rPr>
          <w:sz w:val="28"/>
          <w:szCs w:val="28"/>
        </w:rPr>
        <w:t>, Paris, L'Harmattan,</w:t>
      </w:r>
      <w:r w:rsidRPr="004C72A7">
        <w:rPr>
          <w:rStyle w:val="apple-converted-space"/>
          <w:sz w:val="28"/>
          <w:szCs w:val="28"/>
        </w:rPr>
        <w:t> </w:t>
      </w:r>
      <w:r w:rsidRPr="004C72A7">
        <w:rPr>
          <w:sz w:val="28"/>
          <w:szCs w:val="28"/>
        </w:rPr>
        <w:t>coll.</w:t>
      </w:r>
      <w:r w:rsidRPr="004C72A7">
        <w:rPr>
          <w:rStyle w:val="apple-converted-space"/>
          <w:sz w:val="28"/>
          <w:szCs w:val="28"/>
        </w:rPr>
        <w:t> </w:t>
      </w:r>
      <w:r w:rsidRPr="004C72A7">
        <w:rPr>
          <w:sz w:val="28"/>
          <w:szCs w:val="28"/>
        </w:rPr>
        <w:t>Communication et Civilisation, 2004</w:t>
      </w:r>
      <w:r w:rsidRPr="004C72A7">
        <w:rPr>
          <w:rStyle w:val="apple-converted-space"/>
          <w:sz w:val="28"/>
          <w:szCs w:val="28"/>
        </w:rPr>
        <w:t> </w:t>
      </w:r>
    </w:p>
    <w:p w:rsidR="00BA4835" w:rsidRPr="004C72A7" w:rsidRDefault="00BA4835" w:rsidP="00BA4835">
      <w:pPr>
        <w:numPr>
          <w:ilvl w:val="0"/>
          <w:numId w:val="40"/>
        </w:numPr>
        <w:jc w:val="lowKashida"/>
        <w:rPr>
          <w:sz w:val="28"/>
          <w:szCs w:val="28"/>
        </w:rPr>
      </w:pPr>
      <w:r w:rsidRPr="004C72A7">
        <w:rPr>
          <w:sz w:val="28"/>
          <w:szCs w:val="28"/>
        </w:rPr>
        <w:t>Serge Cacaly,</w:t>
      </w:r>
      <w:r w:rsidRPr="004C72A7">
        <w:rPr>
          <w:rStyle w:val="apple-converted-space"/>
          <w:sz w:val="28"/>
          <w:szCs w:val="28"/>
        </w:rPr>
        <w:t> </w:t>
      </w:r>
      <w:r w:rsidRPr="004C72A7">
        <w:rPr>
          <w:i/>
          <w:iCs/>
          <w:sz w:val="28"/>
          <w:szCs w:val="28"/>
        </w:rPr>
        <w:t>Dictionnaire de l'information. Sciences, technologie et management</w:t>
      </w:r>
      <w:r w:rsidRPr="004C72A7">
        <w:rPr>
          <w:sz w:val="28"/>
          <w:szCs w:val="28"/>
        </w:rPr>
        <w:t>, Paris, Armand Colin,</w:t>
      </w:r>
      <w:r w:rsidRPr="004C72A7">
        <w:rPr>
          <w:rStyle w:val="apple-converted-space"/>
          <w:sz w:val="28"/>
          <w:szCs w:val="28"/>
        </w:rPr>
        <w:t> </w:t>
      </w:r>
      <w:r w:rsidRPr="004C72A7">
        <w:rPr>
          <w:sz w:val="28"/>
          <w:szCs w:val="28"/>
        </w:rPr>
        <w:t>coll.</w:t>
      </w:r>
      <w:r w:rsidRPr="004C72A7">
        <w:rPr>
          <w:rStyle w:val="apple-converted-space"/>
          <w:sz w:val="28"/>
          <w:szCs w:val="28"/>
        </w:rPr>
        <w:t> </w:t>
      </w:r>
      <w:r w:rsidRPr="004C72A7">
        <w:rPr>
          <w:sz w:val="28"/>
          <w:szCs w:val="28"/>
        </w:rPr>
        <w:t>Dictionnaires, 2004</w:t>
      </w:r>
      <w:r w:rsidRPr="004C72A7">
        <w:rPr>
          <w:rStyle w:val="apple-converted-space"/>
          <w:sz w:val="28"/>
          <w:szCs w:val="28"/>
        </w:rPr>
        <w:t>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السداسي:</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الأساسية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Pr>
          <w:rFonts w:cs="Arabic Transparent"/>
          <w:bCs/>
          <w:sz w:val="32"/>
          <w:szCs w:val="32"/>
          <w:lang w:bidi="ar-DZ"/>
        </w:rPr>
        <w:t xml:space="preserve">   </w:t>
      </w:r>
      <w:r w:rsidRPr="004C72A7">
        <w:rPr>
          <w:rFonts w:hint="cs"/>
          <w:bCs/>
          <w:sz w:val="32"/>
          <w:szCs w:val="32"/>
          <w:highlight w:val="red"/>
          <w:rtl/>
        </w:rPr>
        <w:t>الاتصال والرأي العام</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bCs/>
          <w:sz w:val="32"/>
          <w:szCs w:val="32"/>
          <w:lang w:bidi="ar-DZ"/>
        </w:rPr>
        <w:t xml:space="preserve">   </w:t>
      </w:r>
      <w:r>
        <w:rPr>
          <w:rFonts w:cs="Arabic Transparent" w:hint="cs"/>
          <w:bCs/>
          <w:sz w:val="32"/>
          <w:szCs w:val="32"/>
          <w:rtl/>
          <w:lang w:bidi="ar-DZ"/>
        </w:rPr>
        <w:t xml:space="preserve"> </w:t>
      </w:r>
      <w:r w:rsidRPr="004C72A7">
        <w:rPr>
          <w:rFonts w:cs="Arabic Transparent" w:hint="cs"/>
          <w:bCs/>
          <w:sz w:val="32"/>
          <w:szCs w:val="32"/>
          <w:highlight w:val="red"/>
          <w:rtl/>
          <w:lang w:bidi="ar-DZ"/>
        </w:rPr>
        <w:t>5</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4C72A7">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4C72A7" w:rsidRDefault="00BA4835" w:rsidP="00BA4835">
      <w:pPr>
        <w:bidi/>
        <w:ind w:left="-1"/>
        <w:jc w:val="both"/>
        <w:rPr>
          <w:rFonts w:cs="Arabic Transparent"/>
          <w:b/>
          <w:sz w:val="28"/>
          <w:szCs w:val="28"/>
          <w:rtl/>
          <w:lang w:bidi="ar-DZ"/>
        </w:rPr>
      </w:pPr>
      <w:r w:rsidRPr="004C72A7">
        <w:rPr>
          <w:rFonts w:cs="Arabic Transparent" w:hint="cs"/>
          <w:b/>
          <w:sz w:val="28"/>
          <w:szCs w:val="28"/>
          <w:rtl/>
          <w:lang w:bidi="ar-DZ"/>
        </w:rPr>
        <w:t>التحكم في النظريات المؤسة لمفهوم الرأي العام وربطها بالاتصال</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w:t>
      </w:r>
    </w:p>
    <w:p w:rsidR="00BA4835"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4C72A7">
        <w:rPr>
          <w:rFonts w:cs="Arabic Transparent" w:hint="cs"/>
          <w:bCs/>
          <w:sz w:val="28"/>
          <w:szCs w:val="28"/>
          <w:highlight w:val="red"/>
          <w:rtl/>
          <w:lang w:bidi="ar-DZ"/>
        </w:rPr>
        <w:t>امتحان كتابي + مراقبة مستمرة</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4C72A7" w:rsidRDefault="00BA4835" w:rsidP="00BA4835">
      <w:pPr>
        <w:numPr>
          <w:ilvl w:val="0"/>
          <w:numId w:val="40"/>
        </w:numPr>
        <w:bidi/>
        <w:jc w:val="both"/>
        <w:rPr>
          <w:rFonts w:cs="Arabic Transparent"/>
          <w:b/>
          <w:sz w:val="28"/>
          <w:szCs w:val="28"/>
          <w:lang w:bidi="ar-DZ"/>
        </w:rPr>
      </w:pPr>
      <w:r w:rsidRPr="004C72A7">
        <w:rPr>
          <w:rFonts w:cs="Arabic Transparent" w:hint="cs"/>
          <w:b/>
          <w:sz w:val="28"/>
          <w:szCs w:val="28"/>
          <w:rtl/>
          <w:lang w:bidi="ar-DZ"/>
        </w:rPr>
        <w:t>تعريف الرأي العام</w:t>
      </w:r>
    </w:p>
    <w:p w:rsidR="00BA4835" w:rsidRPr="004C72A7" w:rsidRDefault="00BA4835" w:rsidP="00BA4835">
      <w:pPr>
        <w:numPr>
          <w:ilvl w:val="0"/>
          <w:numId w:val="40"/>
        </w:numPr>
        <w:bidi/>
        <w:jc w:val="both"/>
        <w:rPr>
          <w:rFonts w:cs="Arabic Transparent"/>
          <w:b/>
          <w:sz w:val="28"/>
          <w:szCs w:val="28"/>
          <w:lang w:bidi="ar-DZ"/>
        </w:rPr>
      </w:pPr>
      <w:r w:rsidRPr="004C72A7">
        <w:rPr>
          <w:rFonts w:cs="Arabic Transparent" w:hint="cs"/>
          <w:b/>
          <w:sz w:val="28"/>
          <w:szCs w:val="28"/>
          <w:rtl/>
          <w:lang w:bidi="ar-DZ"/>
        </w:rPr>
        <w:t xml:space="preserve">نشأة وتطور المفهوم </w:t>
      </w:r>
    </w:p>
    <w:p w:rsidR="00BA4835" w:rsidRPr="004C72A7" w:rsidRDefault="00BA4835" w:rsidP="00BA4835">
      <w:pPr>
        <w:numPr>
          <w:ilvl w:val="0"/>
          <w:numId w:val="40"/>
        </w:numPr>
        <w:bidi/>
        <w:jc w:val="both"/>
        <w:rPr>
          <w:rFonts w:cs="Arabic Transparent"/>
          <w:b/>
          <w:sz w:val="28"/>
          <w:szCs w:val="28"/>
          <w:lang w:bidi="ar-DZ"/>
        </w:rPr>
      </w:pPr>
      <w:r w:rsidRPr="004C72A7">
        <w:rPr>
          <w:rFonts w:cs="Arabic Transparent" w:hint="cs"/>
          <w:b/>
          <w:sz w:val="28"/>
          <w:szCs w:val="28"/>
          <w:rtl/>
          <w:lang w:bidi="ar-DZ"/>
        </w:rPr>
        <w:t>نظريات الٍرأي العام</w:t>
      </w:r>
    </w:p>
    <w:p w:rsidR="00BA4835" w:rsidRPr="004C72A7" w:rsidRDefault="00BA4835" w:rsidP="00BA4835">
      <w:pPr>
        <w:numPr>
          <w:ilvl w:val="0"/>
          <w:numId w:val="40"/>
        </w:numPr>
        <w:bidi/>
        <w:jc w:val="both"/>
        <w:rPr>
          <w:rFonts w:cs="Arabic Transparent"/>
          <w:b/>
          <w:sz w:val="28"/>
          <w:szCs w:val="28"/>
          <w:lang w:bidi="ar-DZ"/>
        </w:rPr>
      </w:pPr>
      <w:r w:rsidRPr="004C72A7">
        <w:rPr>
          <w:rFonts w:cs="Arabic Transparent" w:hint="cs"/>
          <w:b/>
          <w:sz w:val="28"/>
          <w:szCs w:val="28"/>
          <w:rtl/>
          <w:lang w:bidi="ar-DZ"/>
        </w:rPr>
        <w:t>تجليات الرأي العام</w:t>
      </w:r>
    </w:p>
    <w:p w:rsidR="00BA4835" w:rsidRDefault="00BA4835" w:rsidP="00BA4835">
      <w:pPr>
        <w:numPr>
          <w:ilvl w:val="0"/>
          <w:numId w:val="40"/>
        </w:numPr>
        <w:bidi/>
        <w:jc w:val="both"/>
        <w:rPr>
          <w:rFonts w:cs="Arabic Transparent"/>
          <w:b/>
          <w:sz w:val="28"/>
          <w:szCs w:val="28"/>
          <w:lang w:bidi="ar-DZ"/>
        </w:rPr>
      </w:pPr>
      <w:r w:rsidRPr="004C72A7">
        <w:rPr>
          <w:rFonts w:cs="Arabic Transparent" w:hint="cs"/>
          <w:b/>
          <w:sz w:val="28"/>
          <w:szCs w:val="28"/>
          <w:rtl/>
          <w:lang w:bidi="ar-DZ"/>
        </w:rPr>
        <w:lastRenderedPageBreak/>
        <w:t>كيفية تشكل الرأي العام</w:t>
      </w:r>
    </w:p>
    <w:p w:rsidR="00BA4835" w:rsidRPr="004C72A7" w:rsidRDefault="00BA4835" w:rsidP="00BA4835">
      <w:pPr>
        <w:numPr>
          <w:ilvl w:val="0"/>
          <w:numId w:val="40"/>
        </w:numPr>
        <w:bidi/>
        <w:jc w:val="both"/>
        <w:rPr>
          <w:rFonts w:cs="Arabic Transparent"/>
          <w:b/>
          <w:sz w:val="28"/>
          <w:szCs w:val="28"/>
          <w:lang w:bidi="ar-DZ"/>
        </w:rPr>
      </w:pPr>
      <w:r>
        <w:rPr>
          <w:rFonts w:cs="Arabic Transparent" w:hint="cs"/>
          <w:b/>
          <w:sz w:val="28"/>
          <w:szCs w:val="28"/>
          <w:rtl/>
          <w:lang w:bidi="ar-DZ"/>
        </w:rPr>
        <w:t>عوامل تكوين الرأي العام</w:t>
      </w:r>
    </w:p>
    <w:p w:rsidR="00BA4835" w:rsidRDefault="00BA4835" w:rsidP="00BA4835">
      <w:pPr>
        <w:numPr>
          <w:ilvl w:val="0"/>
          <w:numId w:val="40"/>
        </w:numPr>
        <w:bidi/>
        <w:jc w:val="both"/>
        <w:rPr>
          <w:rFonts w:cs="Arabic Transparent"/>
          <w:b/>
          <w:sz w:val="28"/>
          <w:szCs w:val="28"/>
          <w:lang w:bidi="ar-DZ"/>
        </w:rPr>
      </w:pPr>
      <w:r w:rsidRPr="004C72A7">
        <w:rPr>
          <w:rFonts w:cs="Arabic Transparent" w:hint="cs"/>
          <w:b/>
          <w:sz w:val="28"/>
          <w:szCs w:val="28"/>
          <w:rtl/>
          <w:lang w:bidi="ar-DZ"/>
        </w:rPr>
        <w:t>الرأي العام والمجتمع المدني</w:t>
      </w:r>
    </w:p>
    <w:p w:rsidR="00BA4835" w:rsidRPr="004C72A7" w:rsidRDefault="00BA4835" w:rsidP="00BA4835">
      <w:pPr>
        <w:numPr>
          <w:ilvl w:val="0"/>
          <w:numId w:val="40"/>
        </w:numPr>
        <w:bidi/>
        <w:jc w:val="both"/>
        <w:rPr>
          <w:rFonts w:cs="Arabic Transparent"/>
          <w:b/>
          <w:sz w:val="28"/>
          <w:szCs w:val="28"/>
          <w:lang w:bidi="ar-DZ"/>
        </w:rPr>
      </w:pPr>
      <w:r>
        <w:rPr>
          <w:rFonts w:cs="Arabic Transparent" w:hint="cs"/>
          <w:b/>
          <w:sz w:val="28"/>
          <w:szCs w:val="28"/>
          <w:rtl/>
          <w:lang w:bidi="ar-DZ"/>
        </w:rPr>
        <w:t>وسائل الاتصال التقليدية والحديثة المساعدة على تكوين الرأي العام</w:t>
      </w:r>
    </w:p>
    <w:p w:rsidR="00BA4835" w:rsidRPr="004C72A7" w:rsidRDefault="00BA4835" w:rsidP="00BA4835">
      <w:pPr>
        <w:numPr>
          <w:ilvl w:val="0"/>
          <w:numId w:val="40"/>
        </w:numPr>
        <w:bidi/>
        <w:jc w:val="both"/>
        <w:rPr>
          <w:rFonts w:cs="Arabic Transparent"/>
          <w:b/>
          <w:sz w:val="28"/>
          <w:szCs w:val="28"/>
          <w:lang w:bidi="ar-DZ"/>
        </w:rPr>
      </w:pPr>
      <w:r w:rsidRPr="004C72A7">
        <w:rPr>
          <w:rFonts w:cs="Arabic Transparent" w:hint="cs"/>
          <w:b/>
          <w:sz w:val="28"/>
          <w:szCs w:val="28"/>
          <w:rtl/>
          <w:lang w:bidi="ar-DZ"/>
        </w:rPr>
        <w:t>الاتصال والرأي العام</w:t>
      </w:r>
    </w:p>
    <w:p w:rsidR="00BA4835" w:rsidRDefault="00BA4835" w:rsidP="00BA4835">
      <w:pPr>
        <w:numPr>
          <w:ilvl w:val="0"/>
          <w:numId w:val="40"/>
        </w:numPr>
        <w:bidi/>
        <w:jc w:val="both"/>
        <w:rPr>
          <w:rFonts w:cs="Arabic Transparent"/>
          <w:b/>
          <w:sz w:val="28"/>
          <w:szCs w:val="28"/>
          <w:lang w:bidi="ar-DZ"/>
        </w:rPr>
      </w:pPr>
      <w:r>
        <w:rPr>
          <w:rFonts w:cs="Arabic Transparent" w:hint="cs"/>
          <w:b/>
          <w:sz w:val="28"/>
          <w:szCs w:val="28"/>
          <w:rtl/>
          <w:lang w:bidi="ar-DZ"/>
        </w:rPr>
        <w:t>العلاقة بين نوعية المجتمع والرأي العام</w:t>
      </w:r>
    </w:p>
    <w:p w:rsidR="00BA4835" w:rsidRDefault="00BA4835" w:rsidP="00BA4835">
      <w:pPr>
        <w:numPr>
          <w:ilvl w:val="0"/>
          <w:numId w:val="40"/>
        </w:numPr>
        <w:bidi/>
        <w:jc w:val="both"/>
        <w:rPr>
          <w:rFonts w:cs="Arabic Transparent"/>
          <w:b/>
          <w:sz w:val="28"/>
          <w:szCs w:val="28"/>
          <w:lang w:bidi="ar-DZ"/>
        </w:rPr>
      </w:pPr>
      <w:r>
        <w:rPr>
          <w:rFonts w:cs="Arabic Transparent" w:hint="cs"/>
          <w:b/>
          <w:sz w:val="28"/>
          <w:szCs w:val="28"/>
          <w:rtl/>
          <w:lang w:bidi="ar-DZ"/>
        </w:rPr>
        <w:t>كيفيات وطرق قياس الرأي العام</w:t>
      </w:r>
    </w:p>
    <w:p w:rsidR="00BA4835" w:rsidRPr="004C72A7" w:rsidRDefault="00BA4835" w:rsidP="00BA4835">
      <w:pPr>
        <w:bidi/>
        <w:ind w:left="720"/>
        <w:jc w:val="both"/>
        <w:rPr>
          <w:rFonts w:cs="Arabic Transparent"/>
          <w:b/>
          <w:sz w:val="28"/>
          <w:szCs w:val="28"/>
          <w:rtl/>
          <w:lang w:bidi="ar-DZ"/>
        </w:rPr>
      </w:pPr>
    </w:p>
    <w:p w:rsidR="00BA4835"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p>
    <w:p w:rsidR="00BA4835" w:rsidRPr="00C60506" w:rsidRDefault="00BA4835" w:rsidP="00BA4835">
      <w:pPr>
        <w:numPr>
          <w:ilvl w:val="0"/>
          <w:numId w:val="42"/>
        </w:numPr>
        <w:bidi/>
        <w:spacing w:line="380" w:lineRule="exact"/>
        <w:rPr>
          <w:color w:val="000000"/>
          <w:sz w:val="28"/>
          <w:szCs w:val="28"/>
          <w:lang w:eastAsia="en-US"/>
        </w:rPr>
      </w:pPr>
      <w:r w:rsidRPr="00C60506">
        <w:rPr>
          <w:color w:val="000000"/>
          <w:sz w:val="28"/>
          <w:szCs w:val="28"/>
          <w:rtl/>
          <w:lang w:eastAsia="en-US"/>
        </w:rPr>
        <w:t>بسيوني إبراهيم حمادة</w:t>
      </w:r>
      <w:r w:rsidRPr="00C60506">
        <w:rPr>
          <w:rFonts w:hint="cs"/>
          <w:color w:val="000000"/>
          <w:sz w:val="28"/>
          <w:szCs w:val="28"/>
          <w:rtl/>
          <w:lang w:eastAsia="en-US"/>
        </w:rPr>
        <w:t xml:space="preserve"> (2002م). </w:t>
      </w:r>
      <w:r w:rsidRPr="00C60506">
        <w:rPr>
          <w:color w:val="000000"/>
          <w:sz w:val="28"/>
          <w:szCs w:val="28"/>
          <w:rtl/>
          <w:lang w:eastAsia="en-US"/>
        </w:rPr>
        <w:t>الرأي العام وأهميته في صنع القرار</w:t>
      </w:r>
      <w:r w:rsidRPr="00C60506">
        <w:rPr>
          <w:rFonts w:hint="cs"/>
          <w:color w:val="000000"/>
          <w:sz w:val="28"/>
          <w:szCs w:val="28"/>
          <w:rtl/>
          <w:lang w:eastAsia="en-US"/>
        </w:rPr>
        <w:t xml:space="preserve">، أبوظبي: </w:t>
      </w:r>
      <w:r w:rsidRPr="00C60506">
        <w:rPr>
          <w:color w:val="000000"/>
          <w:sz w:val="28"/>
          <w:szCs w:val="28"/>
          <w:rtl/>
          <w:lang w:eastAsia="en-US"/>
        </w:rPr>
        <w:t>مركز الإمارات للدر</w:t>
      </w:r>
      <w:r w:rsidRPr="00C60506">
        <w:rPr>
          <w:rFonts w:hint="cs"/>
          <w:color w:val="000000"/>
          <w:sz w:val="28"/>
          <w:szCs w:val="28"/>
          <w:rtl/>
          <w:lang w:eastAsia="en-US"/>
        </w:rPr>
        <w:t>اسات والبحوث.</w:t>
      </w:r>
    </w:p>
    <w:p w:rsidR="00BA4835" w:rsidRPr="00C60506" w:rsidRDefault="00BA4835" w:rsidP="00BA4835">
      <w:pPr>
        <w:numPr>
          <w:ilvl w:val="0"/>
          <w:numId w:val="42"/>
        </w:numPr>
        <w:tabs>
          <w:tab w:val="right" w:pos="707"/>
        </w:tabs>
        <w:bidi/>
        <w:rPr>
          <w:sz w:val="28"/>
          <w:szCs w:val="28"/>
        </w:rPr>
      </w:pPr>
      <w:r w:rsidRPr="00C60506">
        <w:rPr>
          <w:rFonts w:hint="cs"/>
          <w:sz w:val="28"/>
          <w:szCs w:val="28"/>
          <w:rtl/>
          <w:lang w:eastAsia="en-US"/>
        </w:rPr>
        <w:t xml:space="preserve">سليمان صالح (2005م). </w:t>
      </w:r>
      <w:r w:rsidRPr="00C60506">
        <w:rPr>
          <w:color w:val="000000"/>
          <w:sz w:val="28"/>
          <w:szCs w:val="28"/>
          <w:rtl/>
          <w:lang w:eastAsia="en-US"/>
        </w:rPr>
        <w:t>وسائل الإعلام وصناعة الصورة الذهنية</w:t>
      </w:r>
      <w:r w:rsidRPr="00C60506">
        <w:rPr>
          <w:rFonts w:hint="cs"/>
          <w:color w:val="000000"/>
          <w:sz w:val="28"/>
          <w:szCs w:val="28"/>
          <w:rtl/>
          <w:lang w:eastAsia="en-US"/>
        </w:rPr>
        <w:t xml:space="preserve">، عمان: </w:t>
      </w:r>
      <w:r w:rsidRPr="00C60506">
        <w:rPr>
          <w:color w:val="000000"/>
          <w:sz w:val="28"/>
          <w:szCs w:val="28"/>
          <w:rtl/>
          <w:lang w:eastAsia="en-US"/>
        </w:rPr>
        <w:t>دار حنين للنشر والتوزيع</w:t>
      </w:r>
      <w:r w:rsidRPr="00C60506">
        <w:rPr>
          <w:rFonts w:hint="cs"/>
          <w:color w:val="000000"/>
          <w:sz w:val="28"/>
          <w:szCs w:val="28"/>
          <w:rtl/>
          <w:lang w:eastAsia="en-US"/>
        </w:rPr>
        <w:t>.</w:t>
      </w:r>
    </w:p>
    <w:p w:rsidR="00BA4835" w:rsidRPr="00D10198" w:rsidRDefault="00BA4835" w:rsidP="00BA4835">
      <w:pPr>
        <w:numPr>
          <w:ilvl w:val="0"/>
          <w:numId w:val="43"/>
        </w:numPr>
        <w:jc w:val="lowKashida"/>
        <w:rPr>
          <w:sz w:val="28"/>
          <w:szCs w:val="28"/>
        </w:rPr>
      </w:pPr>
      <w:r w:rsidRPr="00D10198">
        <w:rPr>
          <w:sz w:val="28"/>
          <w:szCs w:val="28"/>
          <w:lang w:val="en-US"/>
        </w:rPr>
        <w:t>K. M. B</w:t>
      </w:r>
      <w:r w:rsidRPr="00D10198">
        <w:rPr>
          <w:rStyle w:val="pc"/>
          <w:caps/>
          <w:color w:val="252525"/>
          <w:sz w:val="28"/>
          <w:szCs w:val="28"/>
          <w:bdr w:val="none" w:sz="0" w:space="0" w:color="auto" w:frame="1"/>
          <w:lang w:val="en-US"/>
        </w:rPr>
        <w:t>AKER</w:t>
      </w:r>
      <w:r w:rsidRPr="00D10198">
        <w:rPr>
          <w:sz w:val="28"/>
          <w:szCs w:val="28"/>
          <w:lang w:val="en-US"/>
        </w:rPr>
        <w:t>,</w:t>
      </w:r>
      <w:r w:rsidRPr="00D10198">
        <w:rPr>
          <w:rStyle w:val="apple-converted-space"/>
          <w:color w:val="252525"/>
          <w:sz w:val="28"/>
          <w:szCs w:val="28"/>
          <w:lang w:val="en-US"/>
        </w:rPr>
        <w:t> </w:t>
      </w:r>
      <w:r w:rsidRPr="00D10198">
        <w:rPr>
          <w:rStyle w:val="Accentuation"/>
          <w:color w:val="252525"/>
          <w:sz w:val="28"/>
          <w:szCs w:val="28"/>
          <w:bdr w:val="none" w:sz="0" w:space="0" w:color="auto" w:frame="1"/>
          <w:lang w:val="en-US"/>
        </w:rPr>
        <w:t>Inventing the French Revolution</w:t>
      </w:r>
      <w:r w:rsidRPr="00D10198">
        <w:rPr>
          <w:sz w:val="28"/>
          <w:szCs w:val="28"/>
          <w:lang w:val="en-US"/>
        </w:rPr>
        <w:t>, Cambridge University Press, Cambridge-New York, 1990 (</w:t>
      </w:r>
      <w:r w:rsidRPr="00D10198">
        <w:rPr>
          <w:rStyle w:val="Accentuation"/>
          <w:color w:val="252525"/>
          <w:sz w:val="28"/>
          <w:szCs w:val="28"/>
          <w:bdr w:val="none" w:sz="0" w:space="0" w:color="auto" w:frame="1"/>
          <w:lang w:val="en-US"/>
        </w:rPr>
        <w:t xml:space="preserve">Au Tribunal de l'opinion. </w:t>
      </w:r>
      <w:r w:rsidRPr="00D10198">
        <w:rPr>
          <w:rStyle w:val="Accentuation"/>
          <w:color w:val="252525"/>
          <w:sz w:val="28"/>
          <w:szCs w:val="28"/>
          <w:bdr w:val="none" w:sz="0" w:space="0" w:color="auto" w:frame="1"/>
        </w:rPr>
        <w:t>Essai sur l'imaginaire politique au XVIII</w:t>
      </w:r>
      <w:r w:rsidRPr="00D10198">
        <w:rPr>
          <w:rStyle w:val="Accentuation"/>
          <w:color w:val="252525"/>
          <w:position w:val="8"/>
          <w:sz w:val="28"/>
          <w:szCs w:val="28"/>
          <w:bdr w:val="none" w:sz="0" w:space="0" w:color="auto" w:frame="1"/>
          <w:vertAlign w:val="superscript"/>
        </w:rPr>
        <w:t>e</w:t>
      </w:r>
      <w:r w:rsidRPr="00D10198">
        <w:rPr>
          <w:rStyle w:val="Accentuation"/>
          <w:color w:val="252525"/>
          <w:sz w:val="28"/>
          <w:szCs w:val="28"/>
          <w:bdr w:val="none" w:sz="0" w:space="0" w:color="auto" w:frame="1"/>
        </w:rPr>
        <w:t> siècle</w:t>
      </w:r>
      <w:r w:rsidRPr="00D10198">
        <w:rPr>
          <w:sz w:val="28"/>
          <w:szCs w:val="28"/>
        </w:rPr>
        <w:t>, trad. L. Evrard, Payot, Paris, 1993</w:t>
      </w:r>
    </w:p>
    <w:p w:rsidR="00BA4835" w:rsidRPr="00D10198" w:rsidRDefault="00BA4835" w:rsidP="00BA4835">
      <w:pPr>
        <w:numPr>
          <w:ilvl w:val="0"/>
          <w:numId w:val="43"/>
        </w:numPr>
        <w:jc w:val="lowKashida"/>
        <w:rPr>
          <w:sz w:val="28"/>
          <w:szCs w:val="28"/>
        </w:rPr>
      </w:pPr>
      <w:r w:rsidRPr="00D10198">
        <w:rPr>
          <w:sz w:val="28"/>
          <w:szCs w:val="28"/>
        </w:rPr>
        <w:t>L. B</w:t>
      </w:r>
      <w:r w:rsidRPr="00D10198">
        <w:rPr>
          <w:rStyle w:val="pc"/>
          <w:caps/>
          <w:color w:val="252525"/>
          <w:sz w:val="28"/>
          <w:szCs w:val="28"/>
          <w:bdr w:val="none" w:sz="0" w:space="0" w:color="auto" w:frame="1"/>
        </w:rPr>
        <w:t>LONDIAUX</w:t>
      </w:r>
      <w:r w:rsidRPr="00D10198">
        <w:rPr>
          <w:sz w:val="28"/>
          <w:szCs w:val="28"/>
        </w:rPr>
        <w:t>,</w:t>
      </w:r>
      <w:r w:rsidRPr="00D10198">
        <w:rPr>
          <w:rStyle w:val="apple-converted-space"/>
          <w:color w:val="252525"/>
          <w:sz w:val="28"/>
          <w:szCs w:val="28"/>
        </w:rPr>
        <w:t> </w:t>
      </w:r>
      <w:r w:rsidRPr="00D10198">
        <w:rPr>
          <w:rStyle w:val="Accentuation"/>
          <w:color w:val="252525"/>
          <w:sz w:val="28"/>
          <w:szCs w:val="28"/>
          <w:bdr w:val="none" w:sz="0" w:space="0" w:color="auto" w:frame="1"/>
        </w:rPr>
        <w:t>La Fabrique de l'opinion. Une histoire sociale des sondages</w:t>
      </w:r>
      <w:r w:rsidRPr="00D10198">
        <w:rPr>
          <w:sz w:val="28"/>
          <w:szCs w:val="28"/>
        </w:rPr>
        <w:t>, Seuil, Paris, 1998</w:t>
      </w:r>
    </w:p>
    <w:p w:rsidR="00BA4835" w:rsidRPr="00D10198" w:rsidRDefault="00BA4835" w:rsidP="00BA4835">
      <w:pPr>
        <w:numPr>
          <w:ilvl w:val="0"/>
          <w:numId w:val="43"/>
        </w:numPr>
        <w:jc w:val="lowKashida"/>
        <w:rPr>
          <w:sz w:val="28"/>
          <w:szCs w:val="28"/>
        </w:rPr>
      </w:pPr>
      <w:r w:rsidRPr="00D10198">
        <w:rPr>
          <w:sz w:val="28"/>
          <w:szCs w:val="28"/>
        </w:rPr>
        <w:t>P. B</w:t>
      </w:r>
      <w:r w:rsidRPr="00D10198">
        <w:rPr>
          <w:rStyle w:val="pc"/>
          <w:caps/>
          <w:color w:val="252525"/>
          <w:sz w:val="28"/>
          <w:szCs w:val="28"/>
          <w:bdr w:val="none" w:sz="0" w:space="0" w:color="auto" w:frame="1"/>
        </w:rPr>
        <w:t>OURDIEU</w:t>
      </w:r>
      <w:r w:rsidRPr="00D10198">
        <w:rPr>
          <w:sz w:val="28"/>
          <w:szCs w:val="28"/>
        </w:rPr>
        <w:t>, « L'opinion publique n'existe pas », in</w:t>
      </w:r>
      <w:r w:rsidRPr="00D10198">
        <w:rPr>
          <w:rStyle w:val="apple-converted-space"/>
          <w:color w:val="252525"/>
          <w:sz w:val="28"/>
          <w:szCs w:val="28"/>
        </w:rPr>
        <w:t> </w:t>
      </w:r>
      <w:r w:rsidRPr="00D10198">
        <w:rPr>
          <w:rStyle w:val="Accentuation"/>
          <w:color w:val="252525"/>
          <w:sz w:val="28"/>
          <w:szCs w:val="28"/>
          <w:bdr w:val="none" w:sz="0" w:space="0" w:color="auto" w:frame="1"/>
        </w:rPr>
        <w:t>Les Temps modernes</w:t>
      </w:r>
      <w:r w:rsidRPr="00D10198">
        <w:rPr>
          <w:sz w:val="28"/>
          <w:szCs w:val="28"/>
        </w:rPr>
        <w:t>, n</w:t>
      </w:r>
      <w:r w:rsidRPr="00D10198">
        <w:rPr>
          <w:position w:val="8"/>
          <w:sz w:val="28"/>
          <w:szCs w:val="28"/>
          <w:bdr w:val="none" w:sz="0" w:space="0" w:color="auto" w:frame="1"/>
          <w:vertAlign w:val="superscript"/>
        </w:rPr>
        <w:t>o</w:t>
      </w:r>
      <w:r w:rsidRPr="00D10198">
        <w:rPr>
          <w:sz w:val="28"/>
          <w:szCs w:val="28"/>
        </w:rPr>
        <w:t> 318, pp. 1292-1309, janv. 1973 ; reproduit in</w:t>
      </w:r>
      <w:r w:rsidRPr="00D10198">
        <w:rPr>
          <w:rStyle w:val="apple-converted-space"/>
          <w:color w:val="252525"/>
          <w:sz w:val="28"/>
          <w:szCs w:val="28"/>
        </w:rPr>
        <w:t> </w:t>
      </w:r>
      <w:r w:rsidRPr="00D10198">
        <w:rPr>
          <w:rStyle w:val="Accentuation"/>
          <w:color w:val="252525"/>
          <w:sz w:val="28"/>
          <w:szCs w:val="28"/>
          <w:bdr w:val="none" w:sz="0" w:space="0" w:color="auto" w:frame="1"/>
        </w:rPr>
        <w:t>Questions de sociologie</w:t>
      </w:r>
      <w:r w:rsidRPr="00D10198">
        <w:rPr>
          <w:sz w:val="28"/>
          <w:szCs w:val="28"/>
        </w:rPr>
        <w:t>, pp. 222-235, Minuit, Paris, 1980</w:t>
      </w:r>
    </w:p>
    <w:p w:rsidR="00BA4835" w:rsidRPr="00D10198" w:rsidRDefault="00BA4835" w:rsidP="00BA4835">
      <w:pPr>
        <w:numPr>
          <w:ilvl w:val="0"/>
          <w:numId w:val="43"/>
        </w:numPr>
        <w:jc w:val="lowKashida"/>
        <w:rPr>
          <w:sz w:val="28"/>
          <w:szCs w:val="28"/>
        </w:rPr>
      </w:pPr>
      <w:r w:rsidRPr="00D10198">
        <w:rPr>
          <w:sz w:val="28"/>
          <w:szCs w:val="28"/>
        </w:rPr>
        <w:t>P. C</w:t>
      </w:r>
      <w:r w:rsidRPr="00D10198">
        <w:rPr>
          <w:rStyle w:val="pc"/>
          <w:caps/>
          <w:color w:val="252525"/>
          <w:sz w:val="28"/>
          <w:szCs w:val="28"/>
          <w:bdr w:val="none" w:sz="0" w:space="0" w:color="auto" w:frame="1"/>
        </w:rPr>
        <w:t>HAMPAGNE</w:t>
      </w:r>
      <w:r w:rsidRPr="00D10198">
        <w:rPr>
          <w:sz w:val="28"/>
          <w:szCs w:val="28"/>
        </w:rPr>
        <w:t>,</w:t>
      </w:r>
      <w:r w:rsidRPr="00D10198">
        <w:rPr>
          <w:rStyle w:val="apple-converted-space"/>
          <w:color w:val="252525"/>
          <w:sz w:val="28"/>
          <w:szCs w:val="28"/>
        </w:rPr>
        <w:t> </w:t>
      </w:r>
      <w:r w:rsidRPr="00D10198">
        <w:rPr>
          <w:rStyle w:val="Accentuation"/>
          <w:color w:val="252525"/>
          <w:sz w:val="28"/>
          <w:szCs w:val="28"/>
          <w:bdr w:val="none" w:sz="0" w:space="0" w:color="auto" w:frame="1"/>
        </w:rPr>
        <w:t>Faire l'opinion. Le nouveau jeu politique</w:t>
      </w:r>
      <w:r w:rsidRPr="00D10198">
        <w:rPr>
          <w:sz w:val="28"/>
          <w:szCs w:val="28"/>
        </w:rPr>
        <w:t>, 2</w:t>
      </w:r>
      <w:r w:rsidRPr="00D10198">
        <w:rPr>
          <w:position w:val="8"/>
          <w:sz w:val="28"/>
          <w:szCs w:val="28"/>
          <w:bdr w:val="none" w:sz="0" w:space="0" w:color="auto" w:frame="1"/>
          <w:vertAlign w:val="superscript"/>
        </w:rPr>
        <w:t>e</w:t>
      </w:r>
      <w:r w:rsidRPr="00D10198">
        <w:rPr>
          <w:rStyle w:val="apple-converted-space"/>
          <w:color w:val="252525"/>
          <w:sz w:val="28"/>
          <w:szCs w:val="28"/>
        </w:rPr>
        <w:t> </w:t>
      </w:r>
      <w:r w:rsidRPr="00D10198">
        <w:rPr>
          <w:sz w:val="28"/>
          <w:szCs w:val="28"/>
        </w:rPr>
        <w:t>éd.,</w:t>
      </w:r>
      <w:r w:rsidRPr="00D10198">
        <w:rPr>
          <w:rStyle w:val="apple-converted-space"/>
          <w:color w:val="252525"/>
          <w:sz w:val="28"/>
          <w:szCs w:val="28"/>
        </w:rPr>
        <w:t> </w:t>
      </w:r>
      <w:r w:rsidRPr="00D10198">
        <w:rPr>
          <w:rStyle w:val="Accentuation"/>
          <w:color w:val="252525"/>
          <w:sz w:val="28"/>
          <w:szCs w:val="28"/>
          <w:bdr w:val="none" w:sz="0" w:space="0" w:color="auto" w:frame="1"/>
        </w:rPr>
        <w:t>ibid.</w:t>
      </w:r>
      <w:r w:rsidRPr="00D10198">
        <w:rPr>
          <w:sz w:val="28"/>
          <w:szCs w:val="28"/>
        </w:rPr>
        <w:t>, 2001</w:t>
      </w:r>
    </w:p>
    <w:p w:rsidR="00BA4835" w:rsidRPr="00D10198" w:rsidRDefault="00BA4835" w:rsidP="00BA4835">
      <w:pPr>
        <w:numPr>
          <w:ilvl w:val="0"/>
          <w:numId w:val="43"/>
        </w:numPr>
        <w:jc w:val="lowKashida"/>
        <w:rPr>
          <w:sz w:val="28"/>
          <w:szCs w:val="28"/>
        </w:rPr>
      </w:pPr>
      <w:r w:rsidRPr="00D10198">
        <w:rPr>
          <w:sz w:val="28"/>
          <w:szCs w:val="28"/>
        </w:rPr>
        <w:t>C. C</w:t>
      </w:r>
      <w:r w:rsidRPr="00D10198">
        <w:rPr>
          <w:rStyle w:val="pc"/>
          <w:caps/>
          <w:color w:val="252525"/>
          <w:sz w:val="28"/>
          <w:szCs w:val="28"/>
          <w:bdr w:val="none" w:sz="0" w:space="0" w:color="auto" w:frame="1"/>
        </w:rPr>
        <w:t>HARLE</w:t>
      </w:r>
      <w:r w:rsidRPr="00D10198">
        <w:rPr>
          <w:sz w:val="28"/>
          <w:szCs w:val="28"/>
        </w:rPr>
        <w:t>,</w:t>
      </w:r>
      <w:r w:rsidRPr="00D10198">
        <w:rPr>
          <w:rStyle w:val="apple-converted-space"/>
          <w:color w:val="252525"/>
          <w:sz w:val="28"/>
          <w:szCs w:val="28"/>
        </w:rPr>
        <w:t> </w:t>
      </w:r>
      <w:r w:rsidRPr="00D10198">
        <w:rPr>
          <w:rStyle w:val="Accentuation"/>
          <w:color w:val="252525"/>
          <w:sz w:val="28"/>
          <w:szCs w:val="28"/>
          <w:bdr w:val="none" w:sz="0" w:space="0" w:color="auto" w:frame="1"/>
        </w:rPr>
        <w:t>Le Siècle de la presse</w:t>
      </w:r>
      <w:r w:rsidRPr="00D10198">
        <w:rPr>
          <w:sz w:val="28"/>
          <w:szCs w:val="28"/>
        </w:rPr>
        <w:t>, Seuil, 2004</w:t>
      </w:r>
    </w:p>
    <w:p w:rsidR="00BA4835" w:rsidRPr="00D10198" w:rsidRDefault="00BA4835" w:rsidP="00BA4835">
      <w:pPr>
        <w:numPr>
          <w:ilvl w:val="0"/>
          <w:numId w:val="43"/>
        </w:numPr>
        <w:jc w:val="lowKashida"/>
        <w:rPr>
          <w:sz w:val="28"/>
          <w:szCs w:val="28"/>
        </w:rPr>
      </w:pPr>
      <w:r w:rsidRPr="00D10198">
        <w:rPr>
          <w:sz w:val="28"/>
          <w:szCs w:val="28"/>
        </w:rPr>
        <w:t>R. C</w:t>
      </w:r>
      <w:r w:rsidRPr="00D10198">
        <w:rPr>
          <w:rStyle w:val="pc"/>
          <w:caps/>
          <w:color w:val="252525"/>
          <w:sz w:val="28"/>
          <w:szCs w:val="28"/>
          <w:bdr w:val="none" w:sz="0" w:space="0" w:color="auto" w:frame="1"/>
        </w:rPr>
        <w:t>HARTIER</w:t>
      </w:r>
      <w:r w:rsidRPr="00D10198">
        <w:rPr>
          <w:sz w:val="28"/>
          <w:szCs w:val="28"/>
        </w:rPr>
        <w:t>,</w:t>
      </w:r>
      <w:r w:rsidRPr="00D10198">
        <w:rPr>
          <w:rStyle w:val="apple-converted-space"/>
          <w:color w:val="252525"/>
          <w:sz w:val="28"/>
          <w:szCs w:val="28"/>
        </w:rPr>
        <w:t> </w:t>
      </w:r>
      <w:r w:rsidRPr="00D10198">
        <w:rPr>
          <w:rStyle w:val="Accentuation"/>
          <w:color w:val="252525"/>
          <w:sz w:val="28"/>
          <w:szCs w:val="28"/>
          <w:bdr w:val="none" w:sz="0" w:space="0" w:color="auto" w:frame="1"/>
        </w:rPr>
        <w:t>Les Origines culturelles de la Révolution française</w:t>
      </w:r>
      <w:r w:rsidRPr="00D10198">
        <w:rPr>
          <w:sz w:val="28"/>
          <w:szCs w:val="28"/>
        </w:rPr>
        <w:t>,</w:t>
      </w:r>
      <w:r w:rsidRPr="00D10198">
        <w:rPr>
          <w:rStyle w:val="apple-converted-space"/>
          <w:color w:val="252525"/>
          <w:sz w:val="28"/>
          <w:szCs w:val="28"/>
        </w:rPr>
        <w:t> </w:t>
      </w:r>
      <w:r w:rsidRPr="00D10198">
        <w:rPr>
          <w:rStyle w:val="Accentuation"/>
          <w:color w:val="252525"/>
          <w:sz w:val="28"/>
          <w:szCs w:val="28"/>
          <w:bdr w:val="none" w:sz="0" w:space="0" w:color="auto" w:frame="1"/>
        </w:rPr>
        <w:t>ibid.</w:t>
      </w:r>
      <w:r w:rsidRPr="00D10198">
        <w:rPr>
          <w:sz w:val="28"/>
          <w:szCs w:val="28"/>
        </w:rPr>
        <w:t>, 1990</w:t>
      </w:r>
    </w:p>
    <w:p w:rsidR="00BA4835" w:rsidRPr="00D10198" w:rsidRDefault="00BA4835" w:rsidP="00BA4835">
      <w:pPr>
        <w:numPr>
          <w:ilvl w:val="0"/>
          <w:numId w:val="43"/>
        </w:numPr>
        <w:jc w:val="lowKashida"/>
        <w:rPr>
          <w:sz w:val="28"/>
          <w:szCs w:val="28"/>
        </w:rPr>
      </w:pPr>
      <w:r w:rsidRPr="00D10198">
        <w:rPr>
          <w:sz w:val="28"/>
          <w:szCs w:val="28"/>
        </w:rPr>
        <w:t>F</w:t>
      </w:r>
      <w:r w:rsidRPr="00D10198">
        <w:rPr>
          <w:rStyle w:val="pc"/>
          <w:caps/>
          <w:color w:val="252525"/>
          <w:sz w:val="28"/>
          <w:szCs w:val="28"/>
          <w:bdr w:val="none" w:sz="0" w:space="0" w:color="auto" w:frame="1"/>
        </w:rPr>
        <w:t>ARGE</w:t>
      </w:r>
      <w:r w:rsidRPr="00D10198">
        <w:rPr>
          <w:sz w:val="28"/>
          <w:szCs w:val="28"/>
        </w:rPr>
        <w:t>,</w:t>
      </w:r>
      <w:r w:rsidRPr="00D10198">
        <w:rPr>
          <w:rStyle w:val="apple-converted-space"/>
          <w:color w:val="252525"/>
          <w:sz w:val="28"/>
          <w:szCs w:val="28"/>
        </w:rPr>
        <w:t> </w:t>
      </w:r>
      <w:r w:rsidRPr="00D10198">
        <w:rPr>
          <w:rStyle w:val="Accentuation"/>
          <w:color w:val="252525"/>
          <w:sz w:val="28"/>
          <w:szCs w:val="28"/>
          <w:bdr w:val="none" w:sz="0" w:space="0" w:color="auto" w:frame="1"/>
        </w:rPr>
        <w:t>Dire et mal dire. L'opinion publique au XVIII</w:t>
      </w:r>
      <w:r w:rsidRPr="00D10198">
        <w:rPr>
          <w:rStyle w:val="Accentuation"/>
          <w:color w:val="252525"/>
          <w:position w:val="8"/>
          <w:sz w:val="28"/>
          <w:szCs w:val="28"/>
          <w:bdr w:val="none" w:sz="0" w:space="0" w:color="auto" w:frame="1"/>
          <w:vertAlign w:val="superscript"/>
        </w:rPr>
        <w:t>e</w:t>
      </w:r>
      <w:r w:rsidRPr="00D10198">
        <w:rPr>
          <w:rStyle w:val="Accentuation"/>
          <w:color w:val="252525"/>
          <w:sz w:val="28"/>
          <w:szCs w:val="28"/>
          <w:bdr w:val="none" w:sz="0" w:space="0" w:color="auto" w:frame="1"/>
        </w:rPr>
        <w:t> siècle</w:t>
      </w:r>
      <w:r w:rsidRPr="00D10198">
        <w:rPr>
          <w:sz w:val="28"/>
          <w:szCs w:val="28"/>
        </w:rPr>
        <w:t>,</w:t>
      </w:r>
      <w:r w:rsidRPr="00D10198">
        <w:rPr>
          <w:rStyle w:val="apple-converted-space"/>
          <w:color w:val="252525"/>
          <w:sz w:val="28"/>
          <w:szCs w:val="28"/>
        </w:rPr>
        <w:t> </w:t>
      </w:r>
      <w:r w:rsidRPr="00D10198">
        <w:rPr>
          <w:rStyle w:val="Accentuation"/>
          <w:color w:val="252525"/>
          <w:sz w:val="28"/>
          <w:szCs w:val="28"/>
          <w:bdr w:val="none" w:sz="0" w:space="0" w:color="auto" w:frame="1"/>
        </w:rPr>
        <w:t>ibid.</w:t>
      </w:r>
      <w:r w:rsidRPr="00D10198">
        <w:rPr>
          <w:sz w:val="28"/>
          <w:szCs w:val="28"/>
        </w:rPr>
        <w:t>, 1992</w:t>
      </w:r>
    </w:p>
    <w:p w:rsidR="00BA4835" w:rsidRPr="00D10198" w:rsidRDefault="00BA4835" w:rsidP="00BA4835">
      <w:pPr>
        <w:numPr>
          <w:ilvl w:val="0"/>
          <w:numId w:val="43"/>
        </w:numPr>
        <w:jc w:val="lowKashida"/>
        <w:rPr>
          <w:sz w:val="28"/>
          <w:szCs w:val="28"/>
        </w:rPr>
      </w:pPr>
      <w:r w:rsidRPr="00D10198">
        <w:rPr>
          <w:sz w:val="28"/>
          <w:szCs w:val="28"/>
        </w:rPr>
        <w:t>J. H</w:t>
      </w:r>
      <w:r w:rsidRPr="00D10198">
        <w:rPr>
          <w:rStyle w:val="pc"/>
          <w:caps/>
          <w:color w:val="252525"/>
          <w:sz w:val="28"/>
          <w:szCs w:val="28"/>
          <w:bdr w:val="none" w:sz="0" w:space="0" w:color="auto" w:frame="1"/>
        </w:rPr>
        <w:t>ABERMAS</w:t>
      </w:r>
      <w:r w:rsidRPr="00D10198">
        <w:rPr>
          <w:sz w:val="28"/>
          <w:szCs w:val="28"/>
        </w:rPr>
        <w:t>,</w:t>
      </w:r>
      <w:r w:rsidRPr="00D10198">
        <w:rPr>
          <w:rStyle w:val="apple-converted-space"/>
          <w:color w:val="252525"/>
          <w:sz w:val="28"/>
          <w:szCs w:val="28"/>
        </w:rPr>
        <w:t> </w:t>
      </w:r>
      <w:r w:rsidRPr="00D10198">
        <w:rPr>
          <w:rStyle w:val="Accentuation"/>
          <w:color w:val="252525"/>
          <w:sz w:val="28"/>
          <w:szCs w:val="28"/>
          <w:bdr w:val="none" w:sz="0" w:space="0" w:color="auto" w:frame="1"/>
        </w:rPr>
        <w:t>Strukturwandel der Offentlichkeit</w:t>
      </w:r>
      <w:r w:rsidRPr="00D10198">
        <w:rPr>
          <w:sz w:val="28"/>
          <w:szCs w:val="28"/>
        </w:rPr>
        <w:t>, Hermann Luchterhand Verlag, 1962 (</w:t>
      </w:r>
      <w:r w:rsidRPr="00D10198">
        <w:rPr>
          <w:rStyle w:val="Accentuation"/>
          <w:color w:val="252525"/>
          <w:sz w:val="28"/>
          <w:szCs w:val="28"/>
          <w:bdr w:val="none" w:sz="0" w:space="0" w:color="auto" w:frame="1"/>
        </w:rPr>
        <w:t>L'Espace public. Archéologie de la publicité comme dimension constitutive de la société bourgeoise</w:t>
      </w:r>
      <w:r w:rsidRPr="00D10198">
        <w:rPr>
          <w:sz w:val="28"/>
          <w:szCs w:val="28"/>
        </w:rPr>
        <w:t>, trad. B. de Launay, Payot, Paris, 1986)</w:t>
      </w:r>
    </w:p>
    <w:p w:rsidR="00BA4835" w:rsidRPr="00D10198" w:rsidRDefault="00BA4835" w:rsidP="00BA4835">
      <w:pPr>
        <w:numPr>
          <w:ilvl w:val="0"/>
          <w:numId w:val="43"/>
        </w:numPr>
        <w:jc w:val="lowKashida"/>
        <w:rPr>
          <w:sz w:val="28"/>
          <w:szCs w:val="28"/>
        </w:rPr>
      </w:pPr>
      <w:r w:rsidRPr="00D10198">
        <w:rPr>
          <w:sz w:val="28"/>
          <w:szCs w:val="28"/>
        </w:rPr>
        <w:t>M</w:t>
      </w:r>
      <w:r w:rsidRPr="00D10198">
        <w:rPr>
          <w:rStyle w:val="pc"/>
          <w:caps/>
          <w:color w:val="252525"/>
          <w:sz w:val="28"/>
          <w:szCs w:val="28"/>
          <w:bdr w:val="none" w:sz="0" w:space="0" w:color="auto" w:frame="1"/>
        </w:rPr>
        <w:t>ANIN</w:t>
      </w:r>
      <w:r w:rsidRPr="00D10198">
        <w:rPr>
          <w:sz w:val="28"/>
          <w:szCs w:val="28"/>
        </w:rPr>
        <w:t>, P. P</w:t>
      </w:r>
      <w:r w:rsidRPr="00D10198">
        <w:rPr>
          <w:rStyle w:val="pc"/>
          <w:caps/>
          <w:color w:val="252525"/>
          <w:sz w:val="28"/>
          <w:szCs w:val="28"/>
          <w:bdr w:val="none" w:sz="0" w:space="0" w:color="auto" w:frame="1"/>
        </w:rPr>
        <w:t>ASQUINO &amp;</w:t>
      </w:r>
      <w:r w:rsidRPr="00D10198">
        <w:rPr>
          <w:rStyle w:val="apple-converted-space"/>
          <w:color w:val="252525"/>
          <w:sz w:val="28"/>
          <w:szCs w:val="28"/>
        </w:rPr>
        <w:t> </w:t>
      </w:r>
      <w:r w:rsidRPr="00D10198">
        <w:rPr>
          <w:sz w:val="28"/>
          <w:szCs w:val="28"/>
        </w:rPr>
        <w:t>D. R</w:t>
      </w:r>
      <w:r w:rsidRPr="00D10198">
        <w:rPr>
          <w:rStyle w:val="pc"/>
          <w:caps/>
          <w:color w:val="252525"/>
          <w:sz w:val="28"/>
          <w:szCs w:val="28"/>
          <w:bdr w:val="none" w:sz="0" w:space="0" w:color="auto" w:frame="1"/>
        </w:rPr>
        <w:t>EYNIÉ</w:t>
      </w:r>
      <w:r w:rsidRPr="00D10198">
        <w:rPr>
          <w:rStyle w:val="apple-converted-space"/>
          <w:color w:val="252525"/>
          <w:sz w:val="28"/>
          <w:szCs w:val="28"/>
        </w:rPr>
        <w:t> </w:t>
      </w:r>
      <w:r w:rsidRPr="00D10198">
        <w:rPr>
          <w:sz w:val="28"/>
          <w:szCs w:val="28"/>
        </w:rPr>
        <w:t>dir.,</w:t>
      </w:r>
      <w:r w:rsidRPr="00D10198">
        <w:rPr>
          <w:rStyle w:val="apple-converted-space"/>
          <w:color w:val="252525"/>
          <w:sz w:val="28"/>
          <w:szCs w:val="28"/>
        </w:rPr>
        <w:t> </w:t>
      </w:r>
      <w:r w:rsidRPr="00D10198">
        <w:rPr>
          <w:rStyle w:val="Accentuation"/>
          <w:color w:val="252525"/>
          <w:sz w:val="28"/>
          <w:szCs w:val="28"/>
          <w:bdr w:val="none" w:sz="0" w:space="0" w:color="auto" w:frame="1"/>
        </w:rPr>
        <w:t>Opinion publique et démocratie</w:t>
      </w:r>
      <w:r w:rsidRPr="00D10198">
        <w:rPr>
          <w:sz w:val="28"/>
          <w:szCs w:val="28"/>
        </w:rPr>
        <w:t>, C.N.R.S., Paris, 1988</w:t>
      </w:r>
    </w:p>
    <w:p w:rsidR="00BA4835" w:rsidRPr="00D10198" w:rsidRDefault="00BA4835" w:rsidP="00BA4835">
      <w:pPr>
        <w:numPr>
          <w:ilvl w:val="0"/>
          <w:numId w:val="43"/>
        </w:numPr>
        <w:jc w:val="lowKashida"/>
        <w:rPr>
          <w:sz w:val="28"/>
          <w:szCs w:val="28"/>
        </w:rPr>
      </w:pPr>
      <w:r w:rsidRPr="00D10198">
        <w:rPr>
          <w:sz w:val="28"/>
          <w:szCs w:val="28"/>
        </w:rPr>
        <w:t>J. S</w:t>
      </w:r>
      <w:r w:rsidRPr="00D10198">
        <w:rPr>
          <w:rStyle w:val="pc"/>
          <w:caps/>
          <w:color w:val="252525"/>
          <w:sz w:val="28"/>
          <w:szCs w:val="28"/>
          <w:bdr w:val="none" w:sz="0" w:space="0" w:color="auto" w:frame="1"/>
        </w:rPr>
        <w:t>TOETZEL &amp;</w:t>
      </w:r>
      <w:r w:rsidRPr="00D10198">
        <w:rPr>
          <w:rStyle w:val="apple-converted-space"/>
          <w:color w:val="252525"/>
          <w:sz w:val="28"/>
          <w:szCs w:val="28"/>
        </w:rPr>
        <w:t> </w:t>
      </w:r>
      <w:r w:rsidRPr="00D10198">
        <w:rPr>
          <w:sz w:val="28"/>
          <w:szCs w:val="28"/>
        </w:rPr>
        <w:t>A. G</w:t>
      </w:r>
      <w:r w:rsidRPr="00D10198">
        <w:rPr>
          <w:rStyle w:val="pc"/>
          <w:caps/>
          <w:color w:val="252525"/>
          <w:sz w:val="28"/>
          <w:szCs w:val="28"/>
          <w:bdr w:val="none" w:sz="0" w:space="0" w:color="auto" w:frame="1"/>
        </w:rPr>
        <w:t>IRARD</w:t>
      </w:r>
      <w:r w:rsidRPr="00D10198">
        <w:rPr>
          <w:sz w:val="28"/>
          <w:szCs w:val="28"/>
        </w:rPr>
        <w:t>,</w:t>
      </w:r>
      <w:r w:rsidRPr="00D10198">
        <w:rPr>
          <w:rStyle w:val="apple-converted-space"/>
          <w:color w:val="252525"/>
          <w:sz w:val="28"/>
          <w:szCs w:val="28"/>
        </w:rPr>
        <w:t> </w:t>
      </w:r>
      <w:r w:rsidRPr="00D10198">
        <w:rPr>
          <w:rStyle w:val="Accentuation"/>
          <w:color w:val="252525"/>
          <w:sz w:val="28"/>
          <w:szCs w:val="28"/>
          <w:bdr w:val="none" w:sz="0" w:space="0" w:color="auto" w:frame="1"/>
        </w:rPr>
        <w:t>Les Sondages d'opinion publique</w:t>
      </w:r>
      <w:r w:rsidRPr="00D10198">
        <w:rPr>
          <w:sz w:val="28"/>
          <w:szCs w:val="28"/>
        </w:rPr>
        <w:t>, P.U.F., Paris, 1973.</w:t>
      </w:r>
    </w:p>
    <w:p w:rsidR="00BA4835" w:rsidRPr="000C377A" w:rsidRDefault="00BA4835" w:rsidP="00BA4835">
      <w:pPr>
        <w:pStyle w:val="Sansinterligne"/>
      </w:pP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D10198">
        <w:rPr>
          <w:rFonts w:hint="cs"/>
          <w:bCs/>
          <w:sz w:val="32"/>
          <w:szCs w:val="32"/>
          <w:highlight w:val="red"/>
          <w:rtl/>
        </w:rPr>
        <w:t>منهجية إعداد مذكرة تخرج</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D10198">
        <w:rPr>
          <w:rFonts w:cs="Arabic Transparent" w:hint="cs"/>
          <w:bCs/>
          <w:sz w:val="32"/>
          <w:szCs w:val="32"/>
          <w:highlight w:val="red"/>
          <w:rtl/>
          <w:lang w:bidi="ar-DZ"/>
        </w:rPr>
        <w:t>4</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D10198">
        <w:rPr>
          <w:rFonts w:cs="Arabic Transparent" w:hint="cs"/>
          <w:bCs/>
          <w:sz w:val="32"/>
          <w:szCs w:val="32"/>
          <w:highlight w:val="red"/>
          <w:rtl/>
          <w:lang w:bidi="ar-DZ"/>
        </w:rPr>
        <w:t>3</w:t>
      </w:r>
    </w:p>
    <w:p w:rsidR="00BA4835" w:rsidRPr="00D10198"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lastRenderedPageBreak/>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D10198" w:rsidRDefault="00BA4835" w:rsidP="00BA4835">
      <w:pPr>
        <w:bidi/>
        <w:ind w:left="-1"/>
        <w:jc w:val="both"/>
        <w:rPr>
          <w:rFonts w:cs="Arabic Transparent"/>
          <w:b/>
          <w:sz w:val="28"/>
          <w:szCs w:val="28"/>
          <w:rtl/>
          <w:lang w:bidi="ar-DZ"/>
        </w:rPr>
      </w:pPr>
      <w:r w:rsidRPr="00D10198">
        <w:rPr>
          <w:rFonts w:cs="Arabic Transparent" w:hint="cs"/>
          <w:b/>
          <w:sz w:val="28"/>
          <w:szCs w:val="28"/>
          <w:rtl/>
          <w:lang w:bidi="ar-DZ"/>
        </w:rPr>
        <w:t>تحضير الطالب لخوض تجربة إنجاز مذكرة التخرج</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w:t>
      </w:r>
    </w:p>
    <w:p w:rsidR="00BA4835"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D10198">
        <w:rPr>
          <w:rFonts w:cs="Arabic Transparent" w:hint="cs"/>
          <w:bCs/>
          <w:sz w:val="28"/>
          <w:szCs w:val="28"/>
          <w:highlight w:val="red"/>
          <w:rtl/>
          <w:lang w:bidi="ar-DZ"/>
        </w:rPr>
        <w:t>امتحان كتابي + مراقبة مستمرة</w:t>
      </w:r>
    </w:p>
    <w:p w:rsidR="00BA4835" w:rsidRDefault="00BA4835" w:rsidP="00BA4835">
      <w:pPr>
        <w:bidi/>
        <w:spacing w:line="276" w:lineRule="auto"/>
        <w:rPr>
          <w:rFonts w:ascii="Arial" w:hAnsi="Arial" w:cs="Arial"/>
          <w:b/>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D10198" w:rsidRDefault="00BA4835" w:rsidP="00BA4835">
      <w:pPr>
        <w:numPr>
          <w:ilvl w:val="0"/>
          <w:numId w:val="43"/>
        </w:numPr>
        <w:bidi/>
        <w:spacing w:line="276" w:lineRule="auto"/>
        <w:rPr>
          <w:b/>
          <w:sz w:val="28"/>
          <w:szCs w:val="28"/>
        </w:rPr>
      </w:pPr>
      <w:r w:rsidRPr="00D10198">
        <w:rPr>
          <w:b/>
          <w:sz w:val="28"/>
          <w:szCs w:val="28"/>
          <w:rtl/>
        </w:rPr>
        <w:t>التعريف بمذكرة التخرج</w:t>
      </w:r>
    </w:p>
    <w:p w:rsidR="00BA4835" w:rsidRPr="00D10198" w:rsidRDefault="00BA4835" w:rsidP="00BA4835">
      <w:pPr>
        <w:numPr>
          <w:ilvl w:val="0"/>
          <w:numId w:val="43"/>
        </w:numPr>
        <w:bidi/>
        <w:spacing w:line="276" w:lineRule="auto"/>
        <w:rPr>
          <w:b/>
          <w:sz w:val="28"/>
          <w:szCs w:val="28"/>
        </w:rPr>
      </w:pPr>
      <w:r w:rsidRPr="00D10198">
        <w:rPr>
          <w:b/>
          <w:sz w:val="28"/>
          <w:szCs w:val="28"/>
          <w:rtl/>
        </w:rPr>
        <w:t>الأهداف العلمية والأكاديمية لمذكرة التخرج</w:t>
      </w:r>
    </w:p>
    <w:p w:rsidR="00BA4835" w:rsidRPr="00D10198" w:rsidRDefault="00BA4835" w:rsidP="00BA4835">
      <w:pPr>
        <w:numPr>
          <w:ilvl w:val="0"/>
          <w:numId w:val="43"/>
        </w:numPr>
        <w:bidi/>
        <w:spacing w:line="276" w:lineRule="auto"/>
        <w:rPr>
          <w:b/>
          <w:sz w:val="28"/>
          <w:szCs w:val="28"/>
        </w:rPr>
      </w:pPr>
      <w:r w:rsidRPr="00D10198">
        <w:rPr>
          <w:b/>
          <w:sz w:val="28"/>
          <w:szCs w:val="28"/>
          <w:rtl/>
        </w:rPr>
        <w:t>مراحل انجاز مذكرة التخرج</w:t>
      </w:r>
    </w:p>
    <w:p w:rsidR="00BA4835" w:rsidRPr="00D10198" w:rsidRDefault="00BA4835" w:rsidP="00BA4835">
      <w:pPr>
        <w:numPr>
          <w:ilvl w:val="0"/>
          <w:numId w:val="43"/>
        </w:numPr>
        <w:bidi/>
        <w:spacing w:line="276" w:lineRule="auto"/>
        <w:rPr>
          <w:b/>
          <w:sz w:val="28"/>
          <w:szCs w:val="28"/>
        </w:rPr>
      </w:pPr>
      <w:r w:rsidRPr="00D10198">
        <w:rPr>
          <w:b/>
          <w:sz w:val="28"/>
          <w:szCs w:val="28"/>
          <w:rtl/>
        </w:rPr>
        <w:t>اختيار الموضوع والمشرف</w:t>
      </w:r>
    </w:p>
    <w:p w:rsidR="00BA4835" w:rsidRPr="00D10198" w:rsidRDefault="00BA4835" w:rsidP="00BA4835">
      <w:pPr>
        <w:numPr>
          <w:ilvl w:val="0"/>
          <w:numId w:val="43"/>
        </w:numPr>
        <w:bidi/>
        <w:spacing w:line="276" w:lineRule="auto"/>
        <w:rPr>
          <w:b/>
          <w:sz w:val="28"/>
          <w:szCs w:val="28"/>
        </w:rPr>
      </w:pPr>
      <w:r w:rsidRPr="00D10198">
        <w:rPr>
          <w:b/>
          <w:sz w:val="28"/>
          <w:szCs w:val="28"/>
          <w:rtl/>
        </w:rPr>
        <w:t xml:space="preserve">البحث الاستطلاعي </w:t>
      </w:r>
    </w:p>
    <w:p w:rsidR="00BA4835" w:rsidRPr="00D10198" w:rsidRDefault="00BA4835" w:rsidP="00BA4835">
      <w:pPr>
        <w:numPr>
          <w:ilvl w:val="0"/>
          <w:numId w:val="43"/>
        </w:numPr>
        <w:bidi/>
        <w:spacing w:line="276" w:lineRule="auto"/>
        <w:rPr>
          <w:b/>
          <w:sz w:val="28"/>
          <w:szCs w:val="28"/>
        </w:rPr>
      </w:pPr>
      <w:r w:rsidRPr="00D10198">
        <w:rPr>
          <w:b/>
          <w:sz w:val="28"/>
          <w:szCs w:val="28"/>
          <w:rtl/>
        </w:rPr>
        <w:t>البحث البيبليوغرافي</w:t>
      </w:r>
    </w:p>
    <w:p w:rsidR="00BA4835" w:rsidRPr="00D10198" w:rsidRDefault="00BA4835" w:rsidP="00BA4835">
      <w:pPr>
        <w:numPr>
          <w:ilvl w:val="0"/>
          <w:numId w:val="43"/>
        </w:numPr>
        <w:bidi/>
        <w:spacing w:line="276" w:lineRule="auto"/>
        <w:rPr>
          <w:b/>
          <w:sz w:val="28"/>
          <w:szCs w:val="28"/>
        </w:rPr>
      </w:pPr>
      <w:r w:rsidRPr="00D10198">
        <w:rPr>
          <w:b/>
          <w:sz w:val="28"/>
          <w:szCs w:val="28"/>
          <w:rtl/>
        </w:rPr>
        <w:t>إختيار الأدوات المنهجية وتقنيات جمع المعطيات</w:t>
      </w:r>
    </w:p>
    <w:p w:rsidR="00BA4835" w:rsidRPr="00D10198" w:rsidRDefault="00BA4835" w:rsidP="00BA4835">
      <w:pPr>
        <w:numPr>
          <w:ilvl w:val="0"/>
          <w:numId w:val="43"/>
        </w:numPr>
        <w:bidi/>
        <w:spacing w:line="276" w:lineRule="auto"/>
        <w:rPr>
          <w:b/>
          <w:sz w:val="28"/>
          <w:szCs w:val="28"/>
        </w:rPr>
      </w:pPr>
      <w:r w:rsidRPr="00D10198">
        <w:rPr>
          <w:b/>
          <w:sz w:val="28"/>
          <w:szCs w:val="28"/>
          <w:rtl/>
        </w:rPr>
        <w:t>اجراء البحث الميداني</w:t>
      </w:r>
    </w:p>
    <w:p w:rsidR="00BA4835" w:rsidRPr="00D10198" w:rsidRDefault="00BA4835" w:rsidP="00BA4835">
      <w:pPr>
        <w:numPr>
          <w:ilvl w:val="0"/>
          <w:numId w:val="43"/>
        </w:numPr>
        <w:bidi/>
        <w:spacing w:line="276" w:lineRule="auto"/>
        <w:rPr>
          <w:b/>
          <w:sz w:val="28"/>
          <w:szCs w:val="28"/>
        </w:rPr>
      </w:pPr>
      <w:r w:rsidRPr="00D10198">
        <w:rPr>
          <w:b/>
          <w:sz w:val="28"/>
          <w:szCs w:val="28"/>
          <w:rtl/>
        </w:rPr>
        <w:t xml:space="preserve">المعلجة المخبرية لمعطيات البحث </w:t>
      </w:r>
    </w:p>
    <w:p w:rsidR="00BA4835" w:rsidRPr="00D10198" w:rsidRDefault="00BA4835" w:rsidP="00BA4835">
      <w:pPr>
        <w:numPr>
          <w:ilvl w:val="0"/>
          <w:numId w:val="43"/>
        </w:numPr>
        <w:bidi/>
        <w:spacing w:line="276" w:lineRule="auto"/>
        <w:rPr>
          <w:b/>
          <w:sz w:val="28"/>
          <w:szCs w:val="28"/>
        </w:rPr>
      </w:pPr>
      <w:r w:rsidRPr="00D10198">
        <w:rPr>
          <w:b/>
          <w:sz w:val="28"/>
          <w:szCs w:val="28"/>
          <w:rtl/>
        </w:rPr>
        <w:t>الصياغة النهائية للبحث</w:t>
      </w:r>
    </w:p>
    <w:p w:rsidR="00BA4835" w:rsidRDefault="00BA4835" w:rsidP="00BA4835">
      <w:pPr>
        <w:bidi/>
        <w:ind w:left="-1"/>
        <w:jc w:val="both"/>
        <w:rPr>
          <w:rFonts w:cs="Arabic Transparent"/>
          <w:bCs/>
          <w:sz w:val="28"/>
          <w:szCs w:val="28"/>
          <w:rtl/>
        </w:rPr>
      </w:pP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___________________________________________________________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المنهجية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D10198">
        <w:rPr>
          <w:rFonts w:hint="cs"/>
          <w:bCs/>
          <w:highlight w:val="red"/>
          <w:rtl/>
        </w:rPr>
        <w:t>تقنيات استخدام الوثائق</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D10198">
        <w:rPr>
          <w:rFonts w:cs="Arabic Transparent" w:hint="cs"/>
          <w:bCs/>
          <w:sz w:val="32"/>
          <w:szCs w:val="32"/>
          <w:highlight w:val="red"/>
          <w:rtl/>
          <w:lang w:bidi="ar-DZ"/>
        </w:rPr>
        <w:t>2</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D10198">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D10198" w:rsidRDefault="00BA4835" w:rsidP="00BA4835">
      <w:pPr>
        <w:bidi/>
        <w:ind w:left="-1"/>
        <w:jc w:val="both"/>
        <w:rPr>
          <w:rFonts w:cs="Arabic Transparent"/>
          <w:b/>
          <w:sz w:val="28"/>
          <w:szCs w:val="28"/>
          <w:rtl/>
          <w:lang w:bidi="ar-DZ"/>
        </w:rPr>
      </w:pPr>
      <w:r w:rsidRPr="00D10198">
        <w:rPr>
          <w:rFonts w:cs="Arabic Transparent" w:hint="cs"/>
          <w:b/>
          <w:sz w:val="28"/>
          <w:szCs w:val="28"/>
          <w:rtl/>
          <w:lang w:bidi="ar-DZ"/>
        </w:rPr>
        <w:t xml:space="preserve">تكوين الطالب على تقنيات استخدام الوثائق في البحوث الأكاديمية </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 xml:space="preserve">إلخ </w:t>
      </w:r>
    </w:p>
    <w:p w:rsidR="00BA4835" w:rsidRPr="00E2262B" w:rsidRDefault="00BA4835" w:rsidP="00BA4835">
      <w:pPr>
        <w:bidi/>
        <w:ind w:left="-1"/>
        <w:jc w:val="both"/>
        <w:rPr>
          <w:rFonts w:cs="Arabic Transparent"/>
          <w:bCs/>
          <w:sz w:val="28"/>
          <w:szCs w:val="28"/>
          <w:rtl/>
          <w:lang w:bidi="ar-DZ"/>
        </w:rPr>
      </w:pPr>
      <w:r w:rsidRPr="00D10198">
        <w:rPr>
          <w:rFonts w:cs="Arabic Transparent" w:hint="cs"/>
          <w:bCs/>
          <w:sz w:val="28"/>
          <w:szCs w:val="28"/>
          <w:highlight w:val="red"/>
          <w:rtl/>
          <w:lang w:bidi="ar-DZ"/>
        </w:rPr>
        <w:t>مراقبة مستمرة</w:t>
      </w:r>
    </w:p>
    <w:p w:rsidR="00BA4835" w:rsidRDefault="00BA4835" w:rsidP="00BA4835">
      <w:pPr>
        <w:bidi/>
        <w:spacing w:line="276" w:lineRule="auto"/>
        <w:rPr>
          <w:rFonts w:ascii="Arial" w:hAnsi="Arial" w:cs="Arial"/>
          <w:b/>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D10198" w:rsidRDefault="00BA4835" w:rsidP="00BA4835">
      <w:pPr>
        <w:bidi/>
        <w:spacing w:line="276" w:lineRule="auto"/>
        <w:rPr>
          <w:b/>
          <w:sz w:val="28"/>
          <w:szCs w:val="28"/>
        </w:rPr>
      </w:pPr>
      <w:r w:rsidRPr="00D10198">
        <w:rPr>
          <w:b/>
          <w:sz w:val="28"/>
          <w:szCs w:val="28"/>
          <w:rtl/>
        </w:rPr>
        <w:t>يتمثل محتوى المادة في الإجراءات الأكاديمية المعمول بها في عملية استخدام الوثائق العلمية</w:t>
      </w:r>
    </w:p>
    <w:p w:rsidR="00BA4835" w:rsidRDefault="00BA4835" w:rsidP="00BA4835">
      <w:pPr>
        <w:bidi/>
        <w:ind w:left="-1"/>
        <w:jc w:val="both"/>
        <w:rPr>
          <w:rFonts w:cs="Arabic Transparent"/>
          <w:bCs/>
          <w:sz w:val="32"/>
          <w:szCs w:val="32"/>
          <w:rtl/>
          <w:lang w:bidi="ar-DZ"/>
        </w:rPr>
      </w:pPr>
      <w:r>
        <w:rPr>
          <w:rFonts w:cs="Arabic Transparent" w:hint="cs"/>
          <w:bCs/>
          <w:sz w:val="32"/>
          <w:szCs w:val="32"/>
          <w:rtl/>
          <w:lang w:bidi="ar-DZ"/>
        </w:rPr>
        <w:t>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lastRenderedPageBreak/>
        <w:t>اسم الوحدة:</w:t>
      </w:r>
      <w:r>
        <w:rPr>
          <w:rFonts w:cs="Arabic Transparent" w:hint="cs"/>
          <w:bCs/>
          <w:sz w:val="32"/>
          <w:szCs w:val="32"/>
          <w:rtl/>
          <w:lang w:bidi="ar-DZ"/>
        </w:rPr>
        <w:t xml:space="preserve"> وحدة التعليم الاستكشافية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C86071">
        <w:rPr>
          <w:rFonts w:hint="cs"/>
          <w:bCs/>
          <w:sz w:val="32"/>
          <w:szCs w:val="32"/>
          <w:highlight w:val="red"/>
          <w:rtl/>
        </w:rPr>
        <w:t>التحليل النفسي</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C86071">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C86071">
        <w:rPr>
          <w:rFonts w:cs="Arabic Transparent" w:hint="cs"/>
          <w:bCs/>
          <w:sz w:val="32"/>
          <w:szCs w:val="32"/>
          <w:highlight w:val="red"/>
          <w:rtl/>
          <w:lang w:bidi="ar-DZ"/>
        </w:rPr>
        <w:t>1</w:t>
      </w:r>
    </w:p>
    <w:p w:rsidR="00BA4835"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88606F" w:rsidRDefault="00BA4835" w:rsidP="00BA4835">
      <w:pPr>
        <w:bidi/>
        <w:ind w:left="-1"/>
        <w:jc w:val="both"/>
        <w:rPr>
          <w:rFonts w:cs="Arabic Transparent"/>
          <w:b/>
          <w:sz w:val="28"/>
          <w:szCs w:val="28"/>
          <w:rtl/>
          <w:lang w:bidi="ar-DZ"/>
        </w:rPr>
      </w:pPr>
      <w:r w:rsidRPr="0088606F">
        <w:rPr>
          <w:rFonts w:cs="Arabic Transparent" w:hint="cs"/>
          <w:b/>
          <w:sz w:val="28"/>
          <w:szCs w:val="28"/>
          <w:rtl/>
          <w:lang w:bidi="ar-DZ"/>
        </w:rPr>
        <w:t>إعطاء الطالب إمكانية</w:t>
      </w:r>
      <w:r>
        <w:rPr>
          <w:rFonts w:cs="Arabic Transparent" w:hint="cs"/>
          <w:b/>
          <w:sz w:val="28"/>
          <w:szCs w:val="28"/>
          <w:rtl/>
          <w:lang w:bidi="ar-DZ"/>
        </w:rPr>
        <w:t xml:space="preserve"> اكتشاف نظريات التحليل النفسي</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88606F" w:rsidRDefault="00BA4835" w:rsidP="00BA4835">
      <w:pPr>
        <w:bidi/>
        <w:ind w:left="-1"/>
        <w:jc w:val="both"/>
        <w:rPr>
          <w:rFonts w:cs="Arabic Transparent"/>
          <w:b/>
          <w:sz w:val="28"/>
          <w:szCs w:val="28"/>
          <w:rtl/>
          <w:lang w:bidi="ar-DZ"/>
        </w:rPr>
      </w:pPr>
      <w:r w:rsidRPr="0088606F">
        <w:rPr>
          <w:rFonts w:cs="Arabic Transparent" w:hint="cs"/>
          <w:b/>
          <w:sz w:val="28"/>
          <w:szCs w:val="28"/>
          <w:rtl/>
          <w:lang w:bidi="ar-DZ"/>
        </w:rPr>
        <w:t>التكوين الأولي في والقاعدي في العلوم الاجتماعية. خلفية مفاهيمية في علم النفس</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إلخ</w:t>
      </w:r>
    </w:p>
    <w:p w:rsidR="00BA4835" w:rsidRPr="00E2262B" w:rsidRDefault="00BA4835" w:rsidP="00BA4835">
      <w:pPr>
        <w:bidi/>
        <w:ind w:left="-1"/>
        <w:jc w:val="both"/>
        <w:rPr>
          <w:rFonts w:cs="Arabic Transparent"/>
          <w:bCs/>
          <w:sz w:val="28"/>
          <w:szCs w:val="28"/>
          <w:rtl/>
          <w:lang w:bidi="ar-DZ"/>
        </w:rPr>
      </w:pPr>
      <w:r w:rsidRPr="0088606F">
        <w:rPr>
          <w:rFonts w:cs="Arabic Transparent" w:hint="cs"/>
          <w:bCs/>
          <w:sz w:val="28"/>
          <w:szCs w:val="28"/>
          <w:highlight w:val="red"/>
          <w:rtl/>
          <w:lang w:bidi="ar-DZ"/>
        </w:rPr>
        <w:t>امتحان كتابي</w:t>
      </w:r>
    </w:p>
    <w:p w:rsidR="00BA4835" w:rsidRPr="00D10198" w:rsidRDefault="00BA4835" w:rsidP="00BA4835">
      <w:pPr>
        <w:bidi/>
        <w:spacing w:line="276" w:lineRule="auto"/>
        <w:rPr>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D10198" w:rsidRDefault="00BA4835" w:rsidP="00BA4835">
      <w:pPr>
        <w:jc w:val="right"/>
        <w:rPr>
          <w:sz w:val="28"/>
          <w:szCs w:val="28"/>
        </w:rPr>
      </w:pPr>
      <w:r w:rsidRPr="00D10198">
        <w:rPr>
          <w:sz w:val="28"/>
          <w:szCs w:val="28"/>
          <w:rtl/>
        </w:rPr>
        <w:t>مفاهيم و تعاريف</w:t>
      </w:r>
    </w:p>
    <w:p w:rsidR="00BA4835" w:rsidRPr="00D10198" w:rsidRDefault="00BA4835" w:rsidP="00BA4835">
      <w:pPr>
        <w:jc w:val="right"/>
        <w:rPr>
          <w:sz w:val="28"/>
          <w:szCs w:val="28"/>
          <w:rtl/>
        </w:rPr>
      </w:pPr>
      <w:r w:rsidRPr="00D10198">
        <w:rPr>
          <w:sz w:val="28"/>
          <w:szCs w:val="28"/>
          <w:rtl/>
        </w:rPr>
        <w:t xml:space="preserve"> نظرية التحليل النفسي </w:t>
      </w:r>
    </w:p>
    <w:p w:rsidR="00BA4835" w:rsidRPr="00D10198" w:rsidRDefault="00BA4835" w:rsidP="00BA4835">
      <w:pPr>
        <w:jc w:val="right"/>
        <w:rPr>
          <w:sz w:val="28"/>
          <w:szCs w:val="28"/>
          <w:rtl/>
        </w:rPr>
      </w:pPr>
      <w:r w:rsidRPr="00D10198">
        <w:rPr>
          <w:sz w:val="28"/>
          <w:szCs w:val="28"/>
          <w:rtl/>
        </w:rPr>
        <w:t xml:space="preserve"> اسهامات فرويد في العلوم   </w:t>
      </w:r>
    </w:p>
    <w:p w:rsidR="00BA4835" w:rsidRPr="00D10198" w:rsidRDefault="00BA4835" w:rsidP="00BA4835">
      <w:pPr>
        <w:jc w:val="right"/>
        <w:rPr>
          <w:sz w:val="28"/>
          <w:szCs w:val="28"/>
          <w:rtl/>
        </w:rPr>
      </w:pPr>
      <w:r w:rsidRPr="00D10198">
        <w:rPr>
          <w:sz w:val="28"/>
          <w:szCs w:val="28"/>
          <w:rtl/>
        </w:rPr>
        <w:t>علم اجتماع التحليل النفسي</w:t>
      </w:r>
    </w:p>
    <w:p w:rsidR="00BA4835" w:rsidRPr="00D10198" w:rsidRDefault="00BA4835" w:rsidP="00BA4835">
      <w:pPr>
        <w:jc w:val="right"/>
        <w:rPr>
          <w:sz w:val="28"/>
          <w:szCs w:val="28"/>
          <w:rtl/>
        </w:rPr>
      </w:pPr>
      <w:r w:rsidRPr="00D10198">
        <w:rPr>
          <w:sz w:val="28"/>
          <w:szCs w:val="28"/>
          <w:rtl/>
        </w:rPr>
        <w:t xml:space="preserve">من التحليل النفسي الى الانثربولوجيا </w:t>
      </w:r>
    </w:p>
    <w:p w:rsidR="00BA4835" w:rsidRPr="00D10198" w:rsidRDefault="00BA4835" w:rsidP="00BA4835">
      <w:pPr>
        <w:jc w:val="right"/>
        <w:rPr>
          <w:sz w:val="28"/>
          <w:szCs w:val="28"/>
          <w:rtl/>
        </w:rPr>
      </w:pPr>
      <w:r w:rsidRPr="00D10198">
        <w:rPr>
          <w:sz w:val="28"/>
          <w:szCs w:val="28"/>
          <w:rtl/>
        </w:rPr>
        <w:t xml:space="preserve"> العلاقة بين الانثربولوجيا و التحليل النفسي   </w:t>
      </w:r>
    </w:p>
    <w:p w:rsidR="00BA4835" w:rsidRPr="00D10198" w:rsidRDefault="00BA4835" w:rsidP="00BA4835">
      <w:pPr>
        <w:jc w:val="right"/>
        <w:rPr>
          <w:sz w:val="28"/>
          <w:szCs w:val="28"/>
          <w:rtl/>
        </w:rPr>
      </w:pPr>
      <w:r w:rsidRPr="00D10198">
        <w:rPr>
          <w:sz w:val="28"/>
          <w:szCs w:val="28"/>
          <w:rtl/>
        </w:rPr>
        <w:t xml:space="preserve"> التحليل النفسي و الاثنولوجيا   </w:t>
      </w:r>
    </w:p>
    <w:p w:rsidR="00BA4835" w:rsidRPr="00D10198" w:rsidRDefault="00BA4835" w:rsidP="00BA4835">
      <w:pPr>
        <w:jc w:val="right"/>
        <w:rPr>
          <w:sz w:val="28"/>
          <w:szCs w:val="28"/>
          <w:rtl/>
        </w:rPr>
      </w:pPr>
      <w:r w:rsidRPr="00D10198">
        <w:rPr>
          <w:sz w:val="28"/>
          <w:szCs w:val="28"/>
          <w:rtl/>
        </w:rPr>
        <w:t xml:space="preserve">التحليل النفسي و الرمزية </w:t>
      </w:r>
    </w:p>
    <w:p w:rsidR="00BA4835" w:rsidRPr="00D10198" w:rsidRDefault="00BA4835" w:rsidP="00BA4835">
      <w:pPr>
        <w:jc w:val="right"/>
        <w:rPr>
          <w:sz w:val="28"/>
          <w:szCs w:val="28"/>
          <w:rtl/>
        </w:rPr>
      </w:pPr>
      <w:r w:rsidRPr="00D10198">
        <w:rPr>
          <w:sz w:val="28"/>
          <w:szCs w:val="28"/>
          <w:rtl/>
        </w:rPr>
        <w:t xml:space="preserve">الأحلام من منظور انثربولوجي تحليلي </w:t>
      </w:r>
    </w:p>
    <w:p w:rsidR="00BA4835" w:rsidRPr="00D10198" w:rsidRDefault="00BA4835" w:rsidP="00BA4835">
      <w:pPr>
        <w:jc w:val="right"/>
        <w:rPr>
          <w:sz w:val="28"/>
          <w:szCs w:val="28"/>
          <w:rtl/>
        </w:rPr>
      </w:pPr>
      <w:r w:rsidRPr="00D10198">
        <w:rPr>
          <w:sz w:val="28"/>
          <w:szCs w:val="28"/>
          <w:rtl/>
        </w:rPr>
        <w:t xml:space="preserve">الأسطورة في الانثربولوجيا التحليلية </w:t>
      </w:r>
    </w:p>
    <w:p w:rsidR="00BA4835" w:rsidRPr="00D10198" w:rsidRDefault="00BA4835" w:rsidP="00BA4835">
      <w:pPr>
        <w:jc w:val="right"/>
        <w:rPr>
          <w:sz w:val="28"/>
          <w:szCs w:val="28"/>
          <w:rtl/>
        </w:rPr>
      </w:pPr>
      <w:r w:rsidRPr="00D10198">
        <w:rPr>
          <w:sz w:val="28"/>
          <w:szCs w:val="28"/>
          <w:rtl/>
        </w:rPr>
        <w:t>الانثربولوجيا التحليلية و الممارسات الطقوسية .</w:t>
      </w:r>
    </w:p>
    <w:p w:rsidR="00BA4835" w:rsidRPr="00D10198" w:rsidRDefault="00BA4835" w:rsidP="00BA4835">
      <w:pPr>
        <w:jc w:val="right"/>
        <w:rPr>
          <w:sz w:val="28"/>
          <w:szCs w:val="28"/>
          <w:rtl/>
        </w:rPr>
      </w:pPr>
      <w:r w:rsidRPr="00D10198">
        <w:rPr>
          <w:sz w:val="28"/>
          <w:szCs w:val="28"/>
          <w:rtl/>
        </w:rPr>
        <w:t>اسهامات رواد الانثربولوجيا في التحليل النفسي</w:t>
      </w:r>
    </w:p>
    <w:p w:rsidR="00BA4835" w:rsidRPr="00D10198" w:rsidRDefault="00BA4835" w:rsidP="00BA4835">
      <w:pPr>
        <w:jc w:val="right"/>
        <w:rPr>
          <w:sz w:val="28"/>
          <w:szCs w:val="28"/>
          <w:rtl/>
        </w:rPr>
      </w:pPr>
      <w:r w:rsidRPr="00D10198">
        <w:rPr>
          <w:sz w:val="28"/>
          <w:szCs w:val="28"/>
          <w:rtl/>
        </w:rPr>
        <w:t>قيزا روهايم ، ديفرو....</w:t>
      </w:r>
    </w:p>
    <w:p w:rsidR="00BA4835" w:rsidRPr="00D10198" w:rsidRDefault="00BA4835" w:rsidP="00BA4835">
      <w:pPr>
        <w:jc w:val="right"/>
        <w:rPr>
          <w:sz w:val="28"/>
          <w:szCs w:val="28"/>
          <w:rtl/>
        </w:rPr>
      </w:pPr>
      <w:r w:rsidRPr="00D10198">
        <w:rPr>
          <w:sz w:val="28"/>
          <w:szCs w:val="28"/>
          <w:rtl/>
        </w:rPr>
        <w:t>مارغريت ميد ،روث بيندكت .....</w:t>
      </w:r>
    </w:p>
    <w:p w:rsidR="00BA4835" w:rsidRPr="00D10198" w:rsidRDefault="00BA4835" w:rsidP="00BA4835">
      <w:pPr>
        <w:bidi/>
        <w:ind w:left="-1"/>
        <w:jc w:val="both"/>
        <w:rPr>
          <w:bCs/>
          <w:sz w:val="28"/>
          <w:szCs w:val="28"/>
          <w:rtl/>
          <w:lang w:bidi="ar-DZ"/>
        </w:rPr>
      </w:pPr>
      <w:r w:rsidRPr="00D10198">
        <w:rPr>
          <w:sz w:val="28"/>
          <w:szCs w:val="28"/>
          <w:rtl/>
        </w:rPr>
        <w:t>الانثربولوجيا التحليلية المعاصرة</w:t>
      </w:r>
    </w:p>
    <w:p w:rsidR="00BA4835" w:rsidRDefault="00BA4835" w:rsidP="00BA4835">
      <w:pPr>
        <w:bidi/>
        <w:ind w:left="-1"/>
        <w:jc w:val="both"/>
        <w:rPr>
          <w:rFonts w:cs="Arabic Transparent"/>
          <w:b/>
          <w:sz w:val="28"/>
          <w:szCs w:val="28"/>
          <w:rtl/>
          <w:lang w:bidi="ar-DZ"/>
        </w:rPr>
      </w:pPr>
      <w:r>
        <w:rPr>
          <w:rFonts w:cs="Arabic Transparent"/>
          <w:bCs/>
          <w:sz w:val="28"/>
          <w:szCs w:val="28"/>
          <w:rtl/>
          <w:lang w:bidi="ar-DZ"/>
        </w:rPr>
        <w:t xml:space="preserve">المراجع: </w:t>
      </w:r>
    </w:p>
    <w:p w:rsidR="00BA4835" w:rsidRDefault="00BA4835" w:rsidP="00BA4835">
      <w:pPr>
        <w:pStyle w:val="Sansinterligne"/>
        <w:rPr>
          <w:rtl/>
        </w:rPr>
      </w:pPr>
      <w:r>
        <w:t xml:space="preserve">S. Freud, </w:t>
      </w:r>
      <w:r>
        <w:rPr>
          <w:rtl/>
        </w:rPr>
        <w:t xml:space="preserve"> </w:t>
      </w:r>
      <w:r>
        <w:rPr>
          <w:rStyle w:val="Accentuation"/>
          <w:rFonts w:ascii="Traditional Arabic" w:hAnsi="Traditional Arabic" w:cs="Traditional Arabic"/>
        </w:rPr>
        <w:t>L’Interprétation des rêves</w:t>
      </w:r>
      <w:r>
        <w:rPr>
          <w:rStyle w:val="Accentuation"/>
          <w:rFonts w:ascii="Traditional Arabic" w:hAnsi="Traditional Arabic" w:cs="Traditional Arabic"/>
          <w:rtl/>
        </w:rPr>
        <w:t xml:space="preserve"> </w:t>
      </w:r>
      <w:r>
        <w:t>Puf, 2003.</w:t>
      </w:r>
    </w:p>
    <w:p w:rsidR="00BA4835" w:rsidRDefault="00BA4835" w:rsidP="00BA4835">
      <w:pPr>
        <w:pStyle w:val="Sansinterligne"/>
        <w:rPr>
          <w:rtl/>
        </w:rPr>
      </w:pPr>
      <w:r>
        <w:t xml:space="preserve"> S. Freud, </w:t>
      </w:r>
      <w:r>
        <w:rPr>
          <w:rStyle w:val="Accentuation"/>
          <w:rFonts w:ascii="Traditional Arabic" w:hAnsi="Traditional Arabic" w:cs="Traditional Arabic"/>
        </w:rPr>
        <w:t>Psychopathologie de la vie quotidienne</w:t>
      </w:r>
      <w:r>
        <w:rPr>
          <w:rStyle w:val="Accentuation"/>
          <w:rFonts w:ascii="Traditional Arabic" w:hAnsi="Traditional Arabic" w:cs="Traditional Arabic"/>
          <w:rtl/>
        </w:rPr>
        <w:t xml:space="preserve"> </w:t>
      </w:r>
      <w:r>
        <w:rPr>
          <w:rStyle w:val="Accentuation"/>
          <w:rFonts w:ascii="Traditional Arabic" w:hAnsi="Traditional Arabic" w:cs="Traditional Arabic"/>
        </w:rPr>
        <w:t xml:space="preserve"> </w:t>
      </w:r>
      <w:r>
        <w:t>Payot, 2001.</w:t>
      </w:r>
    </w:p>
    <w:p w:rsidR="00BA4835" w:rsidRDefault="00BA4835" w:rsidP="00BA4835">
      <w:pPr>
        <w:pStyle w:val="Sansinterligne"/>
      </w:pPr>
      <w:r>
        <w:t xml:space="preserve">S. Freud,  </w:t>
      </w:r>
      <w:r>
        <w:rPr>
          <w:rStyle w:val="Accentuation"/>
          <w:rFonts w:ascii="Traditional Arabic" w:hAnsi="Traditional Arabic" w:cs="Traditional Arabic"/>
        </w:rPr>
        <w:t>Trois essais sur la théorie sexuelle</w:t>
      </w:r>
      <w:r>
        <w:t>, Gallimard, coll. « Folio essais », 2001.</w:t>
      </w:r>
    </w:p>
    <w:p w:rsidR="00BA4835" w:rsidRPr="00BB4E41" w:rsidRDefault="00BA4835" w:rsidP="00BA4835">
      <w:pPr>
        <w:pStyle w:val="Sansinterligne"/>
        <w:rPr>
          <w:lang w:val="en-US"/>
        </w:rPr>
      </w:pPr>
      <w:r w:rsidRPr="0088606F">
        <w:t xml:space="preserve"> </w:t>
      </w:r>
      <w:r w:rsidRPr="00BB4E41">
        <w:rPr>
          <w:lang w:val="en-US"/>
        </w:rPr>
        <w:t xml:space="preserve">S. Freud,   </w:t>
      </w:r>
      <w:r w:rsidRPr="00BB4E41">
        <w:rPr>
          <w:rStyle w:val="Accentuation"/>
          <w:rFonts w:ascii="Traditional Arabic" w:hAnsi="Traditional Arabic" w:cs="Traditional Arabic"/>
          <w:lang w:val="en-US"/>
        </w:rPr>
        <w:t xml:space="preserve">Totem et Tabou </w:t>
      </w:r>
      <w:r w:rsidRPr="00BB4E41">
        <w:rPr>
          <w:lang w:val="en-US"/>
        </w:rPr>
        <w:t>Sigmund Freud , Payot, 2007.</w:t>
      </w:r>
    </w:p>
    <w:p w:rsidR="00BA4835" w:rsidRDefault="00BA4835" w:rsidP="00BA4835">
      <w:pPr>
        <w:pStyle w:val="Sansinterligne"/>
      </w:pPr>
      <w:r>
        <w:t xml:space="preserve">S.Freud, « Considérations actuelles sur la guerre et sur la mort », </w:t>
      </w:r>
      <w:r>
        <w:rPr>
          <w:rStyle w:val="Accentuation"/>
          <w:rFonts w:ascii="Traditional Arabic" w:hAnsi="Traditional Arabic" w:cs="Traditional Arabic"/>
        </w:rPr>
        <w:t>Essais de psychanalyse,</w:t>
      </w:r>
      <w:r>
        <w:t xml:space="preserve"> Paris, Payot, 1981</w:t>
      </w:r>
    </w:p>
    <w:p w:rsidR="00BA4835" w:rsidRDefault="00BA4835" w:rsidP="00BA4835">
      <w:pPr>
        <w:pStyle w:val="Sansinterligne"/>
      </w:pPr>
      <w:r>
        <w:t xml:space="preserve">S. Freud, </w:t>
      </w:r>
      <w:r>
        <w:rPr>
          <w:rStyle w:val="Accentuation"/>
          <w:rFonts w:ascii="Traditional Arabic" w:hAnsi="Traditional Arabic" w:cs="Traditional Arabic"/>
        </w:rPr>
        <w:t>Le malaise dans la culture,</w:t>
      </w:r>
      <w:r>
        <w:t xml:space="preserve"> Paris, PUF, 1995 </w:t>
      </w:r>
    </w:p>
    <w:p w:rsidR="00BA4835" w:rsidRDefault="00BA4835" w:rsidP="00BA4835">
      <w:pPr>
        <w:pStyle w:val="Sansinterligne"/>
      </w:pPr>
      <w:r>
        <w:t xml:space="preserve">S. Freud, </w:t>
      </w:r>
      <w:r>
        <w:rPr>
          <w:rStyle w:val="Accentuation"/>
          <w:rFonts w:ascii="Traditional Arabic" w:hAnsi="Traditional Arabic" w:cs="Traditional Arabic"/>
        </w:rPr>
        <w:t>Métapsychologie,</w:t>
      </w:r>
      <w:r>
        <w:t xml:space="preserve"> Paris, Gallimard, 1988</w:t>
      </w:r>
    </w:p>
    <w:p w:rsidR="00BA4835" w:rsidRDefault="00BA4835" w:rsidP="00BA4835">
      <w:pPr>
        <w:pStyle w:val="Sansinterligne"/>
      </w:pPr>
      <w:r>
        <w:t xml:space="preserve">S. Freud, « Au-delà du principe de plaisir », </w:t>
      </w:r>
      <w:r>
        <w:rPr>
          <w:rStyle w:val="Accentuation"/>
          <w:rFonts w:ascii="Traditional Arabic" w:hAnsi="Traditional Arabic" w:cs="Traditional Arabic"/>
        </w:rPr>
        <w:t>Essais de psychanalyse,</w:t>
      </w:r>
      <w:r>
        <w:t xml:space="preserve"> 1920</w:t>
      </w:r>
    </w:p>
    <w:p w:rsidR="00BA4835" w:rsidRDefault="00BA4835" w:rsidP="00BA4835">
      <w:pPr>
        <w:pStyle w:val="Sansinterligne"/>
      </w:pPr>
      <w:r>
        <w:t xml:space="preserve">M. Sauret, </w:t>
      </w:r>
      <w:r>
        <w:rPr>
          <w:rStyle w:val="Accentuation"/>
          <w:rFonts w:ascii="Traditional Arabic" w:hAnsi="Traditional Arabic" w:cs="Traditional Arabic"/>
        </w:rPr>
        <w:t>Freud et l’inconscient,</w:t>
      </w:r>
      <w:r>
        <w:t xml:space="preserve"> Toulouse, Milan, 1999, </w:t>
      </w:r>
    </w:p>
    <w:p w:rsidR="00BA4835" w:rsidRDefault="00BA4835" w:rsidP="00BA4835">
      <w:pPr>
        <w:pStyle w:val="Sansinterligne"/>
      </w:pPr>
      <w:r>
        <w:t xml:space="preserve">PULMAN.B , </w:t>
      </w:r>
      <w:r>
        <w:rPr>
          <w:rStyle w:val="Accentuation"/>
          <w:rFonts w:ascii="Traditional Arabic" w:hAnsi="Traditional Arabic" w:cs="Traditional Arabic"/>
        </w:rPr>
        <w:t>Anthropologie et psychanalyse</w:t>
      </w:r>
      <w:r>
        <w:t>, P.U.F, 2001</w:t>
      </w:r>
    </w:p>
    <w:p w:rsidR="00BA4835" w:rsidRDefault="00BA4835" w:rsidP="00BA4835">
      <w:pPr>
        <w:pStyle w:val="Sansinterligne"/>
      </w:pPr>
      <w:r>
        <w:t xml:space="preserve">ROHEIM.G , </w:t>
      </w:r>
      <w:r>
        <w:rPr>
          <w:rStyle w:val="Accentuation"/>
          <w:rFonts w:ascii="Traditional Arabic" w:hAnsi="Traditional Arabic" w:cs="Traditional Arabic"/>
        </w:rPr>
        <w:t>Psychanalyse et Anthropologie</w:t>
      </w:r>
      <w:r>
        <w:t>, Gallimard, 1967.</w:t>
      </w:r>
    </w:p>
    <w:p w:rsidR="00BA4835" w:rsidRDefault="00BA4835" w:rsidP="00BA4835">
      <w:pPr>
        <w:pStyle w:val="Sansinterligne"/>
      </w:pPr>
      <w:r>
        <w:lastRenderedPageBreak/>
        <w:t xml:space="preserve">KARDINER.A (1939), </w:t>
      </w:r>
      <w:r>
        <w:rPr>
          <w:rStyle w:val="Accentuation"/>
          <w:rFonts w:ascii="Traditional Arabic" w:hAnsi="Traditional Arabic" w:cs="Traditional Arabic"/>
        </w:rPr>
        <w:t>L’individu dans sa société</w:t>
      </w:r>
      <w:r>
        <w:t>, Gallimard, 1969.</w:t>
      </w:r>
    </w:p>
    <w:p w:rsidR="00BA4835" w:rsidRDefault="00BA4835" w:rsidP="00BA4835">
      <w:pPr>
        <w:pStyle w:val="Sansinterligne"/>
      </w:pPr>
      <w:r>
        <w:t xml:space="preserve">DEVEREUX.G , </w:t>
      </w:r>
      <w:r>
        <w:rPr>
          <w:rStyle w:val="Accentuation"/>
          <w:rFonts w:ascii="Traditional Arabic" w:hAnsi="Traditional Arabic" w:cs="Traditional Arabic"/>
        </w:rPr>
        <w:t>Ethnopsychanalyse complémentariste</w:t>
      </w:r>
      <w:r>
        <w:t>, Flammarion, 1972</w:t>
      </w:r>
    </w:p>
    <w:p w:rsidR="00BA4835" w:rsidRDefault="00BA4835" w:rsidP="00BA4835">
      <w:pPr>
        <w:pStyle w:val="Sansinterligne"/>
      </w:pPr>
      <w:r>
        <w:t xml:space="preserve">DEVEREUX.G , </w:t>
      </w:r>
      <w:r>
        <w:rPr>
          <w:rStyle w:val="Accentuation"/>
          <w:rFonts w:ascii="Traditional Arabic" w:hAnsi="Traditional Arabic" w:cs="Traditional Arabic"/>
        </w:rPr>
        <w:t>Essais d’ethnopsychiatrie générale</w:t>
      </w:r>
      <w:r>
        <w:t>, Gallimard, 1970.</w:t>
      </w:r>
    </w:p>
    <w:p w:rsidR="00BA4835" w:rsidRDefault="00BA4835" w:rsidP="00BA4835">
      <w:pPr>
        <w:pStyle w:val="Sansinterligne"/>
      </w:pPr>
      <w:r>
        <w:t xml:space="preserve">MAUSS.M, </w:t>
      </w:r>
      <w:r>
        <w:rPr>
          <w:rStyle w:val="Accentuation"/>
          <w:rFonts w:ascii="Traditional Arabic" w:hAnsi="Traditional Arabic" w:cs="Traditional Arabic"/>
        </w:rPr>
        <w:t>Sociologie et Anthropologie</w:t>
      </w:r>
      <w:r>
        <w:t>, P.U.F, coll quadrige, 1985.</w:t>
      </w:r>
    </w:p>
    <w:p w:rsidR="00BA4835" w:rsidRDefault="00BA4835" w:rsidP="00BA4835">
      <w:pPr>
        <w:pStyle w:val="Sansinterligne"/>
      </w:pPr>
      <w:r>
        <w:t xml:space="preserve">LEVI-STRAUSS.C (1962), </w:t>
      </w:r>
      <w:r>
        <w:rPr>
          <w:rStyle w:val="Accentuation"/>
          <w:rFonts w:ascii="Traditional Arabic" w:hAnsi="Traditional Arabic" w:cs="Traditional Arabic"/>
        </w:rPr>
        <w:t>La pensée sauvage</w:t>
      </w:r>
      <w:r>
        <w:t>, Plon, 1969.</w:t>
      </w:r>
    </w:p>
    <w:p w:rsidR="00BA4835" w:rsidRPr="000B1B13" w:rsidRDefault="00737E59" w:rsidP="00BA4835">
      <w:pPr>
        <w:pStyle w:val="Sansinterligne"/>
        <w:rPr>
          <w:rStyle w:val="CitationHTML"/>
          <w:sz w:val="28"/>
          <w:szCs w:val="28"/>
        </w:rPr>
      </w:pPr>
      <w:hyperlink r:id="rId55" w:history="1">
        <w:r w:rsidR="00BA4835" w:rsidRPr="000B1B13">
          <w:rPr>
            <w:rStyle w:val="Lienhypertexte"/>
            <w:color w:val="auto"/>
            <w:sz w:val="28"/>
            <w:szCs w:val="28"/>
            <w:u w:val="none"/>
          </w:rPr>
          <w:t>http://www.psychologies.com/Therapies/Toutes-les-therapies/Therapeutes/Articles-et-Dossiers/Sigmund</w:t>
        </w:r>
      </w:hyperlink>
    </w:p>
    <w:p w:rsidR="00BA4835" w:rsidRPr="000B1B13" w:rsidRDefault="00737E59" w:rsidP="00BA4835">
      <w:pPr>
        <w:pStyle w:val="Sansinterligne"/>
        <w:rPr>
          <w:rStyle w:val="CitationHTML"/>
          <w:sz w:val="28"/>
          <w:szCs w:val="28"/>
        </w:rPr>
      </w:pPr>
      <w:hyperlink r:id="rId56" w:history="1">
        <w:r w:rsidR="00BA4835" w:rsidRPr="000B1B13">
          <w:rPr>
            <w:rStyle w:val="Lienhypertexte"/>
            <w:color w:val="auto"/>
            <w:sz w:val="28"/>
            <w:szCs w:val="28"/>
            <w:u w:val="none"/>
          </w:rPr>
          <w:t>https://www.scienceshumaines.com/sigmund-freud-1856-1939-les-trois-sources-de-la-psychanalyse_fr</w:t>
        </w:r>
      </w:hyperlink>
    </w:p>
    <w:p w:rsidR="00BA4835" w:rsidRPr="000B1B13" w:rsidRDefault="00737E59" w:rsidP="00BA4835">
      <w:pPr>
        <w:pStyle w:val="Sansinterligne"/>
        <w:rPr>
          <w:rStyle w:val="CitationHTML"/>
          <w:sz w:val="28"/>
          <w:szCs w:val="28"/>
          <w:rtl/>
        </w:rPr>
      </w:pPr>
      <w:hyperlink r:id="rId57" w:history="1">
        <w:r w:rsidR="00BA4835" w:rsidRPr="000B1B13">
          <w:rPr>
            <w:rStyle w:val="Lienhypertexte"/>
            <w:color w:val="auto"/>
            <w:sz w:val="28"/>
            <w:szCs w:val="28"/>
            <w:u w:val="none"/>
          </w:rPr>
          <w:t>http://www.psychologies.com/Dico-Psycho/Psychanalyse</w:t>
        </w:r>
      </w:hyperlink>
    </w:p>
    <w:p w:rsidR="00BA4835" w:rsidRDefault="00BA4835" w:rsidP="00BA4835">
      <w:pPr>
        <w:pStyle w:val="Sansinterligne"/>
      </w:pPr>
      <w:r>
        <w:rPr>
          <w:rStyle w:val="CitationHTML"/>
          <w:rFonts w:ascii="Traditional Arabic" w:hAnsi="Traditional Arabic" w:cs="Traditional Arabic"/>
        </w:rPr>
        <w:t>http://classiques.uqac.ca/classiques/roheim_geza/psychanalyse_anthropo</w:t>
      </w:r>
    </w:p>
    <w:p w:rsidR="00BA4835" w:rsidRPr="0088606F" w:rsidRDefault="00BA4835" w:rsidP="00BA4835">
      <w:pPr>
        <w:bidi/>
        <w:ind w:left="-1"/>
        <w:jc w:val="both"/>
        <w:rPr>
          <w:rFonts w:cs="Arabic Transparent"/>
          <w:sz w:val="32"/>
          <w:szCs w:val="32"/>
          <w:rtl/>
          <w:lang w:bidi="ar-DZ"/>
        </w:rPr>
      </w:pPr>
    </w:p>
    <w:p w:rsidR="00BA4835" w:rsidRDefault="00BA4835" w:rsidP="00BA4835">
      <w:pPr>
        <w:bidi/>
        <w:ind w:left="-1"/>
        <w:jc w:val="both"/>
        <w:rPr>
          <w:rFonts w:cs="Arabic Transparent"/>
          <w:sz w:val="32"/>
          <w:szCs w:val="32"/>
          <w:rtl/>
          <w:lang w:bidi="ar-DZ"/>
        </w:rPr>
      </w:pP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الاستكشافية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Pr>
          <w:rFonts w:hint="cs"/>
          <w:bCs/>
          <w:sz w:val="32"/>
          <w:szCs w:val="32"/>
          <w:rtl/>
          <w:lang w:bidi="ar-DZ"/>
        </w:rPr>
        <w:t xml:space="preserve">    </w:t>
      </w:r>
      <w:r w:rsidRPr="000B1B13">
        <w:rPr>
          <w:rFonts w:hint="cs"/>
          <w:bCs/>
          <w:highlight w:val="red"/>
          <w:rtl/>
        </w:rPr>
        <w:t>المقاولاتية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0B1B13">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0B1B13">
        <w:rPr>
          <w:rFonts w:cs="Arabic Transparent" w:hint="cs"/>
          <w:bCs/>
          <w:sz w:val="32"/>
          <w:szCs w:val="32"/>
          <w:highlight w:val="red"/>
          <w:rtl/>
          <w:lang w:bidi="ar-DZ"/>
        </w:rPr>
        <w:t>1</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A86863" w:rsidRDefault="00BA4835" w:rsidP="00BA4835">
      <w:pPr>
        <w:jc w:val="right"/>
        <w:rPr>
          <w:sz w:val="32"/>
          <w:szCs w:val="32"/>
          <w:rtl/>
          <w:lang w:bidi="ar-DZ"/>
        </w:rPr>
      </w:pPr>
      <w:r w:rsidRPr="00A86863">
        <w:rPr>
          <w:rFonts w:hint="cs"/>
          <w:sz w:val="32"/>
          <w:szCs w:val="32"/>
          <w:rtl/>
          <w:lang w:bidi="ar-DZ"/>
        </w:rPr>
        <w:t>--مقياس المقاولاتية هو يهدف إلى إتيان الطالب بتفكير في الطريقة أين يكون هو في وجوب تأسيس مشروع حياة خاص به</w:t>
      </w:r>
      <w:r>
        <w:rPr>
          <w:sz w:val="32"/>
          <w:szCs w:val="32"/>
          <w:lang w:bidi="ar-DZ"/>
        </w:rPr>
        <w:t>.</w:t>
      </w:r>
    </w:p>
    <w:p w:rsidR="00BA4835" w:rsidRPr="00A86863" w:rsidRDefault="00BA4835" w:rsidP="00BA4835">
      <w:pPr>
        <w:jc w:val="right"/>
        <w:rPr>
          <w:sz w:val="32"/>
          <w:szCs w:val="32"/>
          <w:rtl/>
          <w:lang w:bidi="ar-DZ"/>
        </w:rPr>
      </w:pPr>
      <w:r w:rsidRPr="00A86863">
        <w:rPr>
          <w:rFonts w:hint="cs"/>
          <w:sz w:val="32"/>
          <w:szCs w:val="32"/>
          <w:rtl/>
          <w:lang w:bidi="ar-DZ"/>
        </w:rPr>
        <w:t>-- هو يكون لتعريف الطالب مع الفلسفة والتنظيم النسبي للمقاولاتية وفي هذا يجب ما عليه أن يعمله في الاضطلاع على مفهوم الخطر والإبداع .</w:t>
      </w:r>
    </w:p>
    <w:p w:rsidR="00BA4835"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إلخ (يُترك الترجيح للسلطة التقديرية لفريق التكوين)</w:t>
      </w:r>
    </w:p>
    <w:p w:rsidR="00BA4835" w:rsidRPr="00E2262B" w:rsidRDefault="00BA4835" w:rsidP="00BA4835">
      <w:pPr>
        <w:bidi/>
        <w:ind w:left="-1"/>
        <w:jc w:val="both"/>
        <w:rPr>
          <w:rFonts w:cs="Arabic Transparent"/>
          <w:bCs/>
          <w:sz w:val="28"/>
          <w:szCs w:val="28"/>
          <w:rtl/>
          <w:lang w:bidi="ar-DZ"/>
        </w:rPr>
      </w:pPr>
      <w:r w:rsidRPr="000B1B13">
        <w:rPr>
          <w:rFonts w:cs="Arabic Transparent" w:hint="cs"/>
          <w:bCs/>
          <w:sz w:val="28"/>
          <w:szCs w:val="28"/>
          <w:highlight w:val="red"/>
          <w:rtl/>
          <w:lang w:bidi="ar-DZ"/>
        </w:rPr>
        <w:t>امتحان كتابي</w:t>
      </w:r>
    </w:p>
    <w:p w:rsidR="00BA4835" w:rsidRPr="00E2262B" w:rsidRDefault="00BA4835" w:rsidP="00BA4835">
      <w:pPr>
        <w:bidi/>
        <w:spacing w:line="276" w:lineRule="auto"/>
        <w:rPr>
          <w:rFonts w:ascii="Arial" w:hAnsi="Arial" w:cs="Arial"/>
          <w:b/>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Default="00BA4835" w:rsidP="00BA4835">
      <w:pPr>
        <w:jc w:val="right"/>
        <w:rPr>
          <w:rtl/>
          <w:lang w:bidi="ar-DZ"/>
        </w:rPr>
      </w:pPr>
    </w:p>
    <w:p w:rsidR="00BA4835" w:rsidRPr="00A86863" w:rsidRDefault="00BA4835" w:rsidP="00BA4835">
      <w:pPr>
        <w:jc w:val="right"/>
        <w:rPr>
          <w:sz w:val="32"/>
          <w:szCs w:val="32"/>
          <w:rtl/>
          <w:lang w:bidi="ar-DZ"/>
        </w:rPr>
      </w:pPr>
      <w:r w:rsidRPr="00A86863">
        <w:rPr>
          <w:rFonts w:hint="cs"/>
          <w:sz w:val="32"/>
          <w:szCs w:val="32"/>
          <w:rtl/>
          <w:lang w:bidi="ar-DZ"/>
        </w:rPr>
        <w:t>-- مفهوم المقاولاتية غير منفصل مع ذلك التقدم وإمكانيات الشغل والتقدم في الكفاءات الفردية لديهم ولديهن والتي يتولونها.</w:t>
      </w:r>
    </w:p>
    <w:p w:rsidR="00BA4835" w:rsidRPr="00A86863" w:rsidRDefault="00BA4835" w:rsidP="00BA4835">
      <w:pPr>
        <w:jc w:val="right"/>
        <w:rPr>
          <w:sz w:val="32"/>
          <w:szCs w:val="32"/>
          <w:rtl/>
          <w:lang w:bidi="ar-DZ"/>
        </w:rPr>
      </w:pPr>
      <w:r w:rsidRPr="00A86863">
        <w:rPr>
          <w:rFonts w:hint="cs"/>
          <w:sz w:val="32"/>
          <w:szCs w:val="32"/>
          <w:rtl/>
          <w:lang w:bidi="ar-DZ"/>
        </w:rPr>
        <w:t>--المقاولاتية ليست هي فقط ممارسة براغماتية مبنية على المصلحة ولكن تكون أكثر فأكثر هي اليوم ميدان يدرس في الجامعات.</w:t>
      </w:r>
    </w:p>
    <w:p w:rsidR="00BA4835" w:rsidRPr="00A86863" w:rsidRDefault="00BA4835" w:rsidP="00BA4835">
      <w:pPr>
        <w:jc w:val="right"/>
        <w:rPr>
          <w:sz w:val="32"/>
          <w:szCs w:val="32"/>
          <w:rtl/>
          <w:lang w:bidi="ar-DZ"/>
        </w:rPr>
      </w:pPr>
      <w:r w:rsidRPr="00A86863">
        <w:rPr>
          <w:rFonts w:hint="cs"/>
          <w:sz w:val="32"/>
          <w:szCs w:val="32"/>
          <w:rtl/>
          <w:lang w:bidi="ar-DZ"/>
        </w:rPr>
        <w:t>-- المقاولون هم في الأساس هم رواد في الأوقات المعاصرة.</w:t>
      </w:r>
    </w:p>
    <w:p w:rsidR="00BA4835" w:rsidRPr="00541E36" w:rsidRDefault="00BA4835" w:rsidP="00BA4835">
      <w:pPr>
        <w:bidi/>
        <w:ind w:left="-1"/>
        <w:rPr>
          <w:rFonts w:cs="Arabic Transparent"/>
          <w:bCs/>
          <w:sz w:val="28"/>
          <w:szCs w:val="28"/>
          <w:rtl/>
          <w:lang w:bidi="ar-DZ"/>
        </w:rPr>
      </w:pPr>
    </w:p>
    <w:p w:rsidR="00BA4835" w:rsidRDefault="00BA4835" w:rsidP="00BA4835">
      <w:pPr>
        <w:bidi/>
        <w:ind w:left="-1"/>
        <w:jc w:val="both"/>
        <w:rPr>
          <w:rFonts w:cs="Arabic Transparent"/>
          <w:b/>
          <w:sz w:val="28"/>
          <w:szCs w:val="28"/>
          <w:rtl/>
          <w:lang w:bidi="ar-DZ"/>
        </w:rPr>
      </w:pPr>
      <w:r w:rsidRPr="00E2262B">
        <w:rPr>
          <w:rFonts w:cs="Arabic Transparent" w:hint="cs"/>
          <w:bCs/>
          <w:sz w:val="28"/>
          <w:szCs w:val="28"/>
          <w:rtl/>
          <w:lang w:bidi="ar-DZ"/>
        </w:rPr>
        <w:t xml:space="preserve">المراجع: </w:t>
      </w:r>
      <w:r w:rsidRPr="00E2262B">
        <w:rPr>
          <w:rFonts w:cs="Arabic Transparent" w:hint="cs"/>
          <w:b/>
          <w:sz w:val="28"/>
          <w:szCs w:val="28"/>
          <w:rtl/>
          <w:lang w:bidi="ar-DZ"/>
        </w:rPr>
        <w:t>(كتب</w:t>
      </w:r>
      <w:r w:rsidRPr="00E2262B">
        <w:rPr>
          <w:rFonts w:cs="Arabic Transparent" w:hint="cs"/>
          <w:b/>
          <w:i/>
          <w:iCs/>
          <w:sz w:val="28"/>
          <w:szCs w:val="28"/>
          <w:rtl/>
          <w:lang w:bidi="ar-DZ"/>
        </w:rPr>
        <w:t>، ومطبوعات، مواقع انترنت،</w:t>
      </w:r>
      <w:r w:rsidRPr="00E2262B">
        <w:rPr>
          <w:rFonts w:cs="Arabic Transparent" w:hint="cs"/>
          <w:b/>
          <w:sz w:val="28"/>
          <w:szCs w:val="28"/>
          <w:rtl/>
          <w:lang w:bidi="ar-DZ"/>
        </w:rPr>
        <w:t xml:space="preserve"> إلخ)</w:t>
      </w:r>
    </w:p>
    <w:p w:rsidR="00BA4835" w:rsidRDefault="00BA4835" w:rsidP="00BA4835">
      <w:pPr>
        <w:rPr>
          <w:rtl/>
          <w:lang w:bidi="ar-DZ"/>
        </w:rPr>
      </w:pPr>
    </w:p>
    <w:p w:rsidR="00BA4835" w:rsidRPr="00A86863" w:rsidRDefault="00BA4835" w:rsidP="00BA4835">
      <w:pPr>
        <w:pStyle w:val="Sansinterligne"/>
        <w:rPr>
          <w:rFonts w:eastAsia="Times New Roman"/>
          <w:sz w:val="28"/>
          <w:szCs w:val="28"/>
        </w:rPr>
      </w:pPr>
      <w:r w:rsidRPr="00A86863">
        <w:rPr>
          <w:rFonts w:eastAsia="Times New Roman"/>
          <w:bCs/>
          <w:sz w:val="28"/>
          <w:szCs w:val="28"/>
        </w:rPr>
        <w:t>LEGER-JARNIOU</w:t>
      </w:r>
      <w:hyperlink r:id="rId58" w:tooltip="Catherine Léger-Jarniou" w:history="1">
        <w:r w:rsidRPr="00A86863">
          <w:rPr>
            <w:rFonts w:eastAsia="Times New Roman"/>
            <w:bCs/>
            <w:sz w:val="28"/>
            <w:szCs w:val="28"/>
            <w:u w:val="single"/>
          </w:rPr>
          <w:t>,</w:t>
        </w:r>
      </w:hyperlink>
      <w:r w:rsidRPr="00A86863">
        <w:rPr>
          <w:rFonts w:eastAsia="Times New Roman"/>
          <w:bCs/>
          <w:sz w:val="28"/>
          <w:szCs w:val="28"/>
        </w:rPr>
        <w:t xml:space="preserve"> </w:t>
      </w:r>
      <w:r w:rsidRPr="00A86863">
        <w:rPr>
          <w:rFonts w:eastAsia="Times New Roman"/>
          <w:bCs/>
          <w:kern w:val="36"/>
          <w:sz w:val="28"/>
          <w:szCs w:val="28"/>
        </w:rPr>
        <w:t xml:space="preserve">Le Grand Livre de l'Entrepreneuriat, Ed. </w:t>
      </w:r>
      <w:hyperlink r:id="rId59" w:history="1">
        <w:r w:rsidRPr="00A86863">
          <w:rPr>
            <w:rFonts w:eastAsia="Times New Roman"/>
            <w:sz w:val="28"/>
            <w:szCs w:val="28"/>
          </w:rPr>
          <w:t>Dunod</w:t>
        </w:r>
      </w:hyperlink>
      <w:r w:rsidRPr="00A86863">
        <w:rPr>
          <w:rFonts w:eastAsia="Times New Roman"/>
          <w:sz w:val="28"/>
          <w:szCs w:val="28"/>
        </w:rPr>
        <w:t>, 2013.</w:t>
      </w:r>
    </w:p>
    <w:p w:rsidR="00BA4835" w:rsidRPr="00040A7D" w:rsidRDefault="00BA4835" w:rsidP="00BA4835">
      <w:pPr>
        <w:pStyle w:val="Sansinterligne"/>
        <w:rPr>
          <w:rFonts w:eastAsia="Times New Roman"/>
          <w:sz w:val="28"/>
          <w:szCs w:val="28"/>
        </w:rPr>
      </w:pPr>
      <w:r w:rsidRPr="00040A7D">
        <w:rPr>
          <w:rFonts w:eastAsia="Times New Roman"/>
          <w:sz w:val="28"/>
          <w:szCs w:val="28"/>
        </w:rPr>
        <w:t xml:space="preserve">JANSSEN Frank, (s/d), Préface de Pierre-André Julien, Entreprendre, Ed. De Boek, </w:t>
      </w:r>
    </w:p>
    <w:p w:rsidR="00BA4835" w:rsidRPr="00A86863" w:rsidRDefault="00BA4835" w:rsidP="00BA4835">
      <w:pPr>
        <w:pStyle w:val="Sansinterligne"/>
        <w:rPr>
          <w:rFonts w:ascii="Calibri" w:hAnsi="Calibri"/>
          <w:color w:val="000000"/>
          <w:sz w:val="28"/>
          <w:szCs w:val="28"/>
        </w:rPr>
      </w:pPr>
      <w:r w:rsidRPr="00A86863">
        <w:rPr>
          <w:rFonts w:ascii="Calibri" w:hAnsi="Calibri"/>
          <w:bCs/>
          <w:color w:val="000000"/>
          <w:sz w:val="28"/>
          <w:szCs w:val="28"/>
        </w:rPr>
        <w:t>MESSEGHEM Karim et SAMMUT Sylvie,  L'entrepreneuriat, Ed. Dunod, 2011.</w:t>
      </w: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 xml:space="preserve">السداسي: </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0B1B13">
        <w:rPr>
          <w:rFonts w:ascii="Arial" w:eastAsia="Times New Roman" w:hAnsi="Arial" w:hint="cs"/>
          <w:b/>
          <w:bCs/>
          <w:sz w:val="32"/>
          <w:szCs w:val="32"/>
          <w:highlight w:val="red"/>
          <w:rtl/>
          <w:lang w:bidi="ar-DZ"/>
        </w:rPr>
        <w:t>سبر الأراء</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0B1B13">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0B1B13">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0B1B13" w:rsidRDefault="00BA4835" w:rsidP="00BA4835">
      <w:pPr>
        <w:bidi/>
        <w:ind w:left="-1"/>
        <w:jc w:val="both"/>
        <w:rPr>
          <w:rFonts w:cs="Arabic Transparent"/>
          <w:b/>
          <w:sz w:val="28"/>
          <w:szCs w:val="28"/>
          <w:rtl/>
          <w:lang w:bidi="ar-DZ"/>
        </w:rPr>
      </w:pPr>
      <w:r w:rsidRPr="000B1B13">
        <w:rPr>
          <w:rFonts w:cs="Arabic Transparent" w:hint="cs"/>
          <w:b/>
          <w:sz w:val="28"/>
          <w:szCs w:val="28"/>
          <w:rtl/>
          <w:lang w:bidi="ar-DZ"/>
        </w:rPr>
        <w:t>تدريب الطالب على تقنيات بناء استمارة سبر الأراء وتطبيقها ثم معالجتها.</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Default="00BA4835" w:rsidP="00BA4835">
      <w:pPr>
        <w:bidi/>
        <w:ind w:left="-1"/>
        <w:jc w:val="both"/>
        <w:rPr>
          <w:rFonts w:cs="Arabic Transparent"/>
          <w:bCs/>
          <w:sz w:val="28"/>
          <w:szCs w:val="28"/>
          <w:rtl/>
          <w:lang w:bidi="ar-DZ"/>
        </w:rPr>
      </w:pPr>
      <w:r>
        <w:rPr>
          <w:rFonts w:cs="Arabic Transparent" w:hint="cs"/>
          <w:bCs/>
          <w:sz w:val="28"/>
          <w:szCs w:val="28"/>
          <w:rtl/>
          <w:lang w:bidi="ar-DZ"/>
        </w:rPr>
        <w:t>///////////////</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إلخ (يُترك الترجيح للسلطة التقديرية لفريق التكوين)</w:t>
      </w:r>
    </w:p>
    <w:p w:rsidR="00BA4835" w:rsidRPr="00E2262B" w:rsidRDefault="00BA4835" w:rsidP="00BA4835">
      <w:pPr>
        <w:bidi/>
        <w:ind w:left="-1"/>
        <w:jc w:val="both"/>
        <w:rPr>
          <w:rFonts w:cs="Arabic Transparent"/>
          <w:bCs/>
          <w:sz w:val="28"/>
          <w:szCs w:val="28"/>
          <w:rtl/>
          <w:lang w:bidi="ar-DZ"/>
        </w:rPr>
      </w:pPr>
      <w:r w:rsidRPr="000B1B13">
        <w:rPr>
          <w:rFonts w:cs="Arabic Transparent" w:hint="cs"/>
          <w:bCs/>
          <w:sz w:val="28"/>
          <w:szCs w:val="28"/>
          <w:highlight w:val="red"/>
          <w:rtl/>
          <w:lang w:bidi="ar-DZ"/>
        </w:rPr>
        <w:t>مراقبة مستمرة</w:t>
      </w:r>
    </w:p>
    <w:p w:rsidR="00BA4835" w:rsidRDefault="00BA4835" w:rsidP="00BA4835">
      <w:pPr>
        <w:bidi/>
        <w:spacing w:line="276" w:lineRule="auto"/>
        <w:rPr>
          <w:rFonts w:ascii="Arial" w:hAnsi="Arial" w:cs="Arial"/>
          <w:b/>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0B1B13" w:rsidRDefault="00BA4835" w:rsidP="00BA4835">
      <w:pPr>
        <w:numPr>
          <w:ilvl w:val="0"/>
          <w:numId w:val="43"/>
        </w:numPr>
        <w:bidi/>
        <w:spacing w:line="276" w:lineRule="auto"/>
        <w:rPr>
          <w:b/>
          <w:sz w:val="28"/>
          <w:szCs w:val="28"/>
        </w:rPr>
      </w:pPr>
      <w:r w:rsidRPr="000B1B13">
        <w:rPr>
          <w:b/>
          <w:sz w:val="28"/>
          <w:szCs w:val="28"/>
          <w:rtl/>
        </w:rPr>
        <w:t>تعريف سبر الأراء</w:t>
      </w:r>
    </w:p>
    <w:p w:rsidR="00BA4835" w:rsidRPr="000B1B13" w:rsidRDefault="00BA4835" w:rsidP="00BA4835">
      <w:pPr>
        <w:numPr>
          <w:ilvl w:val="0"/>
          <w:numId w:val="43"/>
        </w:numPr>
        <w:bidi/>
        <w:spacing w:line="276" w:lineRule="auto"/>
        <w:rPr>
          <w:b/>
          <w:sz w:val="28"/>
          <w:szCs w:val="28"/>
        </w:rPr>
      </w:pPr>
      <w:r w:rsidRPr="000B1B13">
        <w:rPr>
          <w:b/>
          <w:sz w:val="28"/>
          <w:szCs w:val="28"/>
          <w:rtl/>
        </w:rPr>
        <w:t>بناء الاستمارة</w:t>
      </w:r>
    </w:p>
    <w:p w:rsidR="00BA4835" w:rsidRPr="000B1B13" w:rsidRDefault="00BA4835" w:rsidP="00BA4835">
      <w:pPr>
        <w:numPr>
          <w:ilvl w:val="0"/>
          <w:numId w:val="43"/>
        </w:numPr>
        <w:bidi/>
        <w:spacing w:line="276" w:lineRule="auto"/>
        <w:rPr>
          <w:b/>
          <w:sz w:val="28"/>
          <w:szCs w:val="28"/>
        </w:rPr>
      </w:pPr>
      <w:r w:rsidRPr="000B1B13">
        <w:rPr>
          <w:b/>
          <w:sz w:val="28"/>
          <w:szCs w:val="28"/>
          <w:rtl/>
        </w:rPr>
        <w:t>اختيار مجتمع البحث واختيار العينة</w:t>
      </w:r>
    </w:p>
    <w:p w:rsidR="00BA4835" w:rsidRPr="000B1B13" w:rsidRDefault="00BA4835" w:rsidP="00BA4835">
      <w:pPr>
        <w:numPr>
          <w:ilvl w:val="0"/>
          <w:numId w:val="43"/>
        </w:numPr>
        <w:bidi/>
        <w:spacing w:line="276" w:lineRule="auto"/>
        <w:rPr>
          <w:b/>
          <w:sz w:val="28"/>
          <w:szCs w:val="28"/>
        </w:rPr>
      </w:pPr>
      <w:r w:rsidRPr="000B1B13">
        <w:rPr>
          <w:b/>
          <w:sz w:val="28"/>
          <w:szCs w:val="28"/>
          <w:rtl/>
        </w:rPr>
        <w:t xml:space="preserve">تطبيق الاختبار </w:t>
      </w:r>
    </w:p>
    <w:p w:rsidR="00BA4835" w:rsidRPr="000B1B13" w:rsidRDefault="00BA4835" w:rsidP="00BA4835">
      <w:pPr>
        <w:numPr>
          <w:ilvl w:val="0"/>
          <w:numId w:val="43"/>
        </w:numPr>
        <w:bidi/>
        <w:spacing w:line="276" w:lineRule="auto"/>
        <w:rPr>
          <w:b/>
          <w:sz w:val="28"/>
          <w:szCs w:val="28"/>
        </w:rPr>
      </w:pPr>
      <w:r w:rsidRPr="000B1B13">
        <w:rPr>
          <w:b/>
          <w:sz w:val="28"/>
          <w:szCs w:val="28"/>
          <w:rtl/>
        </w:rPr>
        <w:t>معالجة النتائج</w:t>
      </w:r>
    </w:p>
    <w:p w:rsidR="00BA4835" w:rsidRDefault="00BA4835" w:rsidP="00BA4835">
      <w:pPr>
        <w:bidi/>
        <w:ind w:left="-1"/>
        <w:jc w:val="both"/>
        <w:rPr>
          <w:rFonts w:cs="Arabic Transparent"/>
          <w:sz w:val="32"/>
          <w:szCs w:val="32"/>
          <w:rtl/>
          <w:lang w:bidi="ar-DZ"/>
        </w:rPr>
      </w:pPr>
      <w:r>
        <w:rPr>
          <w:rFonts w:cs="Arabic Transparent" w:hint="cs"/>
          <w:sz w:val="32"/>
          <w:szCs w:val="32"/>
          <w:rtl/>
          <w:lang w:bidi="ar-DZ"/>
        </w:rPr>
        <w:t>_____________________________________________________</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السداسي:</w:t>
      </w:r>
      <w:r>
        <w:rPr>
          <w:rFonts w:cs="Arabic Transparent" w:hint="cs"/>
          <w:bCs/>
          <w:sz w:val="32"/>
          <w:szCs w:val="32"/>
          <w:rtl/>
          <w:lang w:bidi="ar-DZ"/>
        </w:rPr>
        <w:t>الثالث</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اسم الوحدة:</w:t>
      </w:r>
      <w:r>
        <w:rPr>
          <w:rFonts w:cs="Arabic Transparent" w:hint="cs"/>
          <w:bCs/>
          <w:sz w:val="32"/>
          <w:szCs w:val="32"/>
          <w:rtl/>
          <w:lang w:bidi="ar-DZ"/>
        </w:rPr>
        <w:t xml:space="preserve"> وحدة التعليم الأفقية</w:t>
      </w:r>
    </w:p>
    <w:p w:rsidR="00BA4835" w:rsidRPr="000B1B13" w:rsidRDefault="00BA4835" w:rsidP="00BA4835">
      <w:pPr>
        <w:bidi/>
        <w:ind w:left="-1"/>
        <w:jc w:val="both"/>
        <w:rPr>
          <w:bCs/>
          <w:sz w:val="32"/>
          <w:szCs w:val="32"/>
          <w:rtl/>
          <w:lang w:bidi="ar-DZ"/>
        </w:rPr>
      </w:pPr>
      <w:r w:rsidRPr="00E2262B">
        <w:rPr>
          <w:rFonts w:cs="Arabic Transparent" w:hint="cs"/>
          <w:bCs/>
          <w:sz w:val="32"/>
          <w:szCs w:val="32"/>
          <w:rtl/>
          <w:lang w:bidi="ar-DZ"/>
        </w:rPr>
        <w:t>اسم المادة:</w:t>
      </w:r>
      <w:r>
        <w:rPr>
          <w:rFonts w:cs="Arabic Transparent" w:hint="cs"/>
          <w:bCs/>
          <w:sz w:val="32"/>
          <w:szCs w:val="32"/>
          <w:rtl/>
          <w:lang w:bidi="ar-DZ"/>
        </w:rPr>
        <w:t xml:space="preserve">     </w:t>
      </w:r>
      <w:r w:rsidRPr="000B1B13">
        <w:rPr>
          <w:rFonts w:ascii="Georgia" w:eastAsia="Times New Roman" w:hAnsi="Arial"/>
          <w:b/>
          <w:bCs/>
          <w:color w:val="000000"/>
          <w:kern w:val="24"/>
          <w:sz w:val="28"/>
          <w:szCs w:val="28"/>
          <w:highlight w:val="red"/>
          <w:rtl/>
        </w:rPr>
        <w:t>لغة</w:t>
      </w:r>
      <w:r w:rsidRPr="000B1B13">
        <w:rPr>
          <w:rFonts w:ascii="Georgia" w:eastAsia="Times New Roman" w:hAnsi="Arial" w:hint="cs"/>
          <w:b/>
          <w:bCs/>
          <w:color w:val="000000"/>
          <w:kern w:val="24"/>
          <w:sz w:val="28"/>
          <w:szCs w:val="28"/>
          <w:highlight w:val="red"/>
          <w:rtl/>
        </w:rPr>
        <w:t xml:space="preserve">أجنبية </w:t>
      </w:r>
      <w:r w:rsidRPr="000B1B13">
        <w:rPr>
          <w:rFonts w:cs="Arabic Transparent" w:hint="cs"/>
          <w:bCs/>
          <w:sz w:val="32"/>
          <w:szCs w:val="32"/>
          <w:highlight w:val="red"/>
          <w:rtl/>
          <w:lang w:bidi="ar-DZ"/>
        </w:rPr>
        <w:t>3</w:t>
      </w:r>
    </w:p>
    <w:p w:rsidR="00BA4835" w:rsidRPr="00E2262B" w:rsidRDefault="00BA4835" w:rsidP="00BA4835">
      <w:pPr>
        <w:bidi/>
        <w:ind w:left="-1"/>
        <w:jc w:val="both"/>
        <w:rPr>
          <w:rFonts w:cs="Arabic Transparent"/>
          <w:bCs/>
          <w:sz w:val="32"/>
          <w:szCs w:val="32"/>
          <w:rtl/>
          <w:lang w:bidi="ar-DZ"/>
        </w:rPr>
      </w:pPr>
      <w:r w:rsidRPr="00E2262B">
        <w:rPr>
          <w:rFonts w:cs="Arabic Transparent" w:hint="cs"/>
          <w:bCs/>
          <w:sz w:val="32"/>
          <w:szCs w:val="32"/>
          <w:rtl/>
          <w:lang w:bidi="ar-DZ"/>
        </w:rPr>
        <w:t>الرصيد:</w:t>
      </w:r>
      <w:r>
        <w:rPr>
          <w:rFonts w:cs="Arabic Transparent" w:hint="cs"/>
          <w:bCs/>
          <w:sz w:val="32"/>
          <w:szCs w:val="32"/>
          <w:rtl/>
          <w:lang w:bidi="ar-DZ"/>
        </w:rPr>
        <w:t xml:space="preserve">    </w:t>
      </w:r>
      <w:r w:rsidRPr="000B1B13">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32"/>
          <w:szCs w:val="32"/>
          <w:rtl/>
          <w:lang w:bidi="ar-DZ"/>
        </w:rPr>
        <w:t>المعامل:</w:t>
      </w:r>
      <w:r>
        <w:rPr>
          <w:rFonts w:cs="Arabic Transparent" w:hint="cs"/>
          <w:bCs/>
          <w:sz w:val="32"/>
          <w:szCs w:val="32"/>
          <w:rtl/>
          <w:lang w:bidi="ar-DZ"/>
        </w:rPr>
        <w:t xml:space="preserve"> </w:t>
      </w:r>
      <w:r w:rsidRPr="000B1B13">
        <w:rPr>
          <w:rFonts w:cs="Arabic Transparent" w:hint="cs"/>
          <w:bCs/>
          <w:sz w:val="32"/>
          <w:szCs w:val="32"/>
          <w:highlight w:val="red"/>
          <w:rtl/>
          <w:lang w:bidi="ar-DZ"/>
        </w:rPr>
        <w:t>1</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 xml:space="preserve">أهداف التعليم: </w:t>
      </w:r>
      <w:r w:rsidRPr="00E2262B">
        <w:rPr>
          <w:rFonts w:cs="Arabic Transparent" w:hint="cs"/>
          <w:b/>
          <w:sz w:val="28"/>
          <w:szCs w:val="28"/>
          <w:rtl/>
          <w:lang w:bidi="ar-DZ"/>
        </w:rPr>
        <w:t>(</w:t>
      </w:r>
      <w:r w:rsidRPr="00E2262B">
        <w:rPr>
          <w:rFonts w:cs="Arabic Transparent" w:hint="cs"/>
          <w:b/>
          <w:i/>
          <w:iCs/>
          <w:sz w:val="28"/>
          <w:szCs w:val="28"/>
          <w:rtl/>
          <w:lang w:bidi="ar-DZ"/>
        </w:rPr>
        <w:t>ذكر ما يفترض على الطالب اكتسابه من مؤهلات بعد نجاحه في هذه المادة، في ثلاثة أسطر على الأكثر</w:t>
      </w:r>
      <w:r w:rsidRPr="00E2262B">
        <w:rPr>
          <w:rFonts w:cs="Arabic Transparent" w:hint="cs"/>
          <w:b/>
          <w:sz w:val="28"/>
          <w:szCs w:val="28"/>
          <w:rtl/>
          <w:lang w:bidi="ar-DZ"/>
        </w:rPr>
        <w:t>)</w:t>
      </w:r>
    </w:p>
    <w:p w:rsidR="00BA4835" w:rsidRPr="000B1B13" w:rsidRDefault="00BA4835" w:rsidP="00BA4835">
      <w:pPr>
        <w:pStyle w:val="Sansinterligne"/>
        <w:numPr>
          <w:ilvl w:val="0"/>
          <w:numId w:val="12"/>
        </w:numPr>
        <w:bidi/>
        <w:rPr>
          <w:sz w:val="28"/>
          <w:szCs w:val="28"/>
          <w:rtl/>
          <w:lang w:bidi="ar-DZ"/>
        </w:rPr>
      </w:pPr>
      <w:r w:rsidRPr="000B1B13">
        <w:rPr>
          <w:sz w:val="28"/>
          <w:szCs w:val="28"/>
          <w:rtl/>
          <w:lang w:bidi="ar-DZ"/>
        </w:rPr>
        <w:t>تطوير إمكانيات الطالب في اكتساب والتحكم في لغة من اللغات الأجنبية المختلفة .</w:t>
      </w:r>
    </w:p>
    <w:p w:rsidR="00BA4835" w:rsidRPr="000B1B13" w:rsidRDefault="00BA4835" w:rsidP="00BA4835">
      <w:pPr>
        <w:bidi/>
        <w:ind w:left="-1"/>
        <w:jc w:val="both"/>
        <w:rPr>
          <w:bCs/>
          <w:sz w:val="28"/>
          <w:szCs w:val="28"/>
          <w:rtl/>
          <w:lang w:bidi="ar-DZ"/>
        </w:rPr>
      </w:pPr>
      <w:r w:rsidRPr="000B1B13">
        <w:rPr>
          <w:sz w:val="28"/>
          <w:szCs w:val="28"/>
          <w:rtl/>
          <w:lang w:bidi="ar-DZ"/>
        </w:rPr>
        <w:t>ليس الهدف من هذه المادة تدريس اللغة بل إعطاء الطالب المصطلحات الأساسية المرتبطة بتخصصه باللغة المختارة.</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lastRenderedPageBreak/>
        <w:t>المعارف المسبقة المطلوبة</w:t>
      </w:r>
      <w:r w:rsidRPr="00E2262B">
        <w:rPr>
          <w:rFonts w:cs="Arabic Transparent" w:hint="cs"/>
          <w:bCs/>
          <w:sz w:val="28"/>
          <w:szCs w:val="28"/>
          <w:lang w:bidi="ar-DZ"/>
        </w:rPr>
        <w:t>:</w:t>
      </w:r>
      <w:r w:rsidRPr="00E2262B">
        <w:rPr>
          <w:rFonts w:cs="Arabic Transparent" w:hint="cs"/>
          <w:bCs/>
          <w:sz w:val="28"/>
          <w:szCs w:val="28"/>
          <w:rtl/>
          <w:lang w:bidi="ar-DZ"/>
        </w:rPr>
        <w:t xml:space="preserve"> </w:t>
      </w:r>
      <w:r w:rsidRPr="00E2262B">
        <w:rPr>
          <w:rFonts w:cs="Arabic Transparent" w:hint="cs"/>
          <w:b/>
          <w:sz w:val="28"/>
          <w:szCs w:val="28"/>
          <w:rtl/>
          <w:lang w:bidi="ar-DZ"/>
        </w:rPr>
        <w:t>(</w:t>
      </w:r>
      <w:r w:rsidRPr="00E2262B">
        <w:rPr>
          <w:rFonts w:cs="Arabic Transparent" w:hint="cs"/>
          <w:b/>
          <w:i/>
          <w:iCs/>
          <w:sz w:val="28"/>
          <w:szCs w:val="28"/>
          <w:rtl/>
          <w:lang w:bidi="ar-DZ"/>
        </w:rPr>
        <w:t xml:space="preserve">وصف تفصيلي للمعرف المطلوبة والتي تمكن الطالب من مواصلة هذا التعليم، سطرين على الأكثر).  </w:t>
      </w:r>
    </w:p>
    <w:p w:rsidR="00BA4835" w:rsidRPr="000B1B13" w:rsidRDefault="00BA4835" w:rsidP="00BA4835">
      <w:pPr>
        <w:pStyle w:val="Sansinterligne"/>
        <w:bidi/>
        <w:rPr>
          <w:sz w:val="28"/>
          <w:szCs w:val="28"/>
          <w:rtl/>
          <w:lang w:bidi="ar-DZ"/>
        </w:rPr>
      </w:pPr>
      <w:r w:rsidRPr="000B1B13">
        <w:rPr>
          <w:sz w:val="28"/>
          <w:szCs w:val="28"/>
          <w:rtl/>
          <w:lang w:bidi="ar-DZ"/>
        </w:rPr>
        <w:t>قاعدة معرفية في اللغة المدرسة وللإدارة البيداغوجية الحق في اختيار اللغة أو اللغات التي يتم تدريسها شريطة أن تسمى اللغة التي درسها الطالب في كشف النقاط ( مثال – لغة أجنبية : فرنسية)</w:t>
      </w:r>
    </w:p>
    <w:p w:rsidR="00BA4835" w:rsidRPr="00E2262B" w:rsidRDefault="00BA4835" w:rsidP="00BA4835">
      <w:pPr>
        <w:bidi/>
        <w:ind w:left="-1"/>
        <w:jc w:val="both"/>
        <w:rPr>
          <w:rFonts w:cs="Arabic Transparent"/>
          <w:bCs/>
          <w:sz w:val="28"/>
          <w:szCs w:val="28"/>
          <w:rtl/>
          <w:lang w:bidi="ar-DZ"/>
        </w:rPr>
      </w:pPr>
      <w:r w:rsidRPr="00E2262B">
        <w:rPr>
          <w:rFonts w:cs="Arabic Transparent" w:hint="cs"/>
          <w:bCs/>
          <w:sz w:val="28"/>
          <w:szCs w:val="28"/>
          <w:rtl/>
          <w:lang w:bidi="ar-DZ"/>
        </w:rPr>
        <w:t>طريقة التقييم: مراقبة مستمرة، امتحان.</w:t>
      </w:r>
      <w:r>
        <w:rPr>
          <w:rFonts w:cs="Arabic Transparent" w:hint="cs"/>
          <w:bCs/>
          <w:sz w:val="28"/>
          <w:szCs w:val="28"/>
          <w:rtl/>
          <w:lang w:bidi="ar-DZ"/>
        </w:rPr>
        <w:t xml:space="preserve">.. </w:t>
      </w:r>
      <w:r w:rsidRPr="00E2262B">
        <w:rPr>
          <w:rFonts w:cs="Arabic Transparent" w:hint="cs"/>
          <w:bCs/>
          <w:sz w:val="28"/>
          <w:szCs w:val="28"/>
          <w:rtl/>
          <w:lang w:bidi="ar-DZ"/>
        </w:rPr>
        <w:t>إلخ (يُترك الترجيح للسلطة التقديرية لفريق التكوين)</w:t>
      </w:r>
    </w:p>
    <w:p w:rsidR="00BA4835" w:rsidRPr="00E2262B" w:rsidRDefault="00BA4835" w:rsidP="00BA4835">
      <w:pPr>
        <w:bidi/>
        <w:ind w:left="-1"/>
        <w:jc w:val="both"/>
        <w:rPr>
          <w:rFonts w:cs="Arabic Transparent"/>
          <w:bCs/>
          <w:sz w:val="28"/>
          <w:szCs w:val="28"/>
          <w:rtl/>
          <w:lang w:bidi="ar-DZ"/>
        </w:rPr>
      </w:pPr>
    </w:p>
    <w:p w:rsidR="00BA4835" w:rsidRDefault="00BA4835" w:rsidP="00BA4835">
      <w:pPr>
        <w:bidi/>
        <w:spacing w:line="276" w:lineRule="auto"/>
        <w:rPr>
          <w:rFonts w:ascii="Arial" w:hAnsi="Arial" w:cs="Arial"/>
          <w:b/>
          <w:rtl/>
        </w:rPr>
      </w:pPr>
      <w:r w:rsidRPr="00E2262B">
        <w:rPr>
          <w:rFonts w:cs="Arabic Transparent" w:hint="cs"/>
          <w:bCs/>
          <w:sz w:val="28"/>
          <w:szCs w:val="28"/>
          <w:rtl/>
          <w:lang w:bidi="ar-DZ"/>
        </w:rPr>
        <w:t>محتوى المادة: (إجبارية تحديد المحتوى المفصل لكل مادة مع الإشارة إلى العمل الشخصي للطالب)</w:t>
      </w:r>
      <w:r w:rsidRPr="00E2262B">
        <w:rPr>
          <w:rFonts w:ascii="Arial" w:hAnsi="Arial" w:cs="Arial"/>
          <w:b/>
        </w:rPr>
        <w:t xml:space="preserve"> </w:t>
      </w:r>
    </w:p>
    <w:p w:rsidR="00BA4835" w:rsidRPr="000B1B13" w:rsidRDefault="00BA4835" w:rsidP="00BA4835">
      <w:pPr>
        <w:pStyle w:val="Sansinterligne"/>
        <w:bidi/>
        <w:jc w:val="lowKashida"/>
        <w:rPr>
          <w:sz w:val="28"/>
          <w:szCs w:val="28"/>
          <w:rtl/>
          <w:lang w:bidi="ar-DZ"/>
        </w:rPr>
      </w:pPr>
      <w:r w:rsidRPr="000B1B13">
        <w:rPr>
          <w:sz w:val="28"/>
          <w:szCs w:val="28"/>
          <w:rtl/>
          <w:lang w:bidi="ar-DZ"/>
        </w:rPr>
        <w:t>تدرس المادة في شكل أعمال موجهة ، ويبقى من صلاحيات الأستاذ إختيار النصوص والتمارين والمفاهيم التي تكون موضوع تطبيق ، ويمكن للأستاذ تكليف الطلبة بأعمال مختلفة : بطاقات قراءة / تحليل نصوص/ ترجمة مصطلحات أو نصوص .....</w:t>
      </w:r>
    </w:p>
    <w:p w:rsidR="00BA4835" w:rsidRPr="00E2262B" w:rsidRDefault="00BA4835" w:rsidP="00BA4835">
      <w:pPr>
        <w:bidi/>
        <w:spacing w:line="276" w:lineRule="auto"/>
        <w:rPr>
          <w:rFonts w:ascii="Arial" w:hAnsi="Arial" w:cs="Arial"/>
          <w:b/>
          <w:lang w:bidi="ar-DZ"/>
        </w:rPr>
      </w:pPr>
    </w:p>
    <w:p w:rsidR="00BA4835" w:rsidRPr="00E2262B" w:rsidRDefault="00BA4835" w:rsidP="00BA4835">
      <w:pPr>
        <w:bidi/>
        <w:ind w:left="-1"/>
        <w:jc w:val="both"/>
        <w:rPr>
          <w:rFonts w:cs="Arabic Transparent"/>
          <w:b/>
          <w:bCs/>
          <w:sz w:val="28"/>
          <w:szCs w:val="28"/>
          <w:rtl/>
          <w:lang w:bidi="ar-DZ"/>
        </w:rPr>
      </w:pPr>
      <w:r w:rsidRPr="0058453D">
        <w:rPr>
          <w:rFonts w:cs="Arabic Transparent"/>
          <w:sz w:val="32"/>
          <w:szCs w:val="32"/>
          <w:lang w:bidi="ar-DZ"/>
        </w:rPr>
        <w:br w:type="page"/>
      </w:r>
    </w:p>
    <w:p w:rsidR="00BA4835" w:rsidRPr="00E2262B" w:rsidRDefault="00BA4835" w:rsidP="00BA4835">
      <w:pPr>
        <w:bidi/>
        <w:jc w:val="center"/>
        <w:rPr>
          <w:rFonts w:cs="Arabic Transparent"/>
          <w:b/>
          <w:bCs/>
          <w:sz w:val="36"/>
          <w:szCs w:val="36"/>
          <w:rtl/>
          <w:lang w:bidi="ar-DZ"/>
        </w:rPr>
      </w:pPr>
      <w:r w:rsidRPr="00E2262B">
        <w:rPr>
          <w:rFonts w:cs="Arabic Transparent"/>
          <w:b/>
          <w:bCs/>
          <w:sz w:val="36"/>
          <w:szCs w:val="36"/>
          <w:lang w:bidi="ar-DZ"/>
        </w:rPr>
        <w:lastRenderedPageBreak/>
        <w:t>V</w:t>
      </w:r>
      <w:r w:rsidRPr="00E2262B">
        <w:rPr>
          <w:rFonts w:cs="Arabic Transparent" w:hint="cs"/>
          <w:b/>
          <w:bCs/>
          <w:sz w:val="36"/>
          <w:szCs w:val="36"/>
          <w:rtl/>
          <w:lang w:bidi="ar-DZ"/>
        </w:rPr>
        <w:t xml:space="preserve">-  العقود/الاتفاقيات </w:t>
      </w:r>
    </w:p>
    <w:p w:rsidR="00BA4835" w:rsidRPr="00E2262B" w:rsidRDefault="00BA4835" w:rsidP="00BA4835">
      <w:pPr>
        <w:bidi/>
        <w:jc w:val="center"/>
        <w:rPr>
          <w:rFonts w:cs="Arabic Transparent"/>
          <w:b/>
          <w:bCs/>
          <w:sz w:val="36"/>
          <w:szCs w:val="36"/>
          <w:rtl/>
          <w:lang w:bidi="ar-DZ"/>
        </w:rPr>
      </w:pPr>
    </w:p>
    <w:p w:rsidR="00BA4835" w:rsidRPr="00E2262B" w:rsidRDefault="00BA4835" w:rsidP="00BA4835">
      <w:pPr>
        <w:bidi/>
        <w:jc w:val="center"/>
        <w:rPr>
          <w:rFonts w:cs="Arabic Transparent"/>
          <w:b/>
          <w:bCs/>
          <w:sz w:val="36"/>
          <w:szCs w:val="36"/>
          <w:rtl/>
          <w:lang w:bidi="ar-DZ"/>
        </w:rPr>
      </w:pPr>
      <w:r w:rsidRPr="00E2262B">
        <w:rPr>
          <w:rFonts w:cs="Arabic Transparent" w:hint="cs"/>
          <w:b/>
          <w:bCs/>
          <w:sz w:val="36"/>
          <w:szCs w:val="36"/>
          <w:rtl/>
          <w:lang w:bidi="ar-DZ"/>
        </w:rPr>
        <w:t xml:space="preserve"> نعم </w:t>
      </w:r>
    </w:p>
    <w:p w:rsidR="00BA4835" w:rsidRPr="00E2262B" w:rsidRDefault="00BA4835" w:rsidP="00BA4835">
      <w:pPr>
        <w:bidi/>
        <w:jc w:val="center"/>
        <w:rPr>
          <w:rFonts w:cs="Arabic Transparent"/>
          <w:b/>
          <w:bCs/>
          <w:sz w:val="36"/>
          <w:szCs w:val="36"/>
          <w:rtl/>
          <w:lang w:bidi="ar-DZ"/>
        </w:rPr>
      </w:pPr>
    </w:p>
    <w:p w:rsidR="00BA4835" w:rsidRPr="00E2262B" w:rsidRDefault="00BA4835" w:rsidP="00BA4835">
      <w:pPr>
        <w:bidi/>
        <w:jc w:val="center"/>
        <w:rPr>
          <w:rFonts w:cs="Arabic Transparent"/>
          <w:b/>
          <w:bCs/>
          <w:sz w:val="36"/>
          <w:szCs w:val="36"/>
          <w:rtl/>
          <w:lang w:bidi="ar-DZ"/>
        </w:rPr>
      </w:pPr>
    </w:p>
    <w:p w:rsidR="00BA4835" w:rsidRPr="00E2262B" w:rsidRDefault="00BA4835" w:rsidP="00BA4835">
      <w:pPr>
        <w:bidi/>
        <w:jc w:val="center"/>
        <w:rPr>
          <w:rFonts w:cs="Arabic Transparent"/>
          <w:b/>
          <w:bCs/>
          <w:sz w:val="36"/>
          <w:szCs w:val="36"/>
          <w:rtl/>
          <w:lang w:bidi="ar-DZ"/>
        </w:rPr>
      </w:pPr>
      <w:r w:rsidRPr="00E2262B">
        <w:rPr>
          <w:rFonts w:cs="Arabic Transparent" w:hint="cs"/>
          <w:b/>
          <w:bCs/>
          <w:sz w:val="36"/>
          <w:szCs w:val="36"/>
          <w:rtl/>
          <w:lang w:bidi="ar-DZ"/>
        </w:rPr>
        <w:t>لا</w:t>
      </w: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272A14" w:rsidRDefault="00BA4835" w:rsidP="00BA4835">
      <w:pPr>
        <w:bidi/>
        <w:jc w:val="center"/>
        <w:rPr>
          <w:rFonts w:cs="Arabic Transparent"/>
          <w:b/>
          <w:bCs/>
          <w:sz w:val="36"/>
          <w:szCs w:val="36"/>
          <w:rtl/>
          <w:lang w:bidi="ar-DZ"/>
        </w:rPr>
      </w:pPr>
      <w:r w:rsidRPr="00272A14">
        <w:rPr>
          <w:rFonts w:cs="Arabic Transparent" w:hint="cs"/>
          <w:b/>
          <w:bCs/>
          <w:sz w:val="36"/>
          <w:szCs w:val="36"/>
          <w:rtl/>
          <w:lang w:bidi="ar-DZ"/>
        </w:rPr>
        <w:t xml:space="preserve"> (إذا كانت نعم، </w:t>
      </w:r>
      <w:r w:rsidRPr="00272A14">
        <w:rPr>
          <w:rFonts w:cs="Arabic Transparent"/>
          <w:b/>
          <w:bCs/>
          <w:sz w:val="36"/>
          <w:szCs w:val="36"/>
          <w:rtl/>
          <w:lang w:bidi="ar-DZ"/>
        </w:rPr>
        <w:t>ت</w:t>
      </w:r>
      <w:r w:rsidRPr="00272A14">
        <w:rPr>
          <w:rFonts w:cs="Arabic Transparent" w:hint="cs"/>
          <w:b/>
          <w:bCs/>
          <w:sz w:val="36"/>
          <w:szCs w:val="36"/>
          <w:rtl/>
          <w:lang w:bidi="ar-DZ"/>
        </w:rPr>
        <w:t>ُ</w:t>
      </w:r>
      <w:r w:rsidRPr="00272A14">
        <w:rPr>
          <w:rFonts w:cs="Arabic Transparent"/>
          <w:b/>
          <w:bCs/>
          <w:sz w:val="36"/>
          <w:szCs w:val="36"/>
          <w:rtl/>
          <w:lang w:bidi="ar-DZ"/>
        </w:rPr>
        <w:t xml:space="preserve">رفق </w:t>
      </w:r>
      <w:r w:rsidRPr="00272A14">
        <w:rPr>
          <w:rFonts w:cs="Arabic Transparent" w:hint="cs"/>
          <w:b/>
          <w:bCs/>
          <w:sz w:val="36"/>
          <w:szCs w:val="36"/>
          <w:rtl/>
          <w:lang w:bidi="ar-DZ"/>
        </w:rPr>
        <w:t xml:space="preserve">الاتفاقيات والعقود بالملف الورقي للتكوين) </w:t>
      </w: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both"/>
        <w:rPr>
          <w:rFonts w:cs="Arabic Transparent"/>
          <w:b/>
          <w:bCs/>
          <w:sz w:val="28"/>
          <w:szCs w:val="28"/>
          <w:rtl/>
          <w:lang w:bidi="ar-DZ"/>
        </w:rPr>
      </w:pPr>
    </w:p>
    <w:p w:rsidR="00BA4835" w:rsidRPr="00E2262B" w:rsidRDefault="00BA4835" w:rsidP="00BA4835">
      <w:pPr>
        <w:bidi/>
        <w:jc w:val="center"/>
        <w:rPr>
          <w:rFonts w:cs="Arabic Transparent"/>
          <w:b/>
          <w:bCs/>
          <w:sz w:val="36"/>
          <w:szCs w:val="36"/>
          <w:rtl/>
          <w:lang w:bidi="ar-DZ"/>
        </w:rPr>
      </w:pPr>
      <w:r>
        <w:rPr>
          <w:rFonts w:cs="Arabic Transparent"/>
          <w:b/>
          <w:bCs/>
          <w:sz w:val="28"/>
          <w:szCs w:val="28"/>
          <w:rtl/>
          <w:lang w:bidi="ar-DZ"/>
        </w:rPr>
        <w:br w:type="page"/>
      </w:r>
      <w:r w:rsidRPr="00E2262B">
        <w:rPr>
          <w:rFonts w:cs="Arabic Transparent" w:hint="cs"/>
          <w:b/>
          <w:bCs/>
          <w:i/>
          <w:iCs/>
          <w:sz w:val="36"/>
          <w:szCs w:val="36"/>
          <w:rtl/>
          <w:lang w:bidi="ar-DZ"/>
        </w:rPr>
        <w:lastRenderedPageBreak/>
        <w:t>نموذج لرسالة إبداء النية أو الرغبة</w:t>
      </w:r>
    </w:p>
    <w:p w:rsidR="00BA4835" w:rsidRPr="00E2262B" w:rsidRDefault="00BA4835" w:rsidP="00BA4835">
      <w:pPr>
        <w:bidi/>
        <w:spacing w:line="360" w:lineRule="auto"/>
        <w:jc w:val="center"/>
        <w:rPr>
          <w:rFonts w:cs="Arabic Transparent"/>
          <w:b/>
          <w:bCs/>
          <w:sz w:val="32"/>
          <w:szCs w:val="32"/>
          <w:rtl/>
          <w:lang w:bidi="ar-DZ"/>
        </w:rPr>
      </w:pPr>
      <w:r w:rsidRPr="00E2262B">
        <w:rPr>
          <w:rFonts w:cs="Arabic Transparent"/>
          <w:b/>
          <w:bCs/>
          <w:sz w:val="32"/>
          <w:szCs w:val="32"/>
          <w:lang w:bidi="ar-DZ"/>
        </w:rPr>
        <w:t>)</w:t>
      </w:r>
      <w:r w:rsidRPr="00E2262B">
        <w:rPr>
          <w:rFonts w:cs="Arabic Transparent" w:hint="cs"/>
          <w:b/>
          <w:bCs/>
          <w:sz w:val="32"/>
          <w:szCs w:val="32"/>
          <w:rtl/>
          <w:lang w:bidi="ar-DZ"/>
        </w:rPr>
        <w:t xml:space="preserve"> </w:t>
      </w:r>
      <w:r w:rsidRPr="00E2262B">
        <w:rPr>
          <w:rFonts w:cs="Arabic Transparent" w:hint="cs"/>
          <w:b/>
          <w:bCs/>
          <w:i/>
          <w:iCs/>
          <w:sz w:val="32"/>
          <w:szCs w:val="32"/>
          <w:rtl/>
          <w:lang w:bidi="ar-DZ"/>
        </w:rPr>
        <w:t>في حالة تقديم ماستر بالاشتراك مع مؤسسة جامعية أخرى</w:t>
      </w:r>
      <w:r w:rsidRPr="00E2262B">
        <w:rPr>
          <w:rFonts w:cs="Arabic Transparent"/>
          <w:b/>
          <w:bCs/>
          <w:sz w:val="32"/>
          <w:szCs w:val="32"/>
          <w:lang w:bidi="ar-DZ"/>
        </w:rPr>
        <w:t>(</w:t>
      </w:r>
    </w:p>
    <w:p w:rsidR="00BA4835" w:rsidRPr="00E2262B" w:rsidRDefault="00BA4835" w:rsidP="00BA4835">
      <w:pPr>
        <w:bidi/>
        <w:spacing w:line="360" w:lineRule="auto"/>
        <w:jc w:val="center"/>
        <w:rPr>
          <w:rFonts w:cs="Arabic Transparent"/>
          <w:b/>
          <w:bCs/>
          <w:sz w:val="32"/>
          <w:szCs w:val="32"/>
          <w:rtl/>
          <w:lang w:bidi="ar-DZ"/>
        </w:rPr>
      </w:pPr>
      <w:r w:rsidRPr="00E2262B">
        <w:rPr>
          <w:rFonts w:cs="Arabic Transparent" w:hint="cs"/>
          <w:b/>
          <w:bCs/>
          <w:sz w:val="32"/>
          <w:szCs w:val="32"/>
          <w:rtl/>
          <w:lang w:bidi="ar-DZ"/>
        </w:rPr>
        <w:t>(ورق رسمي يحمل اسم المؤسسة الجامعية المعنية)</w:t>
      </w:r>
    </w:p>
    <w:p w:rsidR="00BA4835" w:rsidRPr="00E2262B" w:rsidRDefault="00BA4835" w:rsidP="00BA4835">
      <w:pPr>
        <w:bidi/>
        <w:spacing w:line="360" w:lineRule="auto"/>
        <w:jc w:val="center"/>
        <w:rPr>
          <w:rFonts w:cs="Arabic Transparent"/>
          <w:sz w:val="28"/>
          <w:szCs w:val="28"/>
          <w:rtl/>
          <w:lang w:bidi="ar-DZ"/>
        </w:rPr>
      </w:pPr>
    </w:p>
    <w:p w:rsidR="00BA4835" w:rsidRPr="00E2262B" w:rsidRDefault="00BA4835" w:rsidP="00BA4835">
      <w:pPr>
        <w:bidi/>
        <w:spacing w:line="360" w:lineRule="auto"/>
        <w:rPr>
          <w:rFonts w:cs="Arabic Transparent"/>
          <w:sz w:val="28"/>
          <w:szCs w:val="28"/>
          <w:rtl/>
          <w:lang w:bidi="ar-DZ"/>
        </w:rPr>
      </w:pPr>
      <w:r w:rsidRPr="00E2262B">
        <w:rPr>
          <w:rFonts w:cs="Arabic Transparent" w:hint="cs"/>
          <w:sz w:val="28"/>
          <w:szCs w:val="28"/>
          <w:u w:val="single"/>
          <w:rtl/>
          <w:lang w:bidi="ar-DZ"/>
        </w:rPr>
        <w:t>الموضوع:</w:t>
      </w:r>
      <w:r w:rsidRPr="00E2262B">
        <w:rPr>
          <w:rFonts w:cs="Arabic Transparent" w:hint="cs"/>
          <w:sz w:val="28"/>
          <w:szCs w:val="28"/>
          <w:rtl/>
          <w:lang w:bidi="ar-DZ"/>
        </w:rPr>
        <w:t xml:space="preserve"> الموافقة على الإشراف المزدوج للماستر بعنوان:</w:t>
      </w:r>
    </w:p>
    <w:p w:rsidR="00BA4835" w:rsidRPr="00E2262B" w:rsidRDefault="00BA4835" w:rsidP="00BA4835">
      <w:pPr>
        <w:bidi/>
        <w:spacing w:line="360" w:lineRule="auto"/>
        <w:rPr>
          <w:rFonts w:cs="Arabic Transparent"/>
          <w:rtl/>
          <w:lang w:bidi="ar-DZ"/>
        </w:rPr>
      </w:pPr>
    </w:p>
    <w:p w:rsidR="00BA4835" w:rsidRPr="00E2262B" w:rsidRDefault="00BA4835" w:rsidP="00BA4835">
      <w:pPr>
        <w:bidi/>
        <w:spacing w:line="360" w:lineRule="auto"/>
        <w:jc w:val="both"/>
        <w:rPr>
          <w:rFonts w:cs="Arabic Transparent"/>
          <w:sz w:val="32"/>
          <w:szCs w:val="32"/>
          <w:rtl/>
          <w:lang w:bidi="ar-DZ"/>
        </w:rPr>
      </w:pPr>
      <w:r w:rsidRPr="00E2262B">
        <w:rPr>
          <w:rFonts w:cs="Arabic Transparent" w:hint="cs"/>
          <w:sz w:val="32"/>
          <w:szCs w:val="32"/>
          <w:rtl/>
          <w:lang w:bidi="ar-DZ"/>
        </w:rPr>
        <w:t>تعلن الجامعة (أو المركز الجامعي).                   عن رغبتها في الإشراف المزدوج</w:t>
      </w:r>
      <w:r w:rsidRPr="00E2262B">
        <w:rPr>
          <w:rFonts w:cs="Arabic Transparent" w:hint="cs"/>
          <w:sz w:val="28"/>
          <w:szCs w:val="28"/>
          <w:rtl/>
          <w:lang w:bidi="ar-DZ"/>
        </w:rPr>
        <w:t xml:space="preserve"> عن الماستر </w:t>
      </w:r>
      <w:r w:rsidRPr="00E2262B">
        <w:rPr>
          <w:rFonts w:cs="Arabic Transparent" w:hint="cs"/>
          <w:sz w:val="32"/>
          <w:szCs w:val="32"/>
          <w:rtl/>
          <w:lang w:bidi="ar-DZ"/>
        </w:rPr>
        <w:t>المذكورة أعلاه طيلة فترة تأهيل الماستر.</w:t>
      </w:r>
    </w:p>
    <w:p w:rsidR="00BA4835" w:rsidRPr="00E2262B" w:rsidRDefault="00BA4835" w:rsidP="00BA4835">
      <w:pPr>
        <w:bidi/>
        <w:spacing w:line="360" w:lineRule="auto"/>
        <w:jc w:val="both"/>
        <w:rPr>
          <w:rFonts w:cs="Arabic Transparent"/>
          <w:sz w:val="32"/>
          <w:szCs w:val="32"/>
          <w:rtl/>
          <w:lang w:bidi="ar-DZ"/>
        </w:rPr>
      </w:pPr>
    </w:p>
    <w:p w:rsidR="00BA4835" w:rsidRPr="00E2262B" w:rsidRDefault="00BA4835" w:rsidP="00BA4835">
      <w:pPr>
        <w:bidi/>
        <w:spacing w:line="360" w:lineRule="auto"/>
        <w:jc w:val="both"/>
        <w:rPr>
          <w:rFonts w:cs="Arabic Transparent"/>
          <w:sz w:val="32"/>
          <w:szCs w:val="32"/>
          <w:rtl/>
          <w:lang w:bidi="ar-DZ"/>
        </w:rPr>
      </w:pPr>
      <w:r w:rsidRPr="00E2262B">
        <w:rPr>
          <w:rFonts w:cs="Arabic Transparent" w:hint="cs"/>
          <w:sz w:val="32"/>
          <w:szCs w:val="32"/>
          <w:rtl/>
          <w:lang w:bidi="ar-DZ"/>
        </w:rPr>
        <w:t>وفي هذا الإطار، فإن الجامعة (أو المركز الجامعي) ترافق هذا المشروع من خلال:</w:t>
      </w:r>
    </w:p>
    <w:p w:rsidR="00BA4835" w:rsidRPr="00E2262B" w:rsidRDefault="00BA4835" w:rsidP="00BA4835">
      <w:pPr>
        <w:bidi/>
        <w:spacing w:line="360" w:lineRule="auto"/>
        <w:jc w:val="both"/>
        <w:rPr>
          <w:rFonts w:cs="Arabic Transparent"/>
          <w:sz w:val="32"/>
          <w:szCs w:val="32"/>
          <w:rtl/>
          <w:lang w:bidi="ar-DZ"/>
        </w:rPr>
      </w:pPr>
    </w:p>
    <w:p w:rsidR="00BA4835" w:rsidRPr="00E2262B" w:rsidRDefault="00BA4835" w:rsidP="00BA4835">
      <w:pPr>
        <w:bidi/>
        <w:spacing w:line="360" w:lineRule="auto"/>
        <w:ind w:firstLine="360"/>
        <w:jc w:val="both"/>
        <w:rPr>
          <w:rFonts w:cs="Arabic Transparent"/>
          <w:sz w:val="32"/>
          <w:szCs w:val="32"/>
          <w:lang w:bidi="ar-DZ"/>
        </w:rPr>
      </w:pPr>
      <w:r w:rsidRPr="00E2262B">
        <w:rPr>
          <w:rFonts w:cs="Arabic Transparent" w:hint="cs"/>
          <w:sz w:val="32"/>
          <w:szCs w:val="32"/>
          <w:rtl/>
          <w:lang w:bidi="ar-DZ"/>
        </w:rPr>
        <w:t>-إبداء الرأي أثناء تصميم وتحيين برامج التعليم،</w:t>
      </w:r>
    </w:p>
    <w:p w:rsidR="00BA4835" w:rsidRPr="00E2262B" w:rsidRDefault="00BA4835" w:rsidP="00BA4835">
      <w:pPr>
        <w:numPr>
          <w:ilvl w:val="0"/>
          <w:numId w:val="7"/>
        </w:numPr>
        <w:bidi/>
        <w:spacing w:line="360" w:lineRule="auto"/>
        <w:jc w:val="both"/>
        <w:rPr>
          <w:rFonts w:cs="Arabic Transparent"/>
          <w:sz w:val="32"/>
          <w:szCs w:val="32"/>
          <w:lang w:bidi="ar-DZ"/>
        </w:rPr>
      </w:pPr>
      <w:r w:rsidRPr="00E2262B">
        <w:rPr>
          <w:rFonts w:cs="Arabic Transparent" w:hint="cs"/>
          <w:sz w:val="32"/>
          <w:szCs w:val="32"/>
          <w:rtl/>
          <w:lang w:bidi="ar-DZ"/>
        </w:rPr>
        <w:t>المشاركة في الملتقيات المنظمة لهذا الغرض،</w:t>
      </w:r>
    </w:p>
    <w:p w:rsidR="00BA4835" w:rsidRPr="00E2262B" w:rsidRDefault="00BA4835" w:rsidP="00BA4835">
      <w:pPr>
        <w:numPr>
          <w:ilvl w:val="0"/>
          <w:numId w:val="7"/>
        </w:numPr>
        <w:bidi/>
        <w:spacing w:line="360" w:lineRule="auto"/>
        <w:jc w:val="both"/>
        <w:rPr>
          <w:rFonts w:cs="Arabic Transparent"/>
          <w:sz w:val="32"/>
          <w:szCs w:val="32"/>
          <w:lang w:bidi="ar-DZ"/>
        </w:rPr>
      </w:pPr>
      <w:r w:rsidRPr="00E2262B">
        <w:rPr>
          <w:rFonts w:cs="Arabic Transparent" w:hint="cs"/>
          <w:sz w:val="32"/>
          <w:szCs w:val="32"/>
          <w:rtl/>
          <w:lang w:bidi="ar-DZ"/>
        </w:rPr>
        <w:t>المشاركة في لجان المناقشة،</w:t>
      </w:r>
    </w:p>
    <w:p w:rsidR="00BA4835" w:rsidRPr="00E2262B" w:rsidRDefault="00BA4835" w:rsidP="00BA4835">
      <w:pPr>
        <w:numPr>
          <w:ilvl w:val="0"/>
          <w:numId w:val="7"/>
        </w:numPr>
        <w:bidi/>
        <w:spacing w:line="360" w:lineRule="auto"/>
        <w:jc w:val="both"/>
        <w:rPr>
          <w:rFonts w:cs="Arabic Transparent"/>
          <w:sz w:val="32"/>
          <w:szCs w:val="32"/>
          <w:lang w:bidi="ar-DZ"/>
        </w:rPr>
      </w:pPr>
      <w:r w:rsidRPr="00E2262B">
        <w:rPr>
          <w:rFonts w:cs="Arabic Transparent" w:hint="cs"/>
          <w:sz w:val="32"/>
          <w:szCs w:val="32"/>
          <w:rtl/>
          <w:lang w:bidi="ar-DZ"/>
        </w:rPr>
        <w:t>المساهمة في تبادل الإمكانيات البشرية والمادية</w:t>
      </w:r>
    </w:p>
    <w:p w:rsidR="00BA4835" w:rsidRPr="00E2262B" w:rsidRDefault="00BA4835" w:rsidP="00BA4835">
      <w:pPr>
        <w:bidi/>
        <w:ind w:left="720"/>
        <w:jc w:val="both"/>
        <w:rPr>
          <w:rFonts w:cs="Arabic Transparent"/>
          <w:sz w:val="32"/>
          <w:szCs w:val="32"/>
          <w:rtl/>
          <w:lang w:bidi="ar-DZ"/>
        </w:rPr>
      </w:pPr>
    </w:p>
    <w:p w:rsidR="00BA4835" w:rsidRPr="00E2262B" w:rsidRDefault="00BA4835" w:rsidP="00BA4835">
      <w:pPr>
        <w:bidi/>
        <w:ind w:left="720"/>
        <w:jc w:val="both"/>
        <w:rPr>
          <w:rFonts w:cs="Arabic Transparent"/>
          <w:sz w:val="32"/>
          <w:szCs w:val="32"/>
          <w:rtl/>
          <w:lang w:bidi="ar-DZ"/>
        </w:rPr>
      </w:pPr>
      <w:r w:rsidRPr="00E2262B">
        <w:rPr>
          <w:rFonts w:cs="Arabic Transparent" w:hint="cs"/>
          <w:sz w:val="32"/>
          <w:szCs w:val="32"/>
          <w:rtl/>
          <w:lang w:bidi="ar-DZ"/>
        </w:rPr>
        <w:t>توقيع المسؤول المؤهل رسميا:</w:t>
      </w:r>
    </w:p>
    <w:p w:rsidR="00BA4835" w:rsidRPr="00E2262B" w:rsidRDefault="00BA4835" w:rsidP="00BA4835">
      <w:pPr>
        <w:bidi/>
        <w:ind w:left="720"/>
        <w:jc w:val="both"/>
        <w:rPr>
          <w:rFonts w:cs="Arabic Transparent"/>
          <w:sz w:val="32"/>
          <w:szCs w:val="32"/>
          <w:rtl/>
          <w:lang w:bidi="ar-DZ"/>
        </w:rPr>
      </w:pPr>
    </w:p>
    <w:p w:rsidR="00BA4835" w:rsidRPr="00E2262B" w:rsidRDefault="00BA4835" w:rsidP="00BA4835">
      <w:pPr>
        <w:bidi/>
        <w:ind w:left="720"/>
        <w:jc w:val="both"/>
        <w:rPr>
          <w:rFonts w:cs="Arabic Transparent"/>
          <w:sz w:val="32"/>
          <w:szCs w:val="32"/>
          <w:rtl/>
          <w:lang w:bidi="ar-DZ"/>
        </w:rPr>
      </w:pPr>
      <w:r w:rsidRPr="00E2262B">
        <w:rPr>
          <w:rFonts w:cs="Arabic Transparent" w:hint="cs"/>
          <w:sz w:val="32"/>
          <w:szCs w:val="32"/>
          <w:rtl/>
          <w:lang w:bidi="ar-DZ"/>
        </w:rPr>
        <w:t>الوظيفة:</w:t>
      </w:r>
    </w:p>
    <w:p w:rsidR="00BA4835" w:rsidRPr="00E2262B" w:rsidRDefault="00BA4835" w:rsidP="00BA4835">
      <w:pPr>
        <w:bidi/>
        <w:ind w:left="720"/>
        <w:jc w:val="both"/>
        <w:rPr>
          <w:rFonts w:cs="Arabic Transparent"/>
          <w:sz w:val="32"/>
          <w:szCs w:val="32"/>
          <w:rtl/>
          <w:lang w:bidi="ar-DZ"/>
        </w:rPr>
      </w:pPr>
    </w:p>
    <w:p w:rsidR="00BA4835" w:rsidRPr="00E2262B" w:rsidRDefault="00BA4835" w:rsidP="00BA4835">
      <w:pPr>
        <w:bidi/>
        <w:ind w:left="720"/>
        <w:jc w:val="both"/>
        <w:rPr>
          <w:rFonts w:cs="Arabic Transparent"/>
          <w:sz w:val="32"/>
          <w:szCs w:val="32"/>
          <w:rtl/>
          <w:lang w:bidi="ar-DZ"/>
        </w:rPr>
      </w:pPr>
      <w:r w:rsidRPr="00E2262B">
        <w:rPr>
          <w:rFonts w:cs="Arabic Transparent" w:hint="cs"/>
          <w:sz w:val="32"/>
          <w:szCs w:val="32"/>
          <w:rtl/>
          <w:lang w:bidi="ar-DZ"/>
        </w:rPr>
        <w:t>التاريخ:</w:t>
      </w:r>
    </w:p>
    <w:p w:rsidR="00BA4835" w:rsidRPr="00E2262B" w:rsidRDefault="00BA4835" w:rsidP="00BA4835">
      <w:pPr>
        <w:bidi/>
        <w:ind w:left="850"/>
        <w:jc w:val="both"/>
        <w:rPr>
          <w:rFonts w:cs="Arabic Transparent"/>
          <w:sz w:val="28"/>
          <w:szCs w:val="28"/>
          <w:rtl/>
          <w:lang w:bidi="ar-DZ"/>
        </w:rPr>
      </w:pPr>
    </w:p>
    <w:p w:rsidR="00BA4835" w:rsidRPr="00E2262B" w:rsidRDefault="00BA4835" w:rsidP="00BA4835">
      <w:pPr>
        <w:bidi/>
        <w:jc w:val="both"/>
        <w:rPr>
          <w:rFonts w:cs="Arabic Transparent"/>
          <w:sz w:val="32"/>
          <w:szCs w:val="32"/>
          <w:rtl/>
          <w:lang w:bidi="ar-DZ"/>
        </w:rPr>
      </w:pPr>
    </w:p>
    <w:p w:rsidR="00BA4835" w:rsidRPr="00E2262B" w:rsidRDefault="00BA4835" w:rsidP="00BA4835">
      <w:pPr>
        <w:bidi/>
        <w:jc w:val="both"/>
        <w:rPr>
          <w:rFonts w:cs="Arabic Transparent"/>
          <w:sz w:val="32"/>
          <w:szCs w:val="32"/>
          <w:rtl/>
          <w:lang w:bidi="ar-DZ"/>
        </w:rPr>
      </w:pPr>
    </w:p>
    <w:p w:rsidR="00BA4835" w:rsidRPr="00E2262B" w:rsidRDefault="00BA4835" w:rsidP="00BA4835">
      <w:pPr>
        <w:bidi/>
        <w:jc w:val="both"/>
        <w:rPr>
          <w:rFonts w:cs="Arabic Transparent"/>
          <w:sz w:val="32"/>
          <w:szCs w:val="32"/>
          <w:rtl/>
          <w:lang w:bidi="ar-DZ"/>
        </w:rPr>
      </w:pPr>
    </w:p>
    <w:p w:rsidR="00BA4835" w:rsidRPr="00E2262B" w:rsidRDefault="00BA4835" w:rsidP="00BA4835">
      <w:pPr>
        <w:bidi/>
        <w:jc w:val="both"/>
        <w:rPr>
          <w:rFonts w:cs="Arabic Transparent"/>
          <w:sz w:val="32"/>
          <w:szCs w:val="32"/>
          <w:rtl/>
          <w:lang w:bidi="ar-DZ"/>
        </w:rPr>
      </w:pPr>
    </w:p>
    <w:p w:rsidR="00BA4835" w:rsidRPr="00E2262B" w:rsidRDefault="00BA4835" w:rsidP="00BA4835">
      <w:pPr>
        <w:bidi/>
        <w:jc w:val="both"/>
        <w:rPr>
          <w:rFonts w:cs="Arabic Transparent"/>
          <w:sz w:val="32"/>
          <w:szCs w:val="32"/>
          <w:rtl/>
          <w:lang w:bidi="ar-DZ"/>
        </w:rPr>
      </w:pPr>
    </w:p>
    <w:p w:rsidR="00BA4835" w:rsidRPr="00E2262B" w:rsidRDefault="00BA4835" w:rsidP="00BA4835">
      <w:pPr>
        <w:bidi/>
        <w:jc w:val="both"/>
        <w:rPr>
          <w:rFonts w:cs="Arabic Transparent"/>
          <w:sz w:val="32"/>
          <w:szCs w:val="32"/>
          <w:rtl/>
          <w:lang w:bidi="ar-DZ"/>
        </w:rPr>
      </w:pPr>
    </w:p>
    <w:p w:rsidR="00BA4835" w:rsidRPr="00E2262B" w:rsidRDefault="00BA4835" w:rsidP="00BA4835">
      <w:pPr>
        <w:bidi/>
        <w:jc w:val="both"/>
        <w:rPr>
          <w:rFonts w:cs="Arabic Transparent"/>
          <w:sz w:val="32"/>
          <w:szCs w:val="32"/>
          <w:rtl/>
          <w:lang w:bidi="ar-DZ"/>
        </w:rPr>
      </w:pPr>
    </w:p>
    <w:p w:rsidR="00BA4835" w:rsidRPr="00E2262B" w:rsidRDefault="00BA4835" w:rsidP="00BA4835">
      <w:pPr>
        <w:bidi/>
        <w:jc w:val="center"/>
        <w:rPr>
          <w:rFonts w:cs="Arabic Transparent"/>
          <w:b/>
          <w:bCs/>
          <w:sz w:val="32"/>
          <w:szCs w:val="32"/>
          <w:rtl/>
          <w:lang w:bidi="ar-DZ"/>
        </w:rPr>
      </w:pPr>
      <w:r>
        <w:rPr>
          <w:rFonts w:cs="Arabic Transparent"/>
          <w:sz w:val="32"/>
          <w:szCs w:val="32"/>
          <w:rtl/>
          <w:lang w:bidi="ar-DZ"/>
        </w:rPr>
        <w:br w:type="page"/>
      </w:r>
      <w:r w:rsidRPr="00E2262B">
        <w:rPr>
          <w:rFonts w:cs="Arabic Transparent" w:hint="cs"/>
          <w:b/>
          <w:bCs/>
          <w:i/>
          <w:iCs/>
          <w:sz w:val="36"/>
          <w:szCs w:val="36"/>
          <w:rtl/>
          <w:lang w:bidi="ar-DZ"/>
        </w:rPr>
        <w:lastRenderedPageBreak/>
        <w:t>نموذج لرسالة إبداء النية أو الرغبة</w:t>
      </w:r>
    </w:p>
    <w:p w:rsidR="00BA4835" w:rsidRPr="00E2262B" w:rsidRDefault="00BA4835" w:rsidP="00BA4835">
      <w:pPr>
        <w:bidi/>
        <w:spacing w:line="276" w:lineRule="auto"/>
        <w:jc w:val="center"/>
        <w:rPr>
          <w:rFonts w:cs="Arabic Transparent"/>
          <w:b/>
          <w:bCs/>
          <w:i/>
          <w:iCs/>
          <w:sz w:val="32"/>
          <w:szCs w:val="32"/>
          <w:lang w:bidi="ar-DZ"/>
        </w:rPr>
      </w:pPr>
      <w:r w:rsidRPr="00E2262B">
        <w:rPr>
          <w:rFonts w:cs="Arabic Transparent"/>
          <w:b/>
          <w:bCs/>
          <w:i/>
          <w:iCs/>
          <w:sz w:val="32"/>
          <w:szCs w:val="32"/>
          <w:lang w:bidi="ar-DZ"/>
        </w:rPr>
        <w:t>)</w:t>
      </w:r>
      <w:r w:rsidRPr="00E2262B">
        <w:rPr>
          <w:rFonts w:cs="Arabic Transparent" w:hint="cs"/>
          <w:b/>
          <w:bCs/>
          <w:i/>
          <w:iCs/>
          <w:sz w:val="32"/>
          <w:szCs w:val="32"/>
          <w:rtl/>
          <w:lang w:bidi="ar-DZ"/>
        </w:rPr>
        <w:t>في حالة تقديم ماستر بالاشتراك مع مؤسسة لقطاع  مستخد</w:t>
      </w:r>
      <w:r w:rsidRPr="00E2262B">
        <w:rPr>
          <w:rFonts w:cs="Arabic Transparent"/>
          <w:b/>
          <w:bCs/>
          <w:i/>
          <w:iCs/>
          <w:sz w:val="32"/>
          <w:szCs w:val="32"/>
          <w:rtl/>
          <w:lang w:bidi="ar-DZ"/>
        </w:rPr>
        <w:t>م</w:t>
      </w:r>
      <w:r w:rsidRPr="00E2262B">
        <w:rPr>
          <w:rFonts w:cs="Arabic Transparent"/>
          <w:b/>
          <w:bCs/>
          <w:i/>
          <w:iCs/>
          <w:sz w:val="32"/>
          <w:szCs w:val="32"/>
          <w:lang w:bidi="ar-DZ"/>
        </w:rPr>
        <w:t>(</w:t>
      </w:r>
    </w:p>
    <w:p w:rsidR="00BA4835" w:rsidRPr="00E2262B" w:rsidRDefault="00BA4835" w:rsidP="00BA4835">
      <w:pPr>
        <w:bidi/>
        <w:spacing w:line="360" w:lineRule="auto"/>
        <w:jc w:val="center"/>
        <w:rPr>
          <w:rFonts w:cs="Arabic Transparent"/>
          <w:b/>
          <w:bCs/>
          <w:sz w:val="32"/>
          <w:szCs w:val="32"/>
          <w:rtl/>
          <w:lang w:bidi="ar-DZ"/>
        </w:rPr>
      </w:pPr>
      <w:r w:rsidRPr="00E2262B">
        <w:rPr>
          <w:rFonts w:cs="Arabic Transparent" w:hint="cs"/>
          <w:b/>
          <w:bCs/>
          <w:sz w:val="32"/>
          <w:szCs w:val="32"/>
          <w:rtl/>
          <w:lang w:bidi="ar-DZ"/>
        </w:rPr>
        <w:t xml:space="preserve"> (ورق رسمي يحمل اسم المؤسسة)</w:t>
      </w:r>
    </w:p>
    <w:p w:rsidR="00BA4835" w:rsidRPr="00E2262B" w:rsidRDefault="00BA4835" w:rsidP="00BA4835">
      <w:pPr>
        <w:bidi/>
        <w:spacing w:line="360" w:lineRule="auto"/>
        <w:jc w:val="center"/>
        <w:rPr>
          <w:rFonts w:cs="Arabic Transparent"/>
          <w:sz w:val="28"/>
          <w:szCs w:val="28"/>
          <w:rtl/>
          <w:lang w:bidi="ar-DZ"/>
        </w:rPr>
      </w:pPr>
    </w:p>
    <w:p w:rsidR="00BA4835" w:rsidRPr="00E2262B" w:rsidRDefault="00BA4835" w:rsidP="00BA4835">
      <w:pPr>
        <w:bidi/>
        <w:spacing w:line="360" w:lineRule="auto"/>
        <w:rPr>
          <w:rFonts w:cs="Arabic Transparent"/>
          <w:sz w:val="28"/>
          <w:szCs w:val="28"/>
          <w:rtl/>
          <w:lang w:bidi="ar-DZ"/>
        </w:rPr>
      </w:pPr>
      <w:r w:rsidRPr="00E2262B">
        <w:rPr>
          <w:rFonts w:cs="Arabic Transparent" w:hint="cs"/>
          <w:sz w:val="28"/>
          <w:szCs w:val="28"/>
          <w:u w:val="single"/>
          <w:rtl/>
          <w:lang w:bidi="ar-DZ"/>
        </w:rPr>
        <w:t>الموضوع:</w:t>
      </w:r>
      <w:r w:rsidRPr="00E2262B">
        <w:rPr>
          <w:rFonts w:cs="Arabic Transparent" w:hint="cs"/>
          <w:sz w:val="28"/>
          <w:szCs w:val="28"/>
          <w:rtl/>
          <w:lang w:bidi="ar-DZ"/>
        </w:rPr>
        <w:t xml:space="preserve"> الموافقة على مشروع بعث تكوين للماستر بعنوان:</w:t>
      </w:r>
    </w:p>
    <w:p w:rsidR="00BA4835" w:rsidRPr="00E2262B" w:rsidRDefault="00BA4835" w:rsidP="00BA4835">
      <w:pPr>
        <w:bidi/>
        <w:spacing w:line="360" w:lineRule="auto"/>
        <w:rPr>
          <w:rFonts w:cs="Arabic Transparent"/>
          <w:sz w:val="28"/>
          <w:szCs w:val="28"/>
          <w:rtl/>
          <w:lang w:bidi="ar-DZ"/>
        </w:rPr>
      </w:pPr>
    </w:p>
    <w:p w:rsidR="00BA4835" w:rsidRPr="00E2262B" w:rsidRDefault="00BA4835" w:rsidP="00BA4835">
      <w:pPr>
        <w:bidi/>
        <w:spacing w:line="360" w:lineRule="auto"/>
        <w:rPr>
          <w:rFonts w:cs="Arabic Transparent"/>
          <w:sz w:val="32"/>
          <w:szCs w:val="32"/>
          <w:rtl/>
          <w:lang w:bidi="ar-DZ"/>
        </w:rPr>
      </w:pPr>
      <w:r w:rsidRPr="00E2262B">
        <w:rPr>
          <w:rFonts w:cs="Arabic Transparent" w:hint="cs"/>
          <w:sz w:val="32"/>
          <w:szCs w:val="32"/>
          <w:rtl/>
          <w:lang w:bidi="ar-DZ"/>
        </w:rPr>
        <w:t>المقدم من:</w:t>
      </w:r>
    </w:p>
    <w:p w:rsidR="00BA4835" w:rsidRPr="00E2262B" w:rsidRDefault="00BA4835" w:rsidP="00BA4835">
      <w:pPr>
        <w:bidi/>
        <w:spacing w:line="360" w:lineRule="auto"/>
        <w:rPr>
          <w:rFonts w:cs="Arabic Transparent"/>
          <w:rtl/>
          <w:lang w:bidi="ar-DZ"/>
        </w:rPr>
      </w:pPr>
    </w:p>
    <w:p w:rsidR="00BA4835" w:rsidRPr="00E2262B" w:rsidRDefault="00BA4835" w:rsidP="00BA4835">
      <w:pPr>
        <w:bidi/>
        <w:spacing w:line="360" w:lineRule="auto"/>
        <w:jc w:val="both"/>
        <w:rPr>
          <w:rFonts w:cs="Arabic Transparent"/>
          <w:sz w:val="28"/>
          <w:szCs w:val="28"/>
          <w:rtl/>
          <w:lang w:bidi="ar-DZ"/>
        </w:rPr>
      </w:pPr>
      <w:r w:rsidRPr="00E2262B">
        <w:rPr>
          <w:rFonts w:cs="Arabic Transparent" w:hint="cs"/>
          <w:sz w:val="28"/>
          <w:szCs w:val="28"/>
          <w:rtl/>
          <w:lang w:bidi="ar-DZ"/>
        </w:rPr>
        <w:t xml:space="preserve">تعلن مؤسسة                                               عن رغبتها في مرافقة هذا التكوين المذكور أعلاه بصفتها المستخدم المحتمل لمنتوج هذا التكوين </w:t>
      </w:r>
    </w:p>
    <w:p w:rsidR="00BA4835" w:rsidRPr="00E2262B" w:rsidRDefault="00BA4835" w:rsidP="00BA4835">
      <w:pPr>
        <w:bidi/>
        <w:spacing w:line="360" w:lineRule="auto"/>
        <w:jc w:val="both"/>
        <w:rPr>
          <w:rFonts w:cs="Arabic Transparent"/>
          <w:sz w:val="28"/>
          <w:szCs w:val="28"/>
          <w:rtl/>
          <w:lang w:bidi="ar-DZ"/>
        </w:rPr>
      </w:pPr>
    </w:p>
    <w:p w:rsidR="00BA4835" w:rsidRPr="00E2262B" w:rsidRDefault="00BA4835" w:rsidP="00BA4835">
      <w:pPr>
        <w:bidi/>
        <w:spacing w:line="360" w:lineRule="auto"/>
        <w:jc w:val="both"/>
        <w:rPr>
          <w:rFonts w:cs="Arabic Transparent"/>
          <w:sz w:val="28"/>
          <w:szCs w:val="28"/>
          <w:rtl/>
          <w:lang w:bidi="ar-DZ"/>
        </w:rPr>
      </w:pPr>
      <w:r w:rsidRPr="00E2262B">
        <w:rPr>
          <w:rFonts w:cs="Arabic Transparent" w:hint="cs"/>
          <w:sz w:val="28"/>
          <w:szCs w:val="28"/>
          <w:rtl/>
          <w:lang w:bidi="ar-DZ"/>
        </w:rPr>
        <w:t>وفي هذا الإطار، فإننا نؤكد انضمامنا إلى هذا المشروع ويتمثل دورنا فيه من خلال:</w:t>
      </w:r>
    </w:p>
    <w:p w:rsidR="00BA4835" w:rsidRPr="00E2262B" w:rsidRDefault="00BA4835" w:rsidP="00BA4835">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إبداء رأينا في تصميم وتحيين برامج التعليم،</w:t>
      </w:r>
    </w:p>
    <w:p w:rsidR="00BA4835" w:rsidRPr="00E2262B" w:rsidRDefault="00BA4835" w:rsidP="00BA4835">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المشاركة في الملتقيات لهذا الغرض،</w:t>
      </w:r>
    </w:p>
    <w:p w:rsidR="00BA4835" w:rsidRPr="00E2262B" w:rsidRDefault="00BA4835" w:rsidP="00BA4835">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المشاركة في لجان المناقشة.</w:t>
      </w:r>
    </w:p>
    <w:p w:rsidR="00BA4835" w:rsidRPr="00E2262B" w:rsidRDefault="00BA4835" w:rsidP="00BA4835">
      <w:pPr>
        <w:numPr>
          <w:ilvl w:val="0"/>
          <w:numId w:val="7"/>
        </w:numPr>
        <w:bidi/>
        <w:spacing w:line="360" w:lineRule="auto"/>
        <w:rPr>
          <w:rFonts w:cs="Arabic Transparent"/>
          <w:sz w:val="28"/>
          <w:szCs w:val="28"/>
          <w:lang w:bidi="ar-DZ"/>
        </w:rPr>
      </w:pPr>
      <w:r w:rsidRPr="00E2262B">
        <w:rPr>
          <w:rFonts w:cs="Arabic Transparent" w:hint="cs"/>
          <w:sz w:val="28"/>
          <w:szCs w:val="28"/>
          <w:rtl/>
          <w:lang w:bidi="ar-DZ"/>
        </w:rPr>
        <w:t>تسهيل قدر المستطاع استقبال الطلبة المتربصين في المؤسسة في إطار إنجاز مذكرات نهاية التخرج أو في إطار المشاريع المؤطرة.</w:t>
      </w:r>
    </w:p>
    <w:p w:rsidR="00BA4835" w:rsidRPr="00E2262B" w:rsidRDefault="00BA4835" w:rsidP="00BA4835">
      <w:pPr>
        <w:bidi/>
        <w:spacing w:line="360" w:lineRule="auto"/>
        <w:ind w:left="-1"/>
        <w:rPr>
          <w:rFonts w:cs="Arabic Transparent"/>
          <w:sz w:val="28"/>
          <w:szCs w:val="28"/>
          <w:rtl/>
          <w:lang w:bidi="ar-DZ"/>
        </w:rPr>
      </w:pPr>
    </w:p>
    <w:p w:rsidR="00BA4835" w:rsidRPr="00E2262B" w:rsidRDefault="00BA4835" w:rsidP="00BA4835">
      <w:pPr>
        <w:bidi/>
        <w:spacing w:line="360" w:lineRule="auto"/>
        <w:ind w:left="-1"/>
        <w:rPr>
          <w:rFonts w:cs="Arabic Transparent"/>
          <w:sz w:val="28"/>
          <w:szCs w:val="28"/>
          <w:lang w:bidi="ar-DZ"/>
        </w:rPr>
      </w:pPr>
      <w:r w:rsidRPr="00E2262B">
        <w:rPr>
          <w:rFonts w:cs="Arabic Transparent" w:hint="cs"/>
          <w:sz w:val="28"/>
          <w:szCs w:val="28"/>
          <w:rtl/>
          <w:lang w:bidi="ar-DZ"/>
        </w:rPr>
        <w:t>سيتم تسخي</w:t>
      </w:r>
      <w:r w:rsidRPr="00E2262B">
        <w:rPr>
          <w:rFonts w:cs="Arabic Transparent"/>
          <w:sz w:val="28"/>
          <w:szCs w:val="28"/>
          <w:rtl/>
          <w:lang w:bidi="ar-DZ"/>
        </w:rPr>
        <w:t>ر</w:t>
      </w:r>
      <w:r w:rsidRPr="00E2262B">
        <w:rPr>
          <w:rFonts w:cs="Arabic Transparent" w:hint="cs"/>
          <w:sz w:val="28"/>
          <w:szCs w:val="28"/>
          <w:rtl/>
          <w:lang w:bidi="ar-DZ"/>
        </w:rPr>
        <w:t xml:space="preserve"> الإمكانيات الضرورية لتنفيذ هذه العمليات والتي تقع على عاتقنا من أجل تحقيق الأهداف وتنفيذها إن على المستوى المادي والمستوى البشري</w:t>
      </w:r>
    </w:p>
    <w:p w:rsidR="00BA4835" w:rsidRPr="00E2262B" w:rsidRDefault="00BA4835" w:rsidP="00BA4835">
      <w:pPr>
        <w:bidi/>
        <w:spacing w:line="360" w:lineRule="auto"/>
        <w:ind w:left="141"/>
        <w:rPr>
          <w:rFonts w:cs="Arabic Transparent"/>
          <w:sz w:val="28"/>
          <w:szCs w:val="28"/>
          <w:rtl/>
          <w:lang w:bidi="ar-DZ"/>
        </w:rPr>
      </w:pPr>
      <w:r w:rsidRPr="00E2262B">
        <w:rPr>
          <w:rFonts w:cs="Arabic Transparent" w:hint="cs"/>
          <w:sz w:val="28"/>
          <w:szCs w:val="28"/>
          <w:rtl/>
          <w:lang w:bidi="ar-DZ"/>
        </w:rPr>
        <w:t>يعين السيد(ة)*...............منسقا خارجيا لهذا المشروع.</w:t>
      </w:r>
    </w:p>
    <w:p w:rsidR="00BA4835" w:rsidRPr="00E2262B" w:rsidRDefault="00BA4835" w:rsidP="00BA4835">
      <w:pPr>
        <w:bidi/>
        <w:ind w:left="720"/>
        <w:rPr>
          <w:rFonts w:cs="Arabic Transparent"/>
          <w:sz w:val="28"/>
          <w:szCs w:val="28"/>
          <w:rtl/>
          <w:lang w:bidi="ar-DZ"/>
        </w:rPr>
      </w:pPr>
    </w:p>
    <w:p w:rsidR="00BA4835" w:rsidRPr="00E2262B" w:rsidRDefault="00BA4835" w:rsidP="00BA4835">
      <w:pPr>
        <w:bidi/>
        <w:ind w:left="720"/>
        <w:rPr>
          <w:rFonts w:cs="Arabic Transparent"/>
          <w:sz w:val="28"/>
          <w:szCs w:val="28"/>
          <w:rtl/>
          <w:lang w:bidi="ar-DZ"/>
        </w:rPr>
      </w:pPr>
      <w:r w:rsidRPr="00E2262B">
        <w:rPr>
          <w:rFonts w:cs="Arabic Transparent" w:hint="cs"/>
          <w:sz w:val="28"/>
          <w:szCs w:val="28"/>
          <w:rtl/>
          <w:lang w:bidi="ar-DZ"/>
        </w:rPr>
        <w:t>توقيع المسؤول المؤهل رسميا:</w:t>
      </w:r>
    </w:p>
    <w:p w:rsidR="00BA4835" w:rsidRPr="00E2262B" w:rsidRDefault="00BA4835" w:rsidP="00BA4835">
      <w:pPr>
        <w:bidi/>
        <w:ind w:left="720"/>
        <w:rPr>
          <w:rFonts w:cs="Arabic Transparent"/>
          <w:sz w:val="28"/>
          <w:szCs w:val="28"/>
          <w:rtl/>
          <w:lang w:bidi="ar-DZ"/>
        </w:rPr>
      </w:pPr>
    </w:p>
    <w:p w:rsidR="00BA4835" w:rsidRPr="00E2262B" w:rsidRDefault="00BA4835" w:rsidP="00BA4835">
      <w:pPr>
        <w:bidi/>
        <w:ind w:left="720"/>
        <w:rPr>
          <w:rFonts w:cs="Arabic Transparent"/>
          <w:b/>
          <w:bCs/>
          <w:sz w:val="28"/>
          <w:szCs w:val="28"/>
          <w:rtl/>
          <w:lang w:bidi="ar-DZ"/>
        </w:rPr>
      </w:pPr>
      <w:r w:rsidRPr="00E2262B">
        <w:rPr>
          <w:rFonts w:cs="Arabic Transparent" w:hint="cs"/>
          <w:b/>
          <w:bCs/>
          <w:sz w:val="28"/>
          <w:szCs w:val="28"/>
          <w:rtl/>
          <w:lang w:bidi="ar-DZ"/>
        </w:rPr>
        <w:t>الوظيفة:</w:t>
      </w:r>
    </w:p>
    <w:p w:rsidR="00BA4835" w:rsidRPr="00E2262B" w:rsidRDefault="00BA4835" w:rsidP="00BA4835">
      <w:pPr>
        <w:bidi/>
        <w:ind w:left="720"/>
        <w:rPr>
          <w:rFonts w:cs="Arabic Transparent"/>
          <w:b/>
          <w:bCs/>
          <w:sz w:val="28"/>
          <w:szCs w:val="28"/>
          <w:rtl/>
          <w:lang w:bidi="ar-DZ"/>
        </w:rPr>
      </w:pPr>
    </w:p>
    <w:p w:rsidR="00BA4835" w:rsidRPr="00E2262B" w:rsidRDefault="00BA4835" w:rsidP="00BA4835">
      <w:pPr>
        <w:bidi/>
        <w:ind w:left="720"/>
        <w:rPr>
          <w:rFonts w:cs="Arabic Transparent"/>
          <w:b/>
          <w:bCs/>
          <w:sz w:val="28"/>
          <w:szCs w:val="28"/>
          <w:rtl/>
          <w:lang w:bidi="ar-DZ"/>
        </w:rPr>
      </w:pPr>
      <w:r w:rsidRPr="00E2262B">
        <w:rPr>
          <w:rFonts w:cs="Arabic Transparent" w:hint="cs"/>
          <w:b/>
          <w:bCs/>
          <w:sz w:val="28"/>
          <w:szCs w:val="28"/>
          <w:rtl/>
          <w:lang w:bidi="ar-DZ"/>
        </w:rPr>
        <w:t>التاريخ:</w:t>
      </w:r>
    </w:p>
    <w:p w:rsidR="00BA4835" w:rsidRPr="00E2262B" w:rsidRDefault="00BA4835" w:rsidP="00BA4835">
      <w:pPr>
        <w:bidi/>
        <w:ind w:left="850"/>
        <w:jc w:val="both"/>
        <w:rPr>
          <w:rFonts w:cs="Arabic Transparent"/>
          <w:b/>
          <w:bCs/>
          <w:sz w:val="28"/>
          <w:szCs w:val="28"/>
          <w:rtl/>
          <w:lang w:bidi="ar-DZ"/>
        </w:rPr>
      </w:pPr>
    </w:p>
    <w:p w:rsidR="00BA4835" w:rsidRPr="00E2262B" w:rsidRDefault="00BA4835" w:rsidP="00BA4835">
      <w:pPr>
        <w:bidi/>
        <w:ind w:left="850"/>
        <w:jc w:val="both"/>
        <w:rPr>
          <w:rFonts w:cs="Arabic Transparent"/>
          <w:b/>
          <w:bCs/>
          <w:sz w:val="28"/>
          <w:szCs w:val="28"/>
          <w:rtl/>
          <w:lang w:bidi="ar-DZ"/>
        </w:rPr>
      </w:pPr>
      <w:r w:rsidRPr="00E2262B">
        <w:rPr>
          <w:rFonts w:cs="Arabic Transparent" w:hint="cs"/>
          <w:b/>
          <w:bCs/>
          <w:sz w:val="28"/>
          <w:szCs w:val="28"/>
          <w:rtl/>
          <w:lang w:bidi="ar-DZ"/>
        </w:rPr>
        <w:t>الختم الرسمي للمؤسسة:</w:t>
      </w:r>
    </w:p>
    <w:p w:rsidR="00BA4835" w:rsidRPr="00E2262B" w:rsidRDefault="00BA4835" w:rsidP="00BA4835">
      <w:pPr>
        <w:bidi/>
        <w:ind w:left="850"/>
        <w:jc w:val="both"/>
        <w:rPr>
          <w:rFonts w:cs="Arabic Transparent"/>
          <w:sz w:val="28"/>
          <w:szCs w:val="28"/>
          <w:rtl/>
          <w:lang w:bidi="ar-DZ"/>
        </w:rPr>
      </w:pPr>
    </w:p>
    <w:p w:rsidR="00BA4835" w:rsidRPr="00E2262B" w:rsidRDefault="00BA4835" w:rsidP="00BA4835">
      <w:pPr>
        <w:bidi/>
        <w:spacing w:line="360" w:lineRule="auto"/>
        <w:rPr>
          <w:rFonts w:cs="Arabic Transparent"/>
          <w:rtl/>
          <w:lang w:bidi="ar-DZ"/>
        </w:rPr>
      </w:pPr>
    </w:p>
    <w:p w:rsidR="00BA4835" w:rsidRPr="00E2262B" w:rsidRDefault="00BA4835" w:rsidP="00BA4835">
      <w:pPr>
        <w:bidi/>
        <w:spacing w:line="360" w:lineRule="auto"/>
        <w:rPr>
          <w:rFonts w:cs="Arabic Transparent"/>
          <w:b/>
          <w:bCs/>
          <w:rtl/>
          <w:lang w:bidi="ar-DZ"/>
        </w:rPr>
      </w:pPr>
    </w:p>
    <w:p w:rsidR="00386961" w:rsidRDefault="00386961"/>
    <w:sectPr w:rsidR="00386961" w:rsidSect="00436A0E">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1D7" w:rsidRDefault="008D31D7" w:rsidP="00916A43">
      <w:r>
        <w:separator/>
      </w:r>
    </w:p>
  </w:endnote>
  <w:endnote w:type="continuationSeparator" w:id="1">
    <w:p w:rsidR="008D31D7" w:rsidRDefault="008D31D7" w:rsidP="00916A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abic Transparent">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abic Typesetting">
    <w:charset w:val="00"/>
    <w:family w:val="script"/>
    <w:pitch w:val="variable"/>
    <w:sig w:usb0="A000206F" w:usb1="C0000000" w:usb2="00000008" w:usb3="00000000" w:csb0="000000D3" w:csb1="00000000"/>
  </w:font>
  <w:font w:name="TimesNewRomanPSMT">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L-Mohanad">
    <w:altName w:val="Times New Roman"/>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Alegreya">
    <w:altName w:val="Times New Roman"/>
    <w:panose1 w:val="00000000000000000000"/>
    <w:charset w:val="00"/>
    <w:family w:val="roman"/>
    <w:notTrueType/>
    <w:pitch w:val="default"/>
    <w:sig w:usb0="00000000" w:usb1="00000000" w:usb2="00000000" w:usb3="00000000" w:csb0="00000000" w:csb1="00000000"/>
  </w:font>
  <w:font w:name="Traditional Arabic">
    <w:panose1 w:val="0201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ingLiU_HKSCS">
    <w:altName w:val="Arial Unicode MS"/>
    <w:charset w:val="88"/>
    <w:family w:val="roman"/>
    <w:pitch w:val="variable"/>
    <w:sig w:usb0="00000000" w:usb1="38CFFCFA" w:usb2="00000016" w:usb3="00000000" w:csb0="00100001" w:csb1="00000000"/>
  </w:font>
  <w:font w:name="NeoSansW23_Medium">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060" w:rsidRDefault="00137060" w:rsidP="0027473C">
    <w:pPr>
      <w:pStyle w:val="Pieddepage"/>
      <w:pBdr>
        <w:top w:val="thinThickSmallGap" w:sz="24" w:space="1" w:color="622423"/>
      </w:pBdr>
      <w:tabs>
        <w:tab w:val="clear" w:pos="4536"/>
      </w:tabs>
      <w:rPr>
        <w:rtl/>
      </w:rPr>
    </w:pPr>
    <w:fldSimple w:instr=" PAGE   \* MERGEFORMAT ">
      <w:r w:rsidRPr="00137060">
        <w:rPr>
          <w:rFonts w:ascii="Cambria" w:hAnsi="Cambria"/>
          <w:noProof/>
        </w:rPr>
        <w:t>71</w:t>
      </w:r>
    </w:fldSimple>
    <w:r>
      <w:rPr>
        <w:rFonts w:hint="cs"/>
        <w:rtl/>
      </w:rPr>
      <w:t xml:space="preserve">المؤسسة: جامعة البليدة 2 لونيسي علي                                                                                                                               </w:t>
    </w:r>
    <w:r w:rsidRPr="00BC73F7">
      <w:rPr>
        <w:rFonts w:ascii="Cambria" w:hAnsi="Cambria" w:hint="cs"/>
        <w:b/>
        <w:bCs/>
        <w:rtl/>
      </w:rPr>
      <w:t xml:space="preserve"> </w:t>
    </w:r>
    <w:r w:rsidRPr="0027473C">
      <w:rPr>
        <w:rFonts w:ascii="Cambria" w:hAnsi="Cambria" w:hint="cs"/>
        <w:rtl/>
      </w:rPr>
      <w:t xml:space="preserve">ماستر أكاديمي : </w:t>
    </w:r>
    <w:r w:rsidRPr="0027473C">
      <w:rPr>
        <w:rFonts w:ascii="Cambria" w:hAnsi="Cambria" w:hint="cs"/>
        <w:rtl/>
        <w:lang w:bidi="ar-DZ"/>
      </w:rPr>
      <w:t>علم اجتماع الاتصال</w:t>
    </w:r>
    <w:r>
      <w:rPr>
        <w:rFonts w:hint="cs"/>
        <w:rtl/>
      </w:rPr>
      <w:t xml:space="preserve">                </w:t>
    </w:r>
  </w:p>
  <w:p w:rsidR="00137060" w:rsidRPr="0027473C" w:rsidRDefault="00137060" w:rsidP="0027473C">
    <w:pPr>
      <w:pStyle w:val="Pieddepage"/>
      <w:jc w:val="right"/>
    </w:pPr>
    <w:r>
      <w:rPr>
        <w:b/>
        <w:bCs/>
      </w:rPr>
      <w:t xml:space="preserve"> </w:t>
    </w:r>
    <w:r w:rsidRPr="0027473C">
      <w:t xml:space="preserve"> </w:t>
    </w:r>
    <w:r w:rsidRPr="0027473C">
      <w:rPr>
        <w:rFonts w:hint="cs"/>
        <w:rtl/>
      </w:rPr>
      <w:t>السنة الجامعية : 2017 / 2018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060" w:rsidRDefault="00137060" w:rsidP="007E5418">
    <w:pPr>
      <w:pStyle w:val="Pieddepage"/>
      <w:pBdr>
        <w:top w:val="thinThickSmallGap" w:sz="24" w:space="1" w:color="622423"/>
      </w:pBdr>
      <w:tabs>
        <w:tab w:val="clear" w:pos="4536"/>
      </w:tabs>
      <w:jc w:val="right"/>
      <w:rPr>
        <w:rtl/>
        <w:lang w:bidi="ar-DZ"/>
      </w:rPr>
    </w:pPr>
    <w:r>
      <w:rPr>
        <w:rFonts w:hint="cs"/>
        <w:rtl/>
      </w:rPr>
      <w:t xml:space="preserve">                                                                                                </w:t>
    </w:r>
    <w:r w:rsidRPr="007E5418">
      <w:rPr>
        <w:rFonts w:ascii="Cambria" w:hAnsi="Cambria" w:hint="cs"/>
        <w:rtl/>
      </w:rPr>
      <w:t xml:space="preserve">ماستر أكاديمي : </w:t>
    </w:r>
    <w:r w:rsidRPr="007E5418">
      <w:rPr>
        <w:rFonts w:ascii="Cambria" w:hAnsi="Cambria" w:hint="cs"/>
        <w:rtl/>
        <w:lang w:bidi="ar-DZ"/>
      </w:rPr>
      <w:t>علم اجتماع الاتصال</w:t>
    </w:r>
    <w:r w:rsidRPr="007E5418">
      <w:rPr>
        <w:rFonts w:hint="cs"/>
        <w:rtl/>
      </w:rPr>
      <w:t xml:space="preserve">   </w:t>
    </w:r>
    <w:r>
      <w:rPr>
        <w:rFonts w:hint="cs"/>
        <w:rtl/>
      </w:rPr>
      <w:t xml:space="preserve">               لونيسي علي                                   </w:t>
    </w:r>
    <w:r>
      <w:t xml:space="preserve"> </w:t>
    </w:r>
    <w:r>
      <w:rPr>
        <w:rFonts w:hint="cs"/>
        <w:rtl/>
      </w:rPr>
      <w:t>المؤسسةجامعة البليدة 2</w:t>
    </w:r>
  </w:p>
  <w:p w:rsidR="00137060" w:rsidRPr="007E5418" w:rsidRDefault="00137060" w:rsidP="00462D33">
    <w:pPr>
      <w:pStyle w:val="Pieddepage"/>
      <w:pBdr>
        <w:top w:val="thinThickSmallGap" w:sz="24" w:space="1" w:color="622423"/>
      </w:pBdr>
      <w:tabs>
        <w:tab w:val="clear" w:pos="4536"/>
      </w:tabs>
      <w:jc w:val="right"/>
      <w:rPr>
        <w:rFonts w:ascii="Cambria" w:hAnsi="Cambria"/>
      </w:rPr>
    </w:pPr>
    <w:r w:rsidRPr="007E5418">
      <w:rPr>
        <w:rFonts w:hint="cs"/>
        <w:rtl/>
      </w:rPr>
      <w:t xml:space="preserve">السنة الجامعية : 2017 / 2018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1D7" w:rsidRDefault="008D31D7" w:rsidP="00916A43">
      <w:r>
        <w:separator/>
      </w:r>
    </w:p>
  </w:footnote>
  <w:footnote w:type="continuationSeparator" w:id="1">
    <w:p w:rsidR="008D31D7" w:rsidRDefault="008D31D7" w:rsidP="00916A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523C"/>
    <w:multiLevelType w:val="hybridMultilevel"/>
    <w:tmpl w:val="13EE152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FA7F0D"/>
    <w:multiLevelType w:val="hybridMultilevel"/>
    <w:tmpl w:val="D228C1B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E254C9"/>
    <w:multiLevelType w:val="hybridMultilevel"/>
    <w:tmpl w:val="B6EE54C0"/>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5C4DA9"/>
    <w:multiLevelType w:val="hybridMultilevel"/>
    <w:tmpl w:val="1A628DBC"/>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DD0C44"/>
    <w:multiLevelType w:val="hybridMultilevel"/>
    <w:tmpl w:val="E362CA60"/>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A74DE7"/>
    <w:multiLevelType w:val="hybridMultilevel"/>
    <w:tmpl w:val="BA48F19C"/>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FD3145"/>
    <w:multiLevelType w:val="hybridMultilevel"/>
    <w:tmpl w:val="BE600B6A"/>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6E0D70"/>
    <w:multiLevelType w:val="hybridMultilevel"/>
    <w:tmpl w:val="43AC7D0A"/>
    <w:lvl w:ilvl="0" w:tplc="345AF144">
      <w:start w:val="1"/>
      <w:numFmt w:val="upperRoman"/>
      <w:lvlText w:val="%1-"/>
      <w:lvlJc w:val="left"/>
      <w:pPr>
        <w:ind w:left="360" w:hanging="360"/>
      </w:pPr>
      <w:rPr>
        <w:rFonts w:ascii="Times New Roman" w:eastAsia="SimSun" w:hAnsi="Times New Roman" w:cs="Arabic Transparent"/>
        <w:b/>
        <w:bCs/>
      </w:rPr>
    </w:lvl>
    <w:lvl w:ilvl="1" w:tplc="040C0019" w:tentative="1">
      <w:start w:val="1"/>
      <w:numFmt w:val="lowerLetter"/>
      <w:lvlText w:val="%2."/>
      <w:lvlJc w:val="left"/>
      <w:pPr>
        <w:ind w:left="1015" w:hanging="360"/>
      </w:p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8">
    <w:nsid w:val="19A46883"/>
    <w:multiLevelType w:val="hybridMultilevel"/>
    <w:tmpl w:val="49EAE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E264E03"/>
    <w:multiLevelType w:val="hybridMultilevel"/>
    <w:tmpl w:val="178CDF36"/>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CF18D8"/>
    <w:multiLevelType w:val="hybridMultilevel"/>
    <w:tmpl w:val="B5C28756"/>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E62800"/>
    <w:multiLevelType w:val="hybridMultilevel"/>
    <w:tmpl w:val="A866FC2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2">
    <w:nsid w:val="267106E5"/>
    <w:multiLevelType w:val="hybridMultilevel"/>
    <w:tmpl w:val="42CE6C5C"/>
    <w:lvl w:ilvl="0" w:tplc="896A4C06">
      <w:numFmt w:val="bullet"/>
      <w:lvlText w:val="-"/>
      <w:lvlJc w:val="left"/>
      <w:pPr>
        <w:ind w:left="720" w:hanging="360"/>
      </w:pPr>
      <w:rPr>
        <w:rFonts w:ascii="Arial" w:eastAsia="SimSu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295C751F"/>
    <w:multiLevelType w:val="hybridMultilevel"/>
    <w:tmpl w:val="0812EAAA"/>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5D0575"/>
    <w:multiLevelType w:val="hybridMultilevel"/>
    <w:tmpl w:val="08E44EEC"/>
    <w:lvl w:ilvl="0" w:tplc="1C60CD7E">
      <w:start w:val="1"/>
      <w:numFmt w:val="arabicAbjad"/>
      <w:lvlText w:val="%1."/>
      <w:lvlJc w:val="left"/>
      <w:pPr>
        <w:ind w:left="1352"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29863C87"/>
    <w:multiLevelType w:val="hybridMultilevel"/>
    <w:tmpl w:val="7EB683E2"/>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255B56"/>
    <w:multiLevelType w:val="hybridMultilevel"/>
    <w:tmpl w:val="664AC5EC"/>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B1631A"/>
    <w:multiLevelType w:val="hybridMultilevel"/>
    <w:tmpl w:val="114E2502"/>
    <w:lvl w:ilvl="0" w:tplc="1C60CD7E">
      <w:start w:val="1"/>
      <w:numFmt w:val="arabicAbjad"/>
      <w:lvlText w:val="%1."/>
      <w:lvlJc w:val="left"/>
      <w:pPr>
        <w:ind w:left="502" w:hanging="360"/>
      </w:pPr>
      <w:rPr>
        <w:rFonts w:hint="default"/>
      </w:rPr>
    </w:lvl>
    <w:lvl w:ilvl="1" w:tplc="4AE0EDD6">
      <w:numFmt w:val="bullet"/>
      <w:lvlText w:val="-"/>
      <w:lvlJc w:val="left"/>
      <w:pPr>
        <w:ind w:left="2290" w:hanging="360"/>
      </w:pPr>
      <w:rPr>
        <w:rFonts w:ascii="Cambria" w:eastAsia="Calibri" w:hAnsi="Cambria" w:cs="Cambria" w:hint="default"/>
        <w:sz w:val="24"/>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18">
    <w:nsid w:val="2C18566C"/>
    <w:multiLevelType w:val="hybridMultilevel"/>
    <w:tmpl w:val="904AE068"/>
    <w:lvl w:ilvl="0" w:tplc="040C000F">
      <w:start w:val="1"/>
      <w:numFmt w:val="decimal"/>
      <w:lvlText w:val="%1."/>
      <w:lvlJc w:val="left"/>
      <w:pPr>
        <w:tabs>
          <w:tab w:val="num" w:pos="720"/>
        </w:tabs>
        <w:ind w:left="720" w:hanging="360"/>
      </w:pPr>
    </w:lvl>
    <w:lvl w:ilvl="1" w:tplc="94AC116E">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
    <w:nsid w:val="2C3A6814"/>
    <w:multiLevelType w:val="hybridMultilevel"/>
    <w:tmpl w:val="42E25D3A"/>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1255F2"/>
    <w:multiLevelType w:val="hybridMultilevel"/>
    <w:tmpl w:val="FA8C7EB8"/>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1280EAC"/>
    <w:multiLevelType w:val="hybridMultilevel"/>
    <w:tmpl w:val="3BC4174C"/>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20F2E45"/>
    <w:multiLevelType w:val="hybridMultilevel"/>
    <w:tmpl w:val="B7D8764C"/>
    <w:lvl w:ilvl="0" w:tplc="4AE0EDD6">
      <w:numFmt w:val="bullet"/>
      <w:lvlText w:val="-"/>
      <w:lvlJc w:val="left"/>
      <w:pPr>
        <w:ind w:left="0" w:hanging="360"/>
      </w:pPr>
      <w:rPr>
        <w:rFonts w:ascii="Cambria" w:eastAsia="Calibri" w:hAnsi="Cambria" w:cs="Cambria" w:hint="default"/>
        <w:sz w:val="24"/>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3">
    <w:nsid w:val="3D982DDD"/>
    <w:multiLevelType w:val="hybridMultilevel"/>
    <w:tmpl w:val="DD103E08"/>
    <w:lvl w:ilvl="0" w:tplc="D78C8CEE">
      <w:start w:val="1"/>
      <w:numFmt w:val="decimal"/>
      <w:lvlText w:val="%1-"/>
      <w:lvlJc w:val="left"/>
      <w:pPr>
        <w:ind w:left="785"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24">
    <w:nsid w:val="40CF0AA0"/>
    <w:multiLevelType w:val="hybridMultilevel"/>
    <w:tmpl w:val="B992994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3013ECE"/>
    <w:multiLevelType w:val="hybridMultilevel"/>
    <w:tmpl w:val="59CAF7E2"/>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84B1B7F"/>
    <w:multiLevelType w:val="hybridMultilevel"/>
    <w:tmpl w:val="2A6852C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7">
    <w:nsid w:val="494348A3"/>
    <w:multiLevelType w:val="hybridMultilevel"/>
    <w:tmpl w:val="CF8E0DC2"/>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B6A69E5"/>
    <w:multiLevelType w:val="multilevel"/>
    <w:tmpl w:val="A8DE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BF11476"/>
    <w:multiLevelType w:val="hybridMultilevel"/>
    <w:tmpl w:val="2A6852C0"/>
    <w:lvl w:ilvl="0" w:tplc="5D3E95EC">
      <w:start w:val="1"/>
      <w:numFmt w:val="decimal"/>
      <w:lvlText w:val="%1-"/>
      <w:lvlJc w:val="left"/>
      <w:pPr>
        <w:ind w:left="1069"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30">
    <w:nsid w:val="4DE63B5B"/>
    <w:multiLevelType w:val="hybridMultilevel"/>
    <w:tmpl w:val="992E067A"/>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E1D65F5"/>
    <w:multiLevelType w:val="multilevel"/>
    <w:tmpl w:val="5C14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1F32109"/>
    <w:multiLevelType w:val="hybridMultilevel"/>
    <w:tmpl w:val="015EEF62"/>
    <w:lvl w:ilvl="0" w:tplc="0409000F">
      <w:start w:val="1"/>
      <w:numFmt w:val="decimal"/>
      <w:lvlText w:val="%1."/>
      <w:lvlJc w:val="left"/>
      <w:pPr>
        <w:tabs>
          <w:tab w:val="num" w:pos="1149"/>
        </w:tabs>
        <w:ind w:left="1149" w:hanging="360"/>
      </w:pPr>
    </w:lvl>
    <w:lvl w:ilvl="1" w:tplc="04090019" w:tentative="1">
      <w:start w:val="1"/>
      <w:numFmt w:val="lowerLetter"/>
      <w:lvlText w:val="%2."/>
      <w:lvlJc w:val="left"/>
      <w:pPr>
        <w:tabs>
          <w:tab w:val="num" w:pos="1869"/>
        </w:tabs>
        <w:ind w:left="1869" w:hanging="360"/>
      </w:pPr>
    </w:lvl>
    <w:lvl w:ilvl="2" w:tplc="0409001B" w:tentative="1">
      <w:start w:val="1"/>
      <w:numFmt w:val="lowerRoman"/>
      <w:lvlText w:val="%3."/>
      <w:lvlJc w:val="right"/>
      <w:pPr>
        <w:tabs>
          <w:tab w:val="num" w:pos="2589"/>
        </w:tabs>
        <w:ind w:left="2589" w:hanging="180"/>
      </w:pPr>
    </w:lvl>
    <w:lvl w:ilvl="3" w:tplc="0409000F" w:tentative="1">
      <w:start w:val="1"/>
      <w:numFmt w:val="decimal"/>
      <w:lvlText w:val="%4."/>
      <w:lvlJc w:val="left"/>
      <w:pPr>
        <w:tabs>
          <w:tab w:val="num" w:pos="3309"/>
        </w:tabs>
        <w:ind w:left="3309" w:hanging="360"/>
      </w:pPr>
    </w:lvl>
    <w:lvl w:ilvl="4" w:tplc="04090019" w:tentative="1">
      <w:start w:val="1"/>
      <w:numFmt w:val="lowerLetter"/>
      <w:lvlText w:val="%5."/>
      <w:lvlJc w:val="left"/>
      <w:pPr>
        <w:tabs>
          <w:tab w:val="num" w:pos="4029"/>
        </w:tabs>
        <w:ind w:left="4029" w:hanging="360"/>
      </w:pPr>
    </w:lvl>
    <w:lvl w:ilvl="5" w:tplc="0409001B" w:tentative="1">
      <w:start w:val="1"/>
      <w:numFmt w:val="lowerRoman"/>
      <w:lvlText w:val="%6."/>
      <w:lvlJc w:val="right"/>
      <w:pPr>
        <w:tabs>
          <w:tab w:val="num" w:pos="4749"/>
        </w:tabs>
        <w:ind w:left="4749" w:hanging="180"/>
      </w:pPr>
    </w:lvl>
    <w:lvl w:ilvl="6" w:tplc="0409000F" w:tentative="1">
      <w:start w:val="1"/>
      <w:numFmt w:val="decimal"/>
      <w:lvlText w:val="%7."/>
      <w:lvlJc w:val="left"/>
      <w:pPr>
        <w:tabs>
          <w:tab w:val="num" w:pos="5469"/>
        </w:tabs>
        <w:ind w:left="5469" w:hanging="360"/>
      </w:pPr>
    </w:lvl>
    <w:lvl w:ilvl="7" w:tplc="04090019" w:tentative="1">
      <w:start w:val="1"/>
      <w:numFmt w:val="lowerLetter"/>
      <w:lvlText w:val="%8."/>
      <w:lvlJc w:val="left"/>
      <w:pPr>
        <w:tabs>
          <w:tab w:val="num" w:pos="6189"/>
        </w:tabs>
        <w:ind w:left="6189" w:hanging="360"/>
      </w:pPr>
    </w:lvl>
    <w:lvl w:ilvl="8" w:tplc="0409001B" w:tentative="1">
      <w:start w:val="1"/>
      <w:numFmt w:val="lowerRoman"/>
      <w:lvlText w:val="%9."/>
      <w:lvlJc w:val="right"/>
      <w:pPr>
        <w:tabs>
          <w:tab w:val="num" w:pos="6909"/>
        </w:tabs>
        <w:ind w:left="6909" w:hanging="180"/>
      </w:pPr>
    </w:lvl>
  </w:abstractNum>
  <w:abstractNum w:abstractNumId="33">
    <w:nsid w:val="5A3624FE"/>
    <w:multiLevelType w:val="hybridMultilevel"/>
    <w:tmpl w:val="7E7A8040"/>
    <w:lvl w:ilvl="0" w:tplc="2CEA5A7A">
      <w:start w:val="1"/>
      <w:numFmt w:val="arabicAlpha"/>
      <w:lvlText w:val="%1-"/>
      <w:lvlJc w:val="left"/>
      <w:pPr>
        <w:ind w:left="1634" w:hanging="360"/>
      </w:pPr>
      <w:rPr>
        <w:rFonts w:hint="default"/>
      </w:rPr>
    </w:lvl>
    <w:lvl w:ilvl="1" w:tplc="040C0019" w:tentative="1">
      <w:start w:val="1"/>
      <w:numFmt w:val="lowerLetter"/>
      <w:lvlText w:val="%2."/>
      <w:lvlJc w:val="left"/>
      <w:pPr>
        <w:ind w:left="2354" w:hanging="360"/>
      </w:pPr>
    </w:lvl>
    <w:lvl w:ilvl="2" w:tplc="040C001B" w:tentative="1">
      <w:start w:val="1"/>
      <w:numFmt w:val="lowerRoman"/>
      <w:lvlText w:val="%3."/>
      <w:lvlJc w:val="right"/>
      <w:pPr>
        <w:ind w:left="3074" w:hanging="180"/>
      </w:pPr>
    </w:lvl>
    <w:lvl w:ilvl="3" w:tplc="040C000F" w:tentative="1">
      <w:start w:val="1"/>
      <w:numFmt w:val="decimal"/>
      <w:lvlText w:val="%4."/>
      <w:lvlJc w:val="left"/>
      <w:pPr>
        <w:ind w:left="3794" w:hanging="360"/>
      </w:pPr>
    </w:lvl>
    <w:lvl w:ilvl="4" w:tplc="040C0019" w:tentative="1">
      <w:start w:val="1"/>
      <w:numFmt w:val="lowerLetter"/>
      <w:lvlText w:val="%5."/>
      <w:lvlJc w:val="left"/>
      <w:pPr>
        <w:ind w:left="4514" w:hanging="360"/>
      </w:pPr>
    </w:lvl>
    <w:lvl w:ilvl="5" w:tplc="040C001B" w:tentative="1">
      <w:start w:val="1"/>
      <w:numFmt w:val="lowerRoman"/>
      <w:lvlText w:val="%6."/>
      <w:lvlJc w:val="right"/>
      <w:pPr>
        <w:ind w:left="5234" w:hanging="180"/>
      </w:pPr>
    </w:lvl>
    <w:lvl w:ilvl="6" w:tplc="040C000F" w:tentative="1">
      <w:start w:val="1"/>
      <w:numFmt w:val="decimal"/>
      <w:lvlText w:val="%7."/>
      <w:lvlJc w:val="left"/>
      <w:pPr>
        <w:ind w:left="5954" w:hanging="360"/>
      </w:pPr>
    </w:lvl>
    <w:lvl w:ilvl="7" w:tplc="040C0019" w:tentative="1">
      <w:start w:val="1"/>
      <w:numFmt w:val="lowerLetter"/>
      <w:lvlText w:val="%8."/>
      <w:lvlJc w:val="left"/>
      <w:pPr>
        <w:ind w:left="6674" w:hanging="360"/>
      </w:pPr>
    </w:lvl>
    <w:lvl w:ilvl="8" w:tplc="040C001B" w:tentative="1">
      <w:start w:val="1"/>
      <w:numFmt w:val="lowerRoman"/>
      <w:lvlText w:val="%9."/>
      <w:lvlJc w:val="right"/>
      <w:pPr>
        <w:ind w:left="7394" w:hanging="180"/>
      </w:pPr>
    </w:lvl>
  </w:abstractNum>
  <w:abstractNum w:abstractNumId="34">
    <w:nsid w:val="5B162AD2"/>
    <w:multiLevelType w:val="hybridMultilevel"/>
    <w:tmpl w:val="EE62DB9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D3F0B1E"/>
    <w:multiLevelType w:val="hybridMultilevel"/>
    <w:tmpl w:val="51C8B5E2"/>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92B5400"/>
    <w:multiLevelType w:val="hybridMultilevel"/>
    <w:tmpl w:val="C3CCFE7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811B2B"/>
    <w:multiLevelType w:val="hybridMultilevel"/>
    <w:tmpl w:val="E030541E"/>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D2F78BD"/>
    <w:multiLevelType w:val="multilevel"/>
    <w:tmpl w:val="6134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1A810CF"/>
    <w:multiLevelType w:val="hybridMultilevel"/>
    <w:tmpl w:val="0AD60BC8"/>
    <w:lvl w:ilvl="0" w:tplc="4AE0EDD6">
      <w:numFmt w:val="bullet"/>
      <w:lvlText w:val="-"/>
      <w:lvlJc w:val="left"/>
      <w:pPr>
        <w:ind w:left="720" w:hanging="360"/>
      </w:pPr>
      <w:rPr>
        <w:rFonts w:ascii="Cambria" w:eastAsia="Calibri" w:hAnsi="Cambria" w:cs="Cambria"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BEC67CB"/>
    <w:multiLevelType w:val="hybridMultilevel"/>
    <w:tmpl w:val="33E2B9B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C7C6AFF"/>
    <w:multiLevelType w:val="hybridMultilevel"/>
    <w:tmpl w:val="908CEF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CA647FA"/>
    <w:multiLevelType w:val="hybridMultilevel"/>
    <w:tmpl w:val="E524522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9"/>
  </w:num>
  <w:num w:numId="4">
    <w:abstractNumId w:val="23"/>
  </w:num>
  <w:num w:numId="5">
    <w:abstractNumId w:val="26"/>
  </w:num>
  <w:num w:numId="6">
    <w:abstractNumId w:val="11"/>
  </w:num>
  <w:num w:numId="7">
    <w:abstractNumId w:val="36"/>
  </w:num>
  <w:num w:numId="8">
    <w:abstractNumId w:val="33"/>
  </w:num>
  <w:num w:numId="9">
    <w:abstractNumId w:val="17"/>
  </w:num>
  <w:num w:numId="10">
    <w:abstractNumId w:val="42"/>
  </w:num>
  <w:num w:numId="11">
    <w:abstractNumId w:val="20"/>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3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40"/>
  </w:num>
  <w:num w:numId="21">
    <w:abstractNumId w:val="3"/>
  </w:num>
  <w:num w:numId="22">
    <w:abstractNumId w:val="19"/>
  </w:num>
  <w:num w:numId="23">
    <w:abstractNumId w:val="16"/>
  </w:num>
  <w:num w:numId="24">
    <w:abstractNumId w:val="24"/>
  </w:num>
  <w:num w:numId="25">
    <w:abstractNumId w:val="21"/>
  </w:num>
  <w:num w:numId="26">
    <w:abstractNumId w:val="30"/>
  </w:num>
  <w:num w:numId="27">
    <w:abstractNumId w:val="34"/>
  </w:num>
  <w:num w:numId="28">
    <w:abstractNumId w:val="39"/>
  </w:num>
  <w:num w:numId="29">
    <w:abstractNumId w:val="4"/>
  </w:num>
  <w:num w:numId="30">
    <w:abstractNumId w:val="28"/>
  </w:num>
  <w:num w:numId="31">
    <w:abstractNumId w:val="31"/>
  </w:num>
  <w:num w:numId="32">
    <w:abstractNumId w:val="15"/>
  </w:num>
  <w:num w:numId="33">
    <w:abstractNumId w:val="22"/>
  </w:num>
  <w:num w:numId="34">
    <w:abstractNumId w:val="9"/>
  </w:num>
  <w:num w:numId="35">
    <w:abstractNumId w:val="5"/>
  </w:num>
  <w:num w:numId="36">
    <w:abstractNumId w:val="27"/>
  </w:num>
  <w:num w:numId="37">
    <w:abstractNumId w:val="6"/>
  </w:num>
  <w:num w:numId="38">
    <w:abstractNumId w:val="10"/>
  </w:num>
  <w:num w:numId="39">
    <w:abstractNumId w:val="38"/>
  </w:num>
  <w:num w:numId="40">
    <w:abstractNumId w:val="2"/>
  </w:num>
  <w:num w:numId="41">
    <w:abstractNumId w:val="32"/>
  </w:num>
  <w:num w:numId="42">
    <w:abstractNumId w:val="25"/>
  </w:num>
  <w:num w:numId="43">
    <w:abstractNumId w:val="13"/>
  </w:num>
  <w:num w:numId="44">
    <w:abstractNumId w:val="41"/>
  </w:num>
  <w:num w:numId="4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characterSpacingControl w:val="doNotCompress"/>
  <w:footnotePr>
    <w:footnote w:id="0"/>
    <w:footnote w:id="1"/>
  </w:footnotePr>
  <w:endnotePr>
    <w:endnote w:id="0"/>
    <w:endnote w:id="1"/>
  </w:endnotePr>
  <w:compat/>
  <w:rsids>
    <w:rsidRoot w:val="00BA4835"/>
    <w:rsid w:val="000301D4"/>
    <w:rsid w:val="000376D6"/>
    <w:rsid w:val="0004546D"/>
    <w:rsid w:val="00062EB1"/>
    <w:rsid w:val="000647EE"/>
    <w:rsid w:val="000C6A60"/>
    <w:rsid w:val="000F607B"/>
    <w:rsid w:val="001318FB"/>
    <w:rsid w:val="0013548E"/>
    <w:rsid w:val="00137060"/>
    <w:rsid w:val="001708C7"/>
    <w:rsid w:val="001754C1"/>
    <w:rsid w:val="001A0165"/>
    <w:rsid w:val="001C3515"/>
    <w:rsid w:val="001D7890"/>
    <w:rsid w:val="00216A87"/>
    <w:rsid w:val="002357C8"/>
    <w:rsid w:val="0023590E"/>
    <w:rsid w:val="00242688"/>
    <w:rsid w:val="00247B3D"/>
    <w:rsid w:val="00271385"/>
    <w:rsid w:val="0027473C"/>
    <w:rsid w:val="0027765D"/>
    <w:rsid w:val="002B4C9B"/>
    <w:rsid w:val="002B76B1"/>
    <w:rsid w:val="002C3B3E"/>
    <w:rsid w:val="002D53E3"/>
    <w:rsid w:val="002F0E4F"/>
    <w:rsid w:val="002F4A61"/>
    <w:rsid w:val="002F69A3"/>
    <w:rsid w:val="00313F47"/>
    <w:rsid w:val="00363C27"/>
    <w:rsid w:val="00373445"/>
    <w:rsid w:val="00384BD4"/>
    <w:rsid w:val="00386961"/>
    <w:rsid w:val="00396C56"/>
    <w:rsid w:val="003A34A0"/>
    <w:rsid w:val="003C129F"/>
    <w:rsid w:val="003C69D8"/>
    <w:rsid w:val="003E2339"/>
    <w:rsid w:val="00407C2E"/>
    <w:rsid w:val="00414835"/>
    <w:rsid w:val="00421636"/>
    <w:rsid w:val="00422497"/>
    <w:rsid w:val="00430435"/>
    <w:rsid w:val="00436A0E"/>
    <w:rsid w:val="00451918"/>
    <w:rsid w:val="00457BCD"/>
    <w:rsid w:val="004615B1"/>
    <w:rsid w:val="00462D33"/>
    <w:rsid w:val="0048609A"/>
    <w:rsid w:val="00497434"/>
    <w:rsid w:val="004B2324"/>
    <w:rsid w:val="004B4EBF"/>
    <w:rsid w:val="004D62E7"/>
    <w:rsid w:val="004E494B"/>
    <w:rsid w:val="004F2B45"/>
    <w:rsid w:val="005028BB"/>
    <w:rsid w:val="00510DBC"/>
    <w:rsid w:val="005158D4"/>
    <w:rsid w:val="00523C37"/>
    <w:rsid w:val="00531EC9"/>
    <w:rsid w:val="005508F0"/>
    <w:rsid w:val="005742B2"/>
    <w:rsid w:val="00582124"/>
    <w:rsid w:val="00592922"/>
    <w:rsid w:val="00595137"/>
    <w:rsid w:val="005966F8"/>
    <w:rsid w:val="005A5482"/>
    <w:rsid w:val="005B5DE7"/>
    <w:rsid w:val="005C0012"/>
    <w:rsid w:val="005D34C4"/>
    <w:rsid w:val="0062596E"/>
    <w:rsid w:val="00640C19"/>
    <w:rsid w:val="00645E08"/>
    <w:rsid w:val="00647FF8"/>
    <w:rsid w:val="006706DB"/>
    <w:rsid w:val="00676C4B"/>
    <w:rsid w:val="006B6210"/>
    <w:rsid w:val="00726A77"/>
    <w:rsid w:val="00737E59"/>
    <w:rsid w:val="007762F7"/>
    <w:rsid w:val="00795694"/>
    <w:rsid w:val="007A6269"/>
    <w:rsid w:val="007C043D"/>
    <w:rsid w:val="007C7EE5"/>
    <w:rsid w:val="007E03E1"/>
    <w:rsid w:val="007E5418"/>
    <w:rsid w:val="007F293B"/>
    <w:rsid w:val="0081005B"/>
    <w:rsid w:val="008122E6"/>
    <w:rsid w:val="00847E03"/>
    <w:rsid w:val="008520DB"/>
    <w:rsid w:val="00882509"/>
    <w:rsid w:val="008A78CE"/>
    <w:rsid w:val="008B3CAF"/>
    <w:rsid w:val="008C28FA"/>
    <w:rsid w:val="008D31D7"/>
    <w:rsid w:val="008E1B39"/>
    <w:rsid w:val="008E2726"/>
    <w:rsid w:val="008E7BCB"/>
    <w:rsid w:val="00916A43"/>
    <w:rsid w:val="00930F0A"/>
    <w:rsid w:val="00940ACA"/>
    <w:rsid w:val="00986ADF"/>
    <w:rsid w:val="00986E4D"/>
    <w:rsid w:val="009926EB"/>
    <w:rsid w:val="009C2861"/>
    <w:rsid w:val="009C4B48"/>
    <w:rsid w:val="009D630B"/>
    <w:rsid w:val="009E1006"/>
    <w:rsid w:val="009E73C8"/>
    <w:rsid w:val="009F73E7"/>
    <w:rsid w:val="00A00096"/>
    <w:rsid w:val="00A20BDA"/>
    <w:rsid w:val="00A34B78"/>
    <w:rsid w:val="00A4553B"/>
    <w:rsid w:val="00A677C2"/>
    <w:rsid w:val="00A74B0D"/>
    <w:rsid w:val="00A97FC0"/>
    <w:rsid w:val="00AC18B8"/>
    <w:rsid w:val="00AE54EA"/>
    <w:rsid w:val="00AF11E4"/>
    <w:rsid w:val="00AF51A0"/>
    <w:rsid w:val="00B0426C"/>
    <w:rsid w:val="00B21EEF"/>
    <w:rsid w:val="00B37CE2"/>
    <w:rsid w:val="00B44CE4"/>
    <w:rsid w:val="00B450DD"/>
    <w:rsid w:val="00B91129"/>
    <w:rsid w:val="00B9686D"/>
    <w:rsid w:val="00BA4835"/>
    <w:rsid w:val="00BA555F"/>
    <w:rsid w:val="00BA71D0"/>
    <w:rsid w:val="00BA7683"/>
    <w:rsid w:val="00BB4E41"/>
    <w:rsid w:val="00BC1F5C"/>
    <w:rsid w:val="00BC30B9"/>
    <w:rsid w:val="00BC3651"/>
    <w:rsid w:val="00BC5100"/>
    <w:rsid w:val="00BD3245"/>
    <w:rsid w:val="00BE5F8B"/>
    <w:rsid w:val="00BF186A"/>
    <w:rsid w:val="00C02EF2"/>
    <w:rsid w:val="00C2732C"/>
    <w:rsid w:val="00C302BC"/>
    <w:rsid w:val="00C33AA0"/>
    <w:rsid w:val="00C47C0F"/>
    <w:rsid w:val="00C627C0"/>
    <w:rsid w:val="00C942D0"/>
    <w:rsid w:val="00CD07AF"/>
    <w:rsid w:val="00CE0128"/>
    <w:rsid w:val="00CE4E0D"/>
    <w:rsid w:val="00CF14DF"/>
    <w:rsid w:val="00D01D43"/>
    <w:rsid w:val="00D13516"/>
    <w:rsid w:val="00D15176"/>
    <w:rsid w:val="00D15B97"/>
    <w:rsid w:val="00D21C42"/>
    <w:rsid w:val="00D22DB2"/>
    <w:rsid w:val="00D256C7"/>
    <w:rsid w:val="00D953BF"/>
    <w:rsid w:val="00DB1FD8"/>
    <w:rsid w:val="00DB4EC7"/>
    <w:rsid w:val="00DB526A"/>
    <w:rsid w:val="00DC3DFA"/>
    <w:rsid w:val="00DE2FD4"/>
    <w:rsid w:val="00DF3273"/>
    <w:rsid w:val="00E151A1"/>
    <w:rsid w:val="00E16345"/>
    <w:rsid w:val="00E311DB"/>
    <w:rsid w:val="00E350E0"/>
    <w:rsid w:val="00E3583A"/>
    <w:rsid w:val="00E35E45"/>
    <w:rsid w:val="00E721B4"/>
    <w:rsid w:val="00EA30B0"/>
    <w:rsid w:val="00EA776F"/>
    <w:rsid w:val="00EB6A53"/>
    <w:rsid w:val="00EC5B8A"/>
    <w:rsid w:val="00EC7691"/>
    <w:rsid w:val="00F03D27"/>
    <w:rsid w:val="00F12D9D"/>
    <w:rsid w:val="00F3060A"/>
    <w:rsid w:val="00F31407"/>
    <w:rsid w:val="00F41695"/>
    <w:rsid w:val="00F540A6"/>
    <w:rsid w:val="00F56777"/>
    <w:rsid w:val="00F61428"/>
    <w:rsid w:val="00F70D5E"/>
    <w:rsid w:val="00FA699C"/>
    <w:rsid w:val="00FC36D5"/>
    <w:rsid w:val="00FD397C"/>
    <w:rsid w:val="00FD72D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835"/>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BA4835"/>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BA4835"/>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BA4835"/>
    <w:pPr>
      <w:tabs>
        <w:tab w:val="center" w:pos="4536"/>
        <w:tab w:val="right" w:pos="9072"/>
      </w:tabs>
    </w:pPr>
  </w:style>
  <w:style w:type="character" w:customStyle="1" w:styleId="En-tteCar">
    <w:name w:val="En-tête Car"/>
    <w:basedOn w:val="Policepardfaut"/>
    <w:link w:val="En-tte"/>
    <w:uiPriority w:val="99"/>
    <w:rsid w:val="00BA4835"/>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BA4835"/>
    <w:pPr>
      <w:tabs>
        <w:tab w:val="center" w:pos="4536"/>
        <w:tab w:val="right" w:pos="9072"/>
      </w:tabs>
    </w:pPr>
  </w:style>
  <w:style w:type="character" w:customStyle="1" w:styleId="PieddepageCar">
    <w:name w:val="Pied de page Car"/>
    <w:basedOn w:val="Policepardfaut"/>
    <w:link w:val="Pieddepage"/>
    <w:uiPriority w:val="99"/>
    <w:rsid w:val="00BA4835"/>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BA4835"/>
    <w:rPr>
      <w:rFonts w:ascii="Tahoma" w:hAnsi="Tahoma"/>
      <w:sz w:val="16"/>
      <w:szCs w:val="16"/>
    </w:rPr>
  </w:style>
  <w:style w:type="character" w:customStyle="1" w:styleId="TextedebullesCar">
    <w:name w:val="Texte de bulles Car"/>
    <w:basedOn w:val="Policepardfaut"/>
    <w:link w:val="Textedebulles"/>
    <w:uiPriority w:val="99"/>
    <w:semiHidden/>
    <w:rsid w:val="00BA4835"/>
    <w:rPr>
      <w:rFonts w:ascii="Tahoma" w:eastAsia="SimSun" w:hAnsi="Tahoma" w:cs="Times New Roman"/>
      <w:sz w:val="16"/>
      <w:szCs w:val="16"/>
      <w:lang w:eastAsia="zh-CN"/>
    </w:rPr>
  </w:style>
  <w:style w:type="paragraph" w:styleId="Sous-titre">
    <w:name w:val="Subtitle"/>
    <w:basedOn w:val="Normal"/>
    <w:link w:val="Sous-titreCar"/>
    <w:qFormat/>
    <w:rsid w:val="00BA4835"/>
    <w:pPr>
      <w:jc w:val="center"/>
    </w:pPr>
    <w:rPr>
      <w:rFonts w:ascii="TimesNewRoman,Bold" w:eastAsia="Times New Roman" w:hAnsi="TimesNewRoman,Bold"/>
      <w:b/>
      <w:bCs/>
      <w:snapToGrid w:val="0"/>
      <w:color w:val="FF0000"/>
      <w:sz w:val="40"/>
      <w:szCs w:val="40"/>
    </w:rPr>
  </w:style>
  <w:style w:type="character" w:customStyle="1" w:styleId="Sous-titreCar">
    <w:name w:val="Sous-titre Car"/>
    <w:basedOn w:val="Policepardfaut"/>
    <w:link w:val="Sous-titre"/>
    <w:rsid w:val="00BA4835"/>
    <w:rPr>
      <w:rFonts w:ascii="TimesNewRoman,Bold" w:eastAsia="Times New Roman" w:hAnsi="TimesNewRoman,Bold" w:cs="Times New Roman"/>
      <w:b/>
      <w:bCs/>
      <w:snapToGrid w:val="0"/>
      <w:color w:val="FF0000"/>
      <w:sz w:val="40"/>
      <w:szCs w:val="40"/>
    </w:rPr>
  </w:style>
  <w:style w:type="table" w:styleId="Grilledutableau">
    <w:name w:val="Table Grid"/>
    <w:basedOn w:val="TableauNormal"/>
    <w:uiPriority w:val="59"/>
    <w:rsid w:val="00BA4835"/>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BA4835"/>
    <w:rPr>
      <w:sz w:val="20"/>
      <w:szCs w:val="20"/>
    </w:rPr>
  </w:style>
  <w:style w:type="character" w:customStyle="1" w:styleId="NotedebasdepageCar">
    <w:name w:val="Note de bas de page Car"/>
    <w:basedOn w:val="Policepardfaut"/>
    <w:link w:val="Notedebasdepage"/>
    <w:uiPriority w:val="99"/>
    <w:semiHidden/>
    <w:rsid w:val="00BA4835"/>
    <w:rPr>
      <w:rFonts w:ascii="Times New Roman" w:eastAsia="SimSun" w:hAnsi="Times New Roman" w:cs="Times New Roman"/>
      <w:sz w:val="20"/>
      <w:szCs w:val="20"/>
      <w:lang w:eastAsia="zh-CN"/>
    </w:rPr>
  </w:style>
  <w:style w:type="character" w:styleId="Appelnotedebasdep">
    <w:name w:val="footnote reference"/>
    <w:uiPriority w:val="99"/>
    <w:semiHidden/>
    <w:unhideWhenUsed/>
    <w:rsid w:val="00BA4835"/>
    <w:rPr>
      <w:vertAlign w:val="superscript"/>
    </w:rPr>
  </w:style>
  <w:style w:type="paragraph" w:styleId="Paragraphedeliste">
    <w:name w:val="List Paragraph"/>
    <w:basedOn w:val="Normal"/>
    <w:uiPriority w:val="34"/>
    <w:qFormat/>
    <w:rsid w:val="00BA4835"/>
    <w:pPr>
      <w:spacing w:before="100" w:beforeAutospacing="1" w:after="100" w:afterAutospacing="1"/>
      <w:ind w:left="720"/>
      <w:contextualSpacing/>
      <w:jc w:val="both"/>
    </w:pPr>
    <w:rPr>
      <w:rFonts w:ascii="Arabic Typesetting" w:eastAsia="Calibri" w:hAnsi="Arabic Typesetting" w:cs="Arabic Typesetting"/>
      <w:sz w:val="36"/>
      <w:szCs w:val="36"/>
      <w:lang w:eastAsia="en-US"/>
    </w:rPr>
  </w:style>
  <w:style w:type="character" w:styleId="Lienhypertexte">
    <w:name w:val="Hyperlink"/>
    <w:uiPriority w:val="99"/>
    <w:unhideWhenUsed/>
    <w:rsid w:val="00BA4835"/>
    <w:rPr>
      <w:color w:val="0563C1"/>
      <w:u w:val="single"/>
    </w:rPr>
  </w:style>
  <w:style w:type="character" w:customStyle="1" w:styleId="apple-converted-space">
    <w:name w:val="apple-converted-space"/>
    <w:rsid w:val="00BA4835"/>
  </w:style>
  <w:style w:type="paragraph" w:styleId="NormalWeb">
    <w:name w:val="Normal (Web)"/>
    <w:basedOn w:val="Normal"/>
    <w:uiPriority w:val="99"/>
    <w:unhideWhenUsed/>
    <w:rsid w:val="00BA4835"/>
    <w:pPr>
      <w:spacing w:before="100" w:beforeAutospacing="1" w:after="100" w:afterAutospacing="1"/>
    </w:pPr>
    <w:rPr>
      <w:rFonts w:eastAsia="Times New Roman"/>
      <w:lang w:eastAsia="fr-FR"/>
    </w:rPr>
  </w:style>
  <w:style w:type="paragraph" w:customStyle="1" w:styleId="endnotebibliography">
    <w:name w:val="endnotebibliography"/>
    <w:basedOn w:val="Normal"/>
    <w:uiPriority w:val="99"/>
    <w:semiHidden/>
    <w:rsid w:val="00BA4835"/>
    <w:pPr>
      <w:spacing w:before="100" w:beforeAutospacing="1" w:after="100" w:afterAutospacing="1"/>
    </w:pPr>
    <w:rPr>
      <w:rFonts w:eastAsia="Times New Roman"/>
      <w:lang w:eastAsia="fr-FR"/>
    </w:rPr>
  </w:style>
  <w:style w:type="paragraph" w:styleId="PrformatHTML">
    <w:name w:val="HTML Preformatted"/>
    <w:basedOn w:val="Normal"/>
    <w:link w:val="PrformatHTMLCar"/>
    <w:uiPriority w:val="99"/>
    <w:unhideWhenUsed/>
    <w:rsid w:val="00BA4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PrformatHTMLCar">
    <w:name w:val="Préformaté HTML Car"/>
    <w:basedOn w:val="Policepardfaut"/>
    <w:link w:val="PrformatHTML"/>
    <w:uiPriority w:val="99"/>
    <w:rsid w:val="00BA4835"/>
    <w:rPr>
      <w:rFonts w:ascii="Courier New" w:eastAsia="Times New Roman" w:hAnsi="Courier New" w:cs="Times New Roman"/>
      <w:sz w:val="20"/>
      <w:szCs w:val="20"/>
    </w:rPr>
  </w:style>
  <w:style w:type="character" w:styleId="Accentuation">
    <w:name w:val="Emphasis"/>
    <w:basedOn w:val="Policepardfaut"/>
    <w:uiPriority w:val="20"/>
    <w:qFormat/>
    <w:rsid w:val="00BA4835"/>
    <w:rPr>
      <w:i/>
      <w:iCs/>
    </w:rPr>
  </w:style>
  <w:style w:type="character" w:styleId="CitationHTML">
    <w:name w:val="HTML Cite"/>
    <w:basedOn w:val="Policepardfaut"/>
    <w:uiPriority w:val="99"/>
    <w:semiHidden/>
    <w:unhideWhenUsed/>
    <w:rsid w:val="00BA4835"/>
    <w:rPr>
      <w:i/>
      <w:iCs/>
    </w:rPr>
  </w:style>
  <w:style w:type="paragraph" w:styleId="Sansinterligne">
    <w:name w:val="No Spacing"/>
    <w:uiPriority w:val="1"/>
    <w:qFormat/>
    <w:rsid w:val="00BA4835"/>
    <w:pPr>
      <w:spacing w:after="0" w:line="240" w:lineRule="auto"/>
    </w:pPr>
    <w:rPr>
      <w:rFonts w:ascii="Times New Roman" w:eastAsia="SimSun" w:hAnsi="Times New Roman" w:cs="Times New Roman"/>
      <w:sz w:val="24"/>
      <w:szCs w:val="24"/>
      <w:lang w:eastAsia="zh-CN"/>
    </w:rPr>
  </w:style>
  <w:style w:type="paragraph" w:customStyle="1" w:styleId="alinea">
    <w:name w:val="alinea"/>
    <w:basedOn w:val="Normal"/>
    <w:uiPriority w:val="99"/>
    <w:rsid w:val="00BA4835"/>
    <w:pPr>
      <w:spacing w:before="100" w:beforeAutospacing="1" w:after="100" w:afterAutospacing="1"/>
    </w:pPr>
    <w:rPr>
      <w:rFonts w:eastAsia="Times New Roman"/>
      <w:lang w:eastAsia="fr-FR"/>
    </w:rPr>
  </w:style>
  <w:style w:type="character" w:styleId="lev">
    <w:name w:val="Strong"/>
    <w:basedOn w:val="Policepardfaut"/>
    <w:uiPriority w:val="22"/>
    <w:qFormat/>
    <w:rsid w:val="00BA4835"/>
    <w:rPr>
      <w:b/>
      <w:bCs/>
    </w:rPr>
  </w:style>
  <w:style w:type="paragraph" w:customStyle="1" w:styleId="bodytext">
    <w:name w:val="bodytext"/>
    <w:basedOn w:val="Normal"/>
    <w:rsid w:val="00BA4835"/>
    <w:pPr>
      <w:spacing w:before="100" w:beforeAutospacing="1" w:after="100" w:afterAutospacing="1"/>
    </w:pPr>
    <w:rPr>
      <w:rFonts w:eastAsia="Times New Roman"/>
      <w:lang w:eastAsia="fr-FR"/>
    </w:rPr>
  </w:style>
  <w:style w:type="character" w:customStyle="1" w:styleId="marquage">
    <w:name w:val="marquage"/>
    <w:basedOn w:val="Policepardfaut"/>
    <w:rsid w:val="00BA4835"/>
  </w:style>
  <w:style w:type="paragraph" w:customStyle="1" w:styleId="arttextmain">
    <w:name w:val="arttextmain"/>
    <w:basedOn w:val="Normal"/>
    <w:rsid w:val="00BA4835"/>
    <w:pPr>
      <w:spacing w:before="100" w:beforeAutospacing="1" w:after="100" w:afterAutospacing="1"/>
    </w:pPr>
    <w:rPr>
      <w:rFonts w:eastAsia="Times New Roman"/>
      <w:lang w:eastAsia="fr-FR"/>
    </w:rPr>
  </w:style>
  <w:style w:type="character" w:customStyle="1" w:styleId="ouvrage">
    <w:name w:val="ouvrage"/>
    <w:basedOn w:val="Policepardfaut"/>
    <w:rsid w:val="00BA4835"/>
  </w:style>
  <w:style w:type="character" w:customStyle="1" w:styleId="nomauteur">
    <w:name w:val="nom_auteur"/>
    <w:basedOn w:val="Policepardfaut"/>
    <w:rsid w:val="00BA4835"/>
  </w:style>
  <w:style w:type="character" w:customStyle="1" w:styleId="indicateur-langue">
    <w:name w:val="indicateur-langue"/>
    <w:basedOn w:val="Policepardfaut"/>
    <w:rsid w:val="00BA4835"/>
  </w:style>
  <w:style w:type="character" w:customStyle="1" w:styleId="lang-en">
    <w:name w:val="lang-en"/>
    <w:basedOn w:val="Policepardfaut"/>
    <w:rsid w:val="00BA4835"/>
  </w:style>
  <w:style w:type="paragraph" w:customStyle="1" w:styleId="bibliographie">
    <w:name w:val="bibliographie"/>
    <w:basedOn w:val="Normal"/>
    <w:rsid w:val="00BA4835"/>
    <w:pPr>
      <w:spacing w:before="100" w:beforeAutospacing="1" w:after="100" w:afterAutospacing="1"/>
    </w:pPr>
    <w:rPr>
      <w:rFonts w:eastAsia="Times New Roman"/>
      <w:lang w:eastAsia="fr-FR"/>
    </w:rPr>
  </w:style>
  <w:style w:type="character" w:customStyle="1" w:styleId="nowrap">
    <w:name w:val="nowrap"/>
    <w:basedOn w:val="Policepardfaut"/>
    <w:rsid w:val="00BA4835"/>
  </w:style>
  <w:style w:type="character" w:customStyle="1" w:styleId="plainlinks">
    <w:name w:val="plainlinks"/>
    <w:basedOn w:val="Policepardfaut"/>
    <w:rsid w:val="00BA4835"/>
  </w:style>
  <w:style w:type="character" w:customStyle="1" w:styleId="pc">
    <w:name w:val="pc"/>
    <w:basedOn w:val="Policepardfaut"/>
    <w:rsid w:val="00BA4835"/>
  </w:style>
  <w:style w:type="paragraph" w:customStyle="1" w:styleId="backtop">
    <w:name w:val="backtop"/>
    <w:basedOn w:val="Normal"/>
    <w:rsid w:val="00BA4835"/>
    <w:pPr>
      <w:spacing w:before="100" w:beforeAutospacing="1" w:after="100" w:afterAutospacing="1"/>
    </w:pPr>
    <w:rPr>
      <w:rFonts w:eastAsia="Times New Roman"/>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ndex.php?title=Stat/Transfer&amp;action=edit&amp;redlink=1" TargetMode="External"/><Relationship Id="rId18" Type="http://schemas.openxmlformats.org/officeDocument/2006/relationships/hyperlink" Target="https://fr.wikipedia.org/wiki/Dominique_Wolton" TargetMode="External"/><Relationship Id="rId26" Type="http://schemas.openxmlformats.org/officeDocument/2006/relationships/hyperlink" Target="https://fr.wikipedia.org/wiki/Rachid_Boudjedra" TargetMode="External"/><Relationship Id="rId39" Type="http://schemas.openxmlformats.org/officeDocument/2006/relationships/hyperlink" Target="http://www.bibliomonde.com/livre/delacroix-renoir-les-peintres-en-algerie-4410.html" TargetMode="External"/><Relationship Id="rId21" Type="http://schemas.openxmlformats.org/officeDocument/2006/relationships/hyperlink" Target="https://fr.wikipedia.org/wiki/International_Standard_Book_Number" TargetMode="External"/><Relationship Id="rId34" Type="http://schemas.openxmlformats.org/officeDocument/2006/relationships/hyperlink" Target="http://www.bibliomonde.com/livre/algerie-des-peintres--2310.html" TargetMode="External"/><Relationship Id="rId42" Type="http://schemas.openxmlformats.org/officeDocument/2006/relationships/hyperlink" Target="https://fr.wikipedia.org/wiki/Daniel_Bougnoux" TargetMode="External"/><Relationship Id="rId47" Type="http://schemas.openxmlformats.org/officeDocument/2006/relationships/hyperlink" Target="https://fr.wikipedia.org/wiki/Jean-Michel_Sala%C3%BCn" TargetMode="External"/><Relationship Id="rId50" Type="http://schemas.openxmlformats.org/officeDocument/2006/relationships/hyperlink" Target="https://fr.wikipedia.org/wiki/Jean-Louis_Missika" TargetMode="External"/><Relationship Id="rId55" Type="http://schemas.openxmlformats.org/officeDocument/2006/relationships/hyperlink" Target="http://www.psychologies.com/Therapies/Toutes-les-therapies/Therapeutes/Articles-et-Dossiers/Sigmund"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fr.wikipedia.org/wiki/Armand_Mattelart" TargetMode="External"/><Relationship Id="rId20" Type="http://schemas.openxmlformats.org/officeDocument/2006/relationships/hyperlink" Target="https://fr.wikipedia.org/wiki/Achour_Cheurfi" TargetMode="External"/><Relationship Id="rId29" Type="http://schemas.openxmlformats.org/officeDocument/2006/relationships/hyperlink" Target="http://www.bibliomonde.com/livre/alger-ses-peintres-1830-1960-2309.html" TargetMode="External"/><Relationship Id="rId41" Type="http://schemas.openxmlformats.org/officeDocument/2006/relationships/hyperlink" Target="https://fr.wikipedia.org/wiki/Daniel_Bougnoux" TargetMode="External"/><Relationship Id="rId54" Type="http://schemas.openxmlformats.org/officeDocument/2006/relationships/hyperlink" Target="https://fr.wikipedia.org/wiki/Dominique_Wolt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archive.wikiwix.com/cache/?url=http%3A%2F%2Fbooks.google.fr%2Fbooks%3Fid%3Dd5FjAAAAMAAJ" TargetMode="External"/><Relationship Id="rId32" Type="http://schemas.openxmlformats.org/officeDocument/2006/relationships/hyperlink" Target="http://www.bibliomonde.com/livre/artistes-algerie-les-4381.html" TargetMode="External"/><Relationship Id="rId37" Type="http://schemas.openxmlformats.org/officeDocument/2006/relationships/hyperlink" Target="http://www.bibliomonde.com/livre/deux-vies-etienne-dinet-les-4388.html" TargetMode="External"/><Relationship Id="rId40" Type="http://schemas.openxmlformats.org/officeDocument/2006/relationships/hyperlink" Target="https://www.google.dz/url?sa=t&amp;rct=j&amp;q=&amp;esrc=s&amp;source=web&amp;cd=9&amp;cad=rja&amp;uact=8&amp;ved=0ahUKEwjygsXKms_SAhXDuxQKHSdDAo8QFggxMAg&amp;url=https%3A%2F%2Fwww.amazon.fr%2FDelacroix-%25C3%25A0-Renoir-LAlg%25C3%25A9rie-peintres%2Fdp%2F2850258938&amp;usg=AFQjCNHlGWh43QrEpcVu4qKLXVnHEvy8Cg&amp;sig2=S9NxssrMHnv5YRPqcKmY9w&amp;bvm=bv.149397726,d.bGg" TargetMode="External"/><Relationship Id="rId45" Type="http://schemas.openxmlformats.org/officeDocument/2006/relationships/hyperlink" Target="https://fr.wikipedia.org/w/index.php?title=Karine_Berthelot-Guiet&amp;action=edit&amp;redlink=1" TargetMode="External"/><Relationship Id="rId53" Type="http://schemas.openxmlformats.org/officeDocument/2006/relationships/hyperlink" Target="https://fr.wikipedia.org/wiki/St%C3%A9phane_Olivesi" TargetMode="External"/><Relationship Id="rId58" Type="http://schemas.openxmlformats.org/officeDocument/2006/relationships/hyperlink" Target="http://www.dunod.com/auteur/catherine-leger-jarniou" TargetMode="External"/><Relationship Id="rId5" Type="http://schemas.openxmlformats.org/officeDocument/2006/relationships/footnotes" Target="footnotes.xml"/><Relationship Id="rId15" Type="http://schemas.openxmlformats.org/officeDocument/2006/relationships/hyperlink" Target="https://fr.wikipedia.org/wiki/Jacques_Lesourne" TargetMode="External"/><Relationship Id="rId23" Type="http://schemas.openxmlformats.org/officeDocument/2006/relationships/hyperlink" Target="http://books.google.fr/books?id=d5FjAAAAMAAJ" TargetMode="External"/><Relationship Id="rId28" Type="http://schemas.openxmlformats.org/officeDocument/2006/relationships/hyperlink" Target="https://fr.wikipedia.org/wiki/Achour_Cheurfi" TargetMode="External"/><Relationship Id="rId36" Type="http://schemas.openxmlformats.org/officeDocument/2006/relationships/hyperlink" Target="http://www.bibliomonde.com/livre/paul-elie-dubois-peintre-hoggar-5056.html" TargetMode="External"/><Relationship Id="rId49" Type="http://schemas.openxmlformats.org/officeDocument/2006/relationships/hyperlink" Target="https://fr.wikipedia.org/wiki/Jean_Meyriat" TargetMode="External"/><Relationship Id="rId57" Type="http://schemas.openxmlformats.org/officeDocument/2006/relationships/hyperlink" Target="http://www.psychologies.com/Dico-Psycho/Psychanalyse"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fr.wikipedia.org/wiki/Achour_Cheurfi" TargetMode="External"/><Relationship Id="rId31" Type="http://schemas.openxmlformats.org/officeDocument/2006/relationships/hyperlink" Target="http://www.bibliomonde.com/livre/peintres-autre-rive-alger-1830-1930-2313.html" TargetMode="External"/><Relationship Id="rId44" Type="http://schemas.openxmlformats.org/officeDocument/2006/relationships/hyperlink" Target="https://fr.wikipedia.org/wiki/Jean-Jacques_Boutaud" TargetMode="External"/><Relationship Id="rId52" Type="http://schemas.openxmlformats.org/officeDocument/2006/relationships/hyperlink" Target="https://fr.wikipedia.org/wiki/Alex_Mucchielli"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fr.wikipedia.org/wiki/Statgraphics" TargetMode="External"/><Relationship Id="rId22" Type="http://schemas.openxmlformats.org/officeDocument/2006/relationships/hyperlink" Target="https://fr.wikipedia.org/wiki/Sp%C3%A9cial:Ouvrages_de_r%C3%A9f%C3%A9rence/9961643984" TargetMode="External"/><Relationship Id="rId27" Type="http://schemas.openxmlformats.org/officeDocument/2006/relationships/hyperlink" Target="https://fr.wikipedia.org/wiki/Arezki_Metref" TargetMode="External"/><Relationship Id="rId30" Type="http://schemas.openxmlformats.org/officeDocument/2006/relationships/hyperlink" Target="https://www.google.dz/url?sa=t&amp;rct=j&amp;q=&amp;esrc=s&amp;source=web&amp;cd=1&amp;cad=rja&amp;uact=8&amp;ved=0ahUKEwjQofCVmc_SAhXFuxQKHR1xDt8QFggYMAA&amp;url=http%3A%2F%2Fwww.bibliomonde.com%2Flivre%2Fpeintres-autre-rive-alger-1830-1930-2313.html&amp;usg=AFQjCNGiudPv0w3-s2TtNbrIJi60X8oBgA&amp;sig2=8KpdeAnqnlCmd8SelgAXfg&amp;bvm=bv.149397726,d.bGg" TargetMode="External"/><Relationship Id="rId35" Type="http://schemas.openxmlformats.org/officeDocument/2006/relationships/hyperlink" Target="http://www.bibliomonde.com/livre/algerie-les-peintres-orientalistes-4433.html" TargetMode="External"/><Relationship Id="rId43" Type="http://schemas.openxmlformats.org/officeDocument/2006/relationships/hyperlink" Target="https://fr.wikipedia.org/wiki/Daniel_Bougnoux" TargetMode="External"/><Relationship Id="rId48" Type="http://schemas.openxmlformats.org/officeDocument/2006/relationships/hyperlink" Target="https://fr.wikipedia.org/wiki/Jean-Fran%C3%A7ois_Sirinelli" TargetMode="External"/><Relationship Id="rId56" Type="http://schemas.openxmlformats.org/officeDocument/2006/relationships/hyperlink" Target="https://www.scienceshumaines.com/sigmund-freud-1856-1939-les-trois-sources-de-la-psychanalyse_fr" TargetMode="External"/><Relationship Id="rId8" Type="http://schemas.openxmlformats.org/officeDocument/2006/relationships/footer" Target="footer2.xml"/><Relationship Id="rId51" Type="http://schemas.openxmlformats.org/officeDocument/2006/relationships/hyperlink" Target="https://fr.wikipedia.org/wiki/Commission_nationale_d%27%C3%A9valuation" TargetMode="External"/><Relationship Id="rId3" Type="http://schemas.openxmlformats.org/officeDocument/2006/relationships/settings" Target="settings.xml"/><Relationship Id="rId12" Type="http://schemas.openxmlformats.org/officeDocument/2006/relationships/hyperlink" Target="https://fr.wikipedia.org/wiki/SPSS" TargetMode="External"/><Relationship Id="rId17" Type="http://schemas.openxmlformats.org/officeDocument/2006/relationships/hyperlink" Target="https://fr.wikipedia.org/wiki/Armand_Mattelart" TargetMode="External"/><Relationship Id="rId25" Type="http://schemas.openxmlformats.org/officeDocument/2006/relationships/hyperlink" Target="https://fr.wikipedia.org/wiki/Ali_Silem" TargetMode="External"/><Relationship Id="rId33" Type="http://schemas.openxmlformats.org/officeDocument/2006/relationships/hyperlink" Target="https://www.google.dz/url?sa=t&amp;rct=j&amp;q=&amp;esrc=s&amp;source=web&amp;cd=3&amp;cad=rja&amp;uact=8&amp;ved=0ahUKEwiq3urymM_SAhXLthQKHWXIC0EQFggkMAI&amp;url=http%3A%2F%2Fwww.bibliomonde.com%2Flivre%2Fartistes-algerie-les-4381.html%26texte_aff%3Dinfocomp&amp;usg=AFQjCNEKHqM9m9Ru4RTKt-DYiCCZreQf3A&amp;sig2=tW3tet7-4cbFSk1eKUyKkQ&amp;bvm=bv.149397726,d.bGg" TargetMode="External"/><Relationship Id="rId38" Type="http://schemas.openxmlformats.org/officeDocument/2006/relationships/hyperlink" Target="https://www.google.dz/url?sa=t&amp;rct=j&amp;q=&amp;esrc=s&amp;source=web&amp;cd=11&amp;cad=rja&amp;uact=8&amp;ved=0ahUKEwj3jY2Sms_SAhUEOxQKHX-gCEkQFgg9MAo&amp;url=http%3A%2F%2Fwww.priceminister.com%2Foffer%2Fbuy%2F458186%2FPouillon-Francois-Les-Deux-Vies-D-etienne-Dinet-Peintre-En-Islam-Livre.html&amp;usg=AFQjCNHV8kebZf4h5R1TRmoeS3yIdVDZhQ&amp;sig2=KGVLsXYyUQjr1p0KplGXCQ&amp;bvm=bv.149397726,d.bGg" TargetMode="External"/><Relationship Id="rId46" Type="http://schemas.openxmlformats.org/officeDocument/2006/relationships/hyperlink" Target="https://fr.wikipedia.org/wiki/Bernard_Mi%C3%A8ge" TargetMode="External"/><Relationship Id="rId59" Type="http://schemas.openxmlformats.org/officeDocument/2006/relationships/hyperlink" Target="http://www.dunod.com/partenaire/planete-auto-entrepreneur-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16099</Words>
  <Characters>88545</Characters>
  <Application>Microsoft Office Word</Application>
  <DocSecurity>0</DocSecurity>
  <Lines>737</Lines>
  <Paragraphs>208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admin</cp:lastModifiedBy>
  <cp:revision>16</cp:revision>
  <cp:lastPrinted>2017-12-01T17:42:00Z</cp:lastPrinted>
  <dcterms:created xsi:type="dcterms:W3CDTF">2017-05-03T18:15:00Z</dcterms:created>
  <dcterms:modified xsi:type="dcterms:W3CDTF">2017-12-01T17:43:00Z</dcterms:modified>
</cp:coreProperties>
</file>