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02" w:rsidRPr="00F54A58" w:rsidRDefault="00163802" w:rsidP="00163802">
      <w:p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154305</wp:posOffset>
            </wp:positionV>
            <wp:extent cx="895350" cy="581025"/>
            <wp:effectExtent l="19050" t="0" r="0" b="0"/>
            <wp:wrapNone/>
            <wp:docPr id="2" name="Image 3" descr="C:\Users\univ blida\Pictures\afro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 blida\Pictures\afro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154305</wp:posOffset>
            </wp:positionV>
            <wp:extent cx="895350" cy="581025"/>
            <wp:effectExtent l="19050" t="0" r="0" b="0"/>
            <wp:wrapNone/>
            <wp:docPr id="1" name="Image 3" descr="C:\Users\univ blida\Pictures\afro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 blida\Pictures\afro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802" w:rsidRPr="00F54A58" w:rsidRDefault="00163802" w:rsidP="00163802">
      <w:pPr>
        <w:bidi/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DZ"/>
        </w:rPr>
      </w:pPr>
      <w:r w:rsidRPr="00F54A58"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DZ"/>
        </w:rPr>
        <w:t>الجمهوريــــــة الجزائريــــة الديمقراطيــــة الشعبيــــة</w:t>
      </w:r>
    </w:p>
    <w:p w:rsidR="00163802" w:rsidRPr="00F54A58" w:rsidRDefault="00163802" w:rsidP="00163802">
      <w:pPr>
        <w:bidi/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rtl/>
          <w:lang w:bidi="ar-LB"/>
        </w:rPr>
      </w:pPr>
      <w:r w:rsidRPr="00F54A58">
        <w:rPr>
          <w:rFonts w:asciiTheme="majorBidi" w:eastAsia="Calibri" w:hAnsiTheme="majorBidi" w:cstheme="majorBidi"/>
          <w:b/>
          <w:bCs/>
          <w:sz w:val="24"/>
          <w:szCs w:val="24"/>
          <w:lang w:bidi="ar-LB"/>
        </w:rPr>
        <w:t>République Algérienne Démocratique Et Populaire</w:t>
      </w:r>
    </w:p>
    <w:p w:rsidR="00163802" w:rsidRPr="00F54A58" w:rsidRDefault="00163802" w:rsidP="00163802">
      <w:pPr>
        <w:tabs>
          <w:tab w:val="center" w:pos="4535"/>
          <w:tab w:val="left" w:pos="6966"/>
        </w:tabs>
        <w:spacing w:after="0" w:line="360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F54A58">
        <w:rPr>
          <w:rFonts w:asciiTheme="majorBidi" w:eastAsia="Calibri" w:hAnsiTheme="majorBidi" w:cstheme="majorBidi"/>
          <w:bCs/>
          <w:sz w:val="28"/>
          <w:szCs w:val="28"/>
          <w:rtl/>
          <w:lang w:val="en-US" w:bidi="ar-DZ"/>
        </w:rPr>
        <w:t>وزارة التعليــم العالــي و البحـث العلمي</w:t>
      </w:r>
    </w:p>
    <w:p w:rsidR="00163802" w:rsidRPr="00F54A58" w:rsidRDefault="00163802" w:rsidP="00163802">
      <w:pPr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bidi="ar-LB"/>
        </w:rPr>
      </w:pPr>
      <w:r w:rsidRPr="00F54A58">
        <w:rPr>
          <w:rFonts w:asciiTheme="majorBidi" w:eastAsia="Calibri" w:hAnsiTheme="majorBidi" w:cstheme="majorBidi"/>
          <w:b/>
          <w:bCs/>
          <w:sz w:val="24"/>
          <w:szCs w:val="24"/>
          <w:lang w:bidi="ar-LB"/>
        </w:rPr>
        <w:t>Ministère De L'enseignement Supérieur Et De La Recherche Scientifique</w:t>
      </w:r>
    </w:p>
    <w:p w:rsidR="00163802" w:rsidRPr="00F54A58" w:rsidRDefault="00163802" w:rsidP="00163802">
      <w:pPr>
        <w:tabs>
          <w:tab w:val="left" w:pos="260"/>
          <w:tab w:val="left" w:pos="3560"/>
          <w:tab w:val="left" w:pos="6660"/>
          <w:tab w:val="right" w:pos="9072"/>
        </w:tabs>
        <w:bidi/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val="en-US" w:bidi="ar-DZ"/>
        </w:rPr>
      </w:pPr>
      <w:r w:rsidRPr="00F54A58">
        <w:rPr>
          <w:rFonts w:asciiTheme="majorBidi" w:eastAsia="Calibri" w:hAnsiTheme="majorBidi" w:cstheme="majorBidi"/>
          <w:b/>
          <w:bCs/>
          <w:sz w:val="28"/>
          <w:szCs w:val="28"/>
          <w:rtl/>
          <w:lang w:bidi="ar-LB"/>
        </w:rPr>
        <w:t>جامعــة البليـــدة2 لونيسي علي</w:t>
      </w:r>
    </w:p>
    <w:p w:rsidR="00163802" w:rsidRPr="00F54A58" w:rsidRDefault="00163802" w:rsidP="00163802">
      <w:pPr>
        <w:tabs>
          <w:tab w:val="left" w:pos="260"/>
          <w:tab w:val="left" w:pos="3560"/>
          <w:tab w:val="left" w:pos="6660"/>
          <w:tab w:val="right" w:pos="9072"/>
        </w:tabs>
        <w:bidi/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</w:pPr>
      <w:r w:rsidRPr="00F54A58">
        <w:rPr>
          <w:rFonts w:asciiTheme="majorBidi" w:eastAsia="Calibri" w:hAnsiTheme="majorBidi" w:cstheme="majorBidi"/>
          <w:b/>
          <w:bCs/>
          <w:sz w:val="24"/>
          <w:szCs w:val="24"/>
          <w:lang w:bidi="ar-LB"/>
        </w:rPr>
        <w:t>UNIVERSITE BLIDA 2  LOUNICI ALI</w:t>
      </w:r>
    </w:p>
    <w:p w:rsidR="00163802" w:rsidRPr="00F54A58" w:rsidRDefault="00163802" w:rsidP="00163802">
      <w:pPr>
        <w:tabs>
          <w:tab w:val="left" w:pos="260"/>
          <w:tab w:val="left" w:pos="3083"/>
          <w:tab w:val="left" w:pos="6660"/>
        </w:tabs>
        <w:bidi/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rtl/>
          <w:lang w:bidi="ar-LB"/>
        </w:rPr>
      </w:pPr>
      <w:r w:rsidRPr="00F54A58">
        <w:rPr>
          <w:rFonts w:asciiTheme="majorBidi" w:eastAsia="Calibri" w:hAnsiTheme="majorBidi" w:cstheme="majorBidi"/>
          <w:b/>
          <w:bCs/>
          <w:sz w:val="24"/>
          <w:szCs w:val="24"/>
          <w:rtl/>
          <w:lang w:bidi="ar-LB"/>
        </w:rPr>
        <w:t>كليـة العلـوم الإنسـانية و الإجتمـاعية</w:t>
      </w:r>
    </w:p>
    <w:p w:rsidR="00163802" w:rsidRPr="00F54A58" w:rsidRDefault="00163802" w:rsidP="00163802">
      <w:pPr>
        <w:pBdr>
          <w:bottom w:val="single" w:sz="4" w:space="1" w:color="auto"/>
        </w:pBd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163802" w:rsidRPr="00F54A58" w:rsidRDefault="00163802" w:rsidP="00163802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اتفــــاقــيـة</w:t>
      </w:r>
      <w:r w:rsidRPr="00F54A58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تربص</w:t>
      </w:r>
    </w:p>
    <w:p w:rsidR="00163802" w:rsidRPr="00F54A58" w:rsidRDefault="00163802" w:rsidP="00DC6E07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F54A5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الرقم</w:t>
      </w:r>
      <w:proofErr w:type="gramEnd"/>
      <w:r w:rsidRPr="00F54A5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...........201</w:t>
      </w:r>
      <w:r w:rsidR="00DC6E0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9</w:t>
      </w:r>
      <w:r w:rsidRPr="00F54A5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/20</w:t>
      </w:r>
      <w:r w:rsidR="00DC6E0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تبرم هذه الإتفاقية بين: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كلية العلوم الإنسانية و </w:t>
      </w:r>
      <w:r w:rsidRPr="00F54A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الاجتماعية 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F54A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جامعة البليدة 02 -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163802" w:rsidRPr="00F54A58" w:rsidRDefault="00163802" w:rsidP="00B15171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الممثلة من طرف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الدكتور  الأستاذ</w:t>
      </w:r>
      <w:r w:rsidR="00A834E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="00A834E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عميد الكلية </w:t>
      </w:r>
      <w:proofErr w:type="spellStart"/>
      <w:r w:rsidR="00A834E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زعموشي</w:t>
      </w:r>
      <w:proofErr w:type="spellEnd"/>
      <w:r w:rsidR="00A834E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رضوان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B1517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الكائن مقرها 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ـ: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حي بني مويمن العفرون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البليدة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-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63802" w:rsidRPr="00F54A58" w:rsidRDefault="00163802" w:rsidP="00163802">
      <w:pPr>
        <w:bidi/>
        <w:spacing w:after="0"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</w:p>
    <w:p w:rsidR="00163802" w:rsidRPr="008C3E42" w:rsidRDefault="005124A9" w:rsidP="005124A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…………………………….</w:t>
      </w:r>
      <w:r w:rsidR="0016380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الممثلة من طرف السيد: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…………………….</w:t>
      </w:r>
    </w:p>
    <w:p w:rsidR="00163802" w:rsidRPr="00F54A58" w:rsidRDefault="00163802" w:rsidP="005124A9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الكائن مقرها بـ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124A9">
        <w:rPr>
          <w:rFonts w:asciiTheme="majorBidi" w:hAnsiTheme="majorBidi" w:cs="Times New Roman"/>
          <w:b/>
          <w:bCs/>
          <w:sz w:val="32"/>
          <w:szCs w:val="32"/>
          <w:lang w:bidi="ar-DZ"/>
        </w:rPr>
        <w:t>………………………………….</w:t>
      </w:r>
      <w:r w:rsidR="00CA140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163802" w:rsidRPr="00F54A58" w:rsidRDefault="00163802" w:rsidP="00163802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تم </w:t>
      </w:r>
      <w:r w:rsidRPr="00F54A5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الاتفاق</w:t>
      </w:r>
      <w:r w:rsidRPr="00F54A5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بين الطرفين على مايلي: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المادة الأولى: 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أحكام عامة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تخضع هذه الإتفاقية لأحكام المادة 6 من المرسوم التنفيذي رقم 13-306 المؤرخ في 24 شوال عام 1434 الموافق ل 31 أوت 2013 و المتضمن تنظيم التربصات الميدانية في الوسط المهني لفائدة الطلبة.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أحكام القرار المؤرخ في 31 أوت 2013 و المتعلق بطبيعة التربصات الميدانية و في الوسط المهني لفائدة الطلبة و تقييمها و مراقبتها.</w:t>
      </w:r>
    </w:p>
    <w:p w:rsidR="00163802" w:rsidRPr="00F54A58" w:rsidRDefault="00163802" w:rsidP="00163802">
      <w:pPr>
        <w:tabs>
          <w:tab w:val="left" w:pos="6767"/>
        </w:tabs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الثانية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موضوع الإتفاقية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ab/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تهدف هذه الإتفاقية إلى تحديد إطار تنظيم و سير التربصات الميدانية و في الوسط المهني لفائدة طلبة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63802" w:rsidRPr="00F54A58" w:rsidRDefault="00163802" w:rsidP="0086072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قسم: </w:t>
      </w:r>
      <w:r w:rsidR="008607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العلوم الانسانية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 /كلية: 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العلوم </w:t>
      </w:r>
      <w:r w:rsidRPr="00F54A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الإنسانية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والاجتماعية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/جامعة: 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لونيسي علي – البليدة 02 -</w:t>
      </w:r>
    </w:p>
    <w:p w:rsidR="00632AA2" w:rsidRDefault="00163802" w:rsidP="005124A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يخص التربص الطلبة المسجلين لنيل شهادة </w:t>
      </w:r>
      <w:r w:rsidR="005124A9">
        <w:rPr>
          <w:rFonts w:asciiTheme="majorBidi" w:hAnsiTheme="majorBidi" w:cstheme="majorBidi"/>
          <w:b/>
          <w:bCs/>
          <w:sz w:val="32"/>
          <w:szCs w:val="32"/>
          <w:lang w:bidi="ar-DZ"/>
        </w:rPr>
        <w:t>………….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في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تخصص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5124A9">
        <w:rPr>
          <w:rFonts w:asciiTheme="majorBidi" w:hAnsiTheme="majorBidi" w:cstheme="majorBidi"/>
          <w:b/>
          <w:bCs/>
          <w:sz w:val="32"/>
          <w:szCs w:val="32"/>
          <w:lang w:bidi="ar-DZ"/>
        </w:rPr>
        <w:t>……………………………………..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المادة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الثالثة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Pr="00624D61">
        <w:rPr>
          <w:rFonts w:asciiTheme="majorBidi" w:hAnsiTheme="majorBidi" w:cstheme="majorBidi"/>
          <w:sz w:val="32"/>
          <w:szCs w:val="32"/>
          <w:rtl/>
          <w:lang w:bidi="ar-DZ"/>
        </w:rPr>
        <w:t>أهداف التربص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يهدف التربص التكويني إلى السماح للطالب بتطبيق معارفه النظرية و المنهجية التي تحصل عليها خلال تربصه و إنجاز مشروع نهاية الدراسة بتحضير مذكرة.</w:t>
      </w:r>
    </w:p>
    <w:p w:rsidR="00163802" w:rsidRPr="00F54A58" w:rsidRDefault="00163802" w:rsidP="005124A9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-يهدف التربص إلى تحضير الطالب للحياة المهنية و يندرج التربص ضمن المسار البيداغوجي للطالب و هو إجباري للحصول على شهادة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124A9">
        <w:rPr>
          <w:rFonts w:asciiTheme="majorBidi" w:hAnsiTheme="majorBidi" w:cstheme="majorBidi"/>
          <w:b/>
          <w:bCs/>
          <w:sz w:val="32"/>
          <w:szCs w:val="32"/>
          <w:lang w:bidi="ar-DZ"/>
        </w:rPr>
        <w:t>…………….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تحدد نشاطات التربص من طرف المؤسسة الجامعية أو المؤسسة أو إدارة الإستقبال و ذلك حسب برنامج التكوين المتوفر.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الرابعة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Pr="00960195">
        <w:rPr>
          <w:rFonts w:asciiTheme="majorBidi" w:hAnsiTheme="majorBidi" w:cstheme="majorBidi"/>
          <w:sz w:val="32"/>
          <w:szCs w:val="32"/>
          <w:rtl/>
          <w:lang w:bidi="ar-DZ"/>
        </w:rPr>
        <w:t>مواضيع التربصات و تنظيم العمل</w:t>
      </w:r>
    </w:p>
    <w:p w:rsidR="00163802" w:rsidRPr="00960195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تترك مواضيع التربصات و كذا مخططات عمل المتربصين و الأهداف المرجوة من التربصات لتقدير المشرفين على التربصات و تحدد حسب برامج الدراسات و موضوع نهاية الدراسة المصادق عليه من طرف المشرف الأستاذ الباحث للمؤسسة الجامعية بموافقة الهيئات الجامعية 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كلية العلوم الإنسانية و </w:t>
      </w:r>
      <w:r w:rsidRPr="00F54A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الاجتماعية 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F54A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جامعة البليدة 02 -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الهيئات المعنية بالتكفل بالتربصات في مؤسسة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المستقبلة 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أو إدارة.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الخامسة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Pr="00960195">
        <w:rPr>
          <w:rFonts w:asciiTheme="majorBidi" w:hAnsiTheme="majorBidi" w:cstheme="majorBidi"/>
          <w:sz w:val="32"/>
          <w:szCs w:val="32"/>
          <w:rtl/>
          <w:lang w:bidi="ar-DZ"/>
        </w:rPr>
        <w:t>تعيين المؤطرين و مسؤولي التربصات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تعين المؤسسة الجامعية أستاذا باحثا مؤطرا  للتربص و تعين المؤسسة المستقبلة مسؤولا للتربص.</w:t>
      </w:r>
    </w:p>
    <w:p w:rsidR="00163802" w:rsidRPr="00F54A58" w:rsidRDefault="00163802" w:rsidP="005124A9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تعين الإطارات التقنية ( مسؤولو التربص) </w:t>
      </w:r>
      <w:r w:rsidR="005124A9">
        <w:rPr>
          <w:rFonts w:asciiTheme="majorBidi" w:hAnsiTheme="majorBidi" w:cstheme="majorBidi"/>
          <w:sz w:val="32"/>
          <w:szCs w:val="32"/>
          <w:rtl/>
          <w:lang w:bidi="ar-DZ"/>
        </w:rPr>
        <w:t>المكلفة بمتابعة المتربصين م</w:t>
      </w:r>
      <w:r w:rsidR="005124A9">
        <w:rPr>
          <w:rFonts w:asciiTheme="majorBidi" w:hAnsiTheme="majorBidi" w:cstheme="majorBidi"/>
          <w:b/>
          <w:bCs/>
          <w:sz w:val="32"/>
          <w:szCs w:val="32"/>
          <w:lang w:bidi="ar-DZ"/>
        </w:rPr>
        <w:t>………………</w:t>
      </w:r>
      <w:r w:rsidR="005124A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</w:t>
      </w:r>
      <w:r w:rsidR="005124A9">
        <w:rPr>
          <w:rFonts w:asciiTheme="majorBidi" w:hAnsiTheme="majorBidi" w:cstheme="majorBidi"/>
          <w:b/>
          <w:bCs/>
          <w:sz w:val="32"/>
          <w:szCs w:val="32"/>
          <w:lang w:bidi="ar-DZ"/>
        </w:rPr>
        <w:t>……...</w:t>
      </w:r>
      <w:r w:rsidR="005124A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........................ 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و يجب أن يكونو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 إطارات مؤهلة و يحوزوا خمس( 05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) سنوات من الخبرة على الأقل.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يوضع المتربص خلال تواجده في أماكن التربص تحت السلطة السلمية لمسؤول التربص المعين.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يجب على المتربص خلال تواجده في أماكن التربص الإحترام التام لأحكام النظام الداخلي للمؤسسة أو الإدارة المستقبلة و المصلحة التي ألحق بها.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السادسة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Pr="00960195">
        <w:rPr>
          <w:rFonts w:asciiTheme="majorBidi" w:hAnsiTheme="majorBidi" w:cstheme="majorBidi"/>
          <w:sz w:val="32"/>
          <w:szCs w:val="32"/>
          <w:rtl/>
          <w:lang w:bidi="ar-DZ"/>
        </w:rPr>
        <w:t>كيفيات العملية لسير التربص</w:t>
      </w:r>
    </w:p>
    <w:p w:rsidR="00163802" w:rsidRPr="00960195" w:rsidRDefault="00163802" w:rsidP="00163802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6019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مدة التربصات: </w:t>
      </w:r>
    </w:p>
    <w:p w:rsidR="00163802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6019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تمتد التريصات على المرحلة الممتدة ( من سبتمبر إلى ماي) </w:t>
      </w:r>
    </w:p>
    <w:p w:rsidR="00163802" w:rsidRPr="00960195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60195">
        <w:rPr>
          <w:rFonts w:asciiTheme="majorBidi" w:hAnsiTheme="majorBidi" w:cstheme="majorBidi"/>
          <w:sz w:val="32"/>
          <w:szCs w:val="32"/>
          <w:rtl/>
          <w:lang w:bidi="ar-DZ"/>
        </w:rPr>
        <w:t>و تجرى التربصات مرتين في الأسبوع.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يتم توزيع التربصات كما يلي:</w:t>
      </w:r>
    </w:p>
    <w:p w:rsidR="00163802" w:rsidRDefault="00163802" w:rsidP="005124A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تربص تلقين لدى مصلحة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5124A9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.................................</w:t>
      </w:r>
    </w:p>
    <w:p w:rsidR="00163802" w:rsidRPr="00F54A58" w:rsidRDefault="00163802" w:rsidP="005124A9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لفائدة</w:t>
      </w:r>
      <w:r w:rsidR="00E016D5" w:rsidRPr="00E016D5">
        <w:rPr>
          <w:rFonts w:asciiTheme="majorBidi" w:hAnsiTheme="majorBidi" w:cstheme="majorBidi" w:hint="cs"/>
          <w:sz w:val="20"/>
          <w:szCs w:val="20"/>
          <w:rtl/>
          <w:lang w:bidi="ar-DZ"/>
        </w:rPr>
        <w:t>(اسم الطالب)</w:t>
      </w:r>
      <w:r w:rsidR="00E016D5" w:rsidRPr="00E016D5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124A9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السنة </w:t>
      </w:r>
      <w:r w:rsidR="005124A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تخصص: </w:t>
      </w:r>
      <w:r w:rsidR="005124A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</w:t>
      </w:r>
      <w:bookmarkStart w:id="0" w:name="_GoBack"/>
      <w:bookmarkEnd w:id="0"/>
    </w:p>
    <w:p w:rsidR="00163802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يعين المتربصون في مختلف المصالح حسب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مدة التربص</w:t>
      </w:r>
      <w:r w:rsidR="006F77B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المادة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السابعة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Pr="00960195">
        <w:rPr>
          <w:rFonts w:asciiTheme="majorBidi" w:hAnsiTheme="majorBidi" w:cstheme="majorBidi"/>
          <w:sz w:val="32"/>
          <w:szCs w:val="32"/>
          <w:rtl/>
          <w:lang w:bidi="ar-DZ"/>
        </w:rPr>
        <w:t>شروط مختلفة</w:t>
      </w:r>
    </w:p>
    <w:p w:rsidR="00163802" w:rsidRPr="008E5255" w:rsidRDefault="00163802" w:rsidP="00163802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525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مكافأة مسؤولي التربص: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يتلقى مسؤولو التربص مكافأة تدفعها مؤسسة التعليم العالي طبقا للتنظيم المعمول به.</w:t>
      </w:r>
    </w:p>
    <w:p w:rsidR="00163802" w:rsidRPr="008E5255" w:rsidRDefault="00163802" w:rsidP="00163802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E5255">
        <w:rPr>
          <w:rFonts w:asciiTheme="majorBidi" w:hAnsiTheme="majorBidi" w:cstheme="majorBidi"/>
          <w:sz w:val="32"/>
          <w:szCs w:val="32"/>
          <w:rtl/>
          <w:lang w:bidi="ar-DZ"/>
        </w:rPr>
        <w:t>التغطية الإجتماعية للتربص:</w:t>
      </w:r>
    </w:p>
    <w:p w:rsidR="00163802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تضمن المؤسسة الجامعية التغطية الإجتماعية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لفائدة الطلبة المتربصين: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عند وقوع حادث بسبب أو بمناسبة التربص في المؤسسة، تقع مسؤولية التصريح بحادث العمل على عاتق المؤسسة أو الإدارة التي يتم فيها التربص.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يجب على الإدارة أ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المؤسسة المستقبلة أن ترسل إلى المؤسسة الجامعية التي ينتمي إليها المتربص دون تأخر نسخة من التصريح بحادث العمل المرسل إلى هيكل الضمان الإجتماعي المخصص.</w:t>
      </w:r>
    </w:p>
    <w:p w:rsidR="00163802" w:rsidRPr="008E5255" w:rsidRDefault="00163802" w:rsidP="00163802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525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شروط تغيب المتربص:</w:t>
      </w:r>
    </w:p>
    <w:p w:rsidR="00163802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يرخص للمتربص بالتغيب في الحالات الآتية: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عند التعرض لوعكة صحية أو مرضية يحول دون متابعة التربص</w:t>
      </w:r>
    </w:p>
    <w:p w:rsidR="00163802" w:rsidRPr="00F54A58" w:rsidRDefault="00163802" w:rsidP="00163802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</w:t>
      </w:r>
    </w:p>
    <w:p w:rsidR="00163802" w:rsidRPr="00F54A58" w:rsidRDefault="00163802" w:rsidP="00163802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163802" w:rsidRPr="00F54A58" w:rsidRDefault="00163802" w:rsidP="00163802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163802" w:rsidRPr="00F54A58" w:rsidRDefault="00163802" w:rsidP="00163802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............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الثامنة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Pr="00960195">
        <w:rPr>
          <w:rFonts w:asciiTheme="majorBidi" w:hAnsiTheme="majorBidi" w:cstheme="majorBidi"/>
          <w:sz w:val="32"/>
          <w:szCs w:val="32"/>
          <w:rtl/>
          <w:lang w:bidi="ar-DZ"/>
        </w:rPr>
        <w:t>مدة الإتفاقية و كيفية فسخها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تبرم إتفاقية التربص هذه لمدة ثلاث( 03) سنوات قابلة للتجديد </w:t>
      </w:r>
      <w:r w:rsidRPr="00B64010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لنفس المدة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يجب على الطرف الراغب في إنهاء هذه الإتفاقية إخطار الطرف الأخر قبل ستة( 06 ) أشهر من التاريخ المقرر لإنهاء الإتفاقية.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المادة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التاسعة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  <w:r w:rsidRPr="00B64010">
        <w:rPr>
          <w:rFonts w:asciiTheme="majorBidi" w:hAnsiTheme="majorBidi" w:cstheme="majorBidi"/>
          <w:sz w:val="32"/>
          <w:szCs w:val="32"/>
          <w:rtl/>
          <w:lang w:bidi="ar-DZ"/>
        </w:rPr>
        <w:t>سريان الإتفاقية</w:t>
      </w:r>
    </w:p>
    <w:p w:rsidR="00163802" w:rsidRPr="00F54A58" w:rsidRDefault="00163802" w:rsidP="0016380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>تسري هذه الإتفاقية إبتداءا من تاريخ توقيعها من الطرفين.</w:t>
      </w:r>
    </w:p>
    <w:p w:rsidR="00163802" w:rsidRPr="00F54A58" w:rsidRDefault="00163802" w:rsidP="00CA1404">
      <w:pPr>
        <w:tabs>
          <w:tab w:val="left" w:pos="4247"/>
        </w:tabs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  <w:t>حرر 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ـ:العفرون  </w:t>
      </w:r>
      <w:r w:rsidRPr="00F54A5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في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r w:rsidR="00CA140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..........................</w:t>
      </w:r>
    </w:p>
    <w:p w:rsidR="00163802" w:rsidRPr="00F54A58" w:rsidRDefault="00163802" w:rsidP="00163802">
      <w:pPr>
        <w:bidi/>
        <w:spacing w:line="360" w:lineRule="auto"/>
        <w:rPr>
          <w:rFonts w:asciiTheme="majorBidi" w:hAnsiTheme="majorBidi" w:cstheme="majorBidi"/>
          <w:sz w:val="32"/>
          <w:szCs w:val="32"/>
          <w:lang w:bidi="ar-DZ"/>
        </w:rPr>
      </w:pPr>
    </w:p>
    <w:p w:rsidR="00163802" w:rsidRPr="00F54A58" w:rsidRDefault="00CA1404" w:rsidP="00CA1404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المؤسسة أو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الادارة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المستقبلة</w:t>
      </w:r>
      <w:r w:rsidR="00123C55" w:rsidRPr="00123C5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  </w:t>
      </w:r>
      <w:r w:rsidR="00163802" w:rsidRPr="00A56B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عميد كلية العلوم الإنسانية والاجتماعية جامعة البليدة 02</w:t>
      </w:r>
    </w:p>
    <w:p w:rsidR="00163802" w:rsidRPr="00F54A58" w:rsidRDefault="00163802" w:rsidP="00163802">
      <w:pPr>
        <w:spacing w:line="360" w:lineRule="auto"/>
        <w:rPr>
          <w:rFonts w:asciiTheme="majorBidi" w:hAnsiTheme="majorBidi" w:cstheme="majorBidi"/>
          <w:sz w:val="32"/>
          <w:szCs w:val="32"/>
          <w:lang w:bidi="ar-DZ"/>
        </w:rPr>
      </w:pPr>
    </w:p>
    <w:p w:rsidR="006C4CA3" w:rsidRPr="00163802" w:rsidRDefault="006C4CA3" w:rsidP="00163802">
      <w:pPr>
        <w:bidi/>
        <w:rPr>
          <w:rtl/>
          <w:lang w:bidi="ar-DZ"/>
        </w:rPr>
      </w:pPr>
    </w:p>
    <w:sectPr w:rsidR="006C4CA3" w:rsidRPr="00163802" w:rsidSect="00A56B5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11E"/>
    <w:multiLevelType w:val="hybridMultilevel"/>
    <w:tmpl w:val="E326B646"/>
    <w:lvl w:ilvl="0" w:tplc="B20862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63802"/>
    <w:rsid w:val="000D562D"/>
    <w:rsid w:val="000E431F"/>
    <w:rsid w:val="00123C55"/>
    <w:rsid w:val="00152B53"/>
    <w:rsid w:val="001530E2"/>
    <w:rsid w:val="00163802"/>
    <w:rsid w:val="00405494"/>
    <w:rsid w:val="00405B7E"/>
    <w:rsid w:val="004F7CF8"/>
    <w:rsid w:val="005124A9"/>
    <w:rsid w:val="00632AA2"/>
    <w:rsid w:val="00640E30"/>
    <w:rsid w:val="006935E0"/>
    <w:rsid w:val="006A1C69"/>
    <w:rsid w:val="006C4CA3"/>
    <w:rsid w:val="006F67A4"/>
    <w:rsid w:val="006F77B4"/>
    <w:rsid w:val="007C1C82"/>
    <w:rsid w:val="0083084C"/>
    <w:rsid w:val="0086072C"/>
    <w:rsid w:val="008E3C20"/>
    <w:rsid w:val="00941C7D"/>
    <w:rsid w:val="0096154C"/>
    <w:rsid w:val="00A238C2"/>
    <w:rsid w:val="00A7506F"/>
    <w:rsid w:val="00A834E6"/>
    <w:rsid w:val="00A84608"/>
    <w:rsid w:val="00B15171"/>
    <w:rsid w:val="00C24B8C"/>
    <w:rsid w:val="00CA1404"/>
    <w:rsid w:val="00D950E8"/>
    <w:rsid w:val="00DC6E07"/>
    <w:rsid w:val="00E0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F410-2981-4293-884A-F7A4A077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abdelnour</cp:lastModifiedBy>
  <cp:revision>22</cp:revision>
  <cp:lastPrinted>2019-06-18T08:46:00Z</cp:lastPrinted>
  <dcterms:created xsi:type="dcterms:W3CDTF">2019-05-16T08:38:00Z</dcterms:created>
  <dcterms:modified xsi:type="dcterms:W3CDTF">2019-11-12T10:10:00Z</dcterms:modified>
</cp:coreProperties>
</file>