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5" w:rsidRPr="008A6D0F" w:rsidRDefault="00136F45" w:rsidP="00136F4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الاجابة النموذجية ل</w:t>
      </w:r>
      <w:r w:rsidRPr="008A6D0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امتحان مادة القانون المدني الساسي الثالث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الدورة العادية</w:t>
      </w:r>
    </w:p>
    <w:p w:rsidR="00136F45" w:rsidRPr="008A6D0F" w:rsidRDefault="00136F45" w:rsidP="00136F4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A6D0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الجموعة </w:t>
      </w:r>
      <w:r w:rsidRPr="008A6D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Pr="008A6D0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Pr="008A6D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</w:p>
    <w:p w:rsidR="00136F45" w:rsidRDefault="00136F45" w:rsidP="00136F4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136F45" w:rsidRPr="008A6D0F" w:rsidRDefault="00F20BDA" w:rsidP="00136F4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1) </w:t>
      </w:r>
      <w:r w:rsidR="00136F45" w:rsidRPr="008A6D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للايجاب شروط خاصة بيّنها </w:t>
      </w:r>
      <w:r w:rsidR="00136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="00136F45" w:rsidRPr="008A6D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 ن</w:t>
      </w:r>
      <w:r w:rsidR="00136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136F45" w:rsidRPr="008A6D0F" w:rsidRDefault="004E3500" w:rsidP="004E3500">
      <w:pPr>
        <w:pStyle w:val="Paragraphedeliste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>يجب أن يتناول</w:t>
      </w:r>
      <w:r w:rsidR="00136F45" w:rsidRPr="00F6742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الإيجاب طبيعة العقد المراد إبرامه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من ناحية</w:t>
      </w:r>
      <w:r w:rsidR="00136F45" w:rsidRPr="00F6742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>ما إذا كا</w:t>
      </w:r>
      <w:r w:rsidR="002A0C94">
        <w:rPr>
          <w:rFonts w:ascii="Simplified Arabic" w:hAnsi="Simplified Arabic" w:cs="Simplified Arabic"/>
          <w:sz w:val="32"/>
          <w:szCs w:val="32"/>
          <w:rtl/>
          <w:lang w:bidi="ar-DZ"/>
        </w:rPr>
        <w:t>ن بيعا</w:t>
      </w:r>
      <w:r w:rsidR="008E1D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2A0C9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أو إيجارا</w:t>
      </w:r>
      <w:r w:rsidR="008E1DA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0C94">
        <w:rPr>
          <w:rFonts w:ascii="Simplified Arabic" w:hAnsi="Simplified Arabic" w:cs="Simplified Arabic"/>
          <w:sz w:val="32"/>
          <w:szCs w:val="32"/>
          <w:rtl/>
          <w:lang w:bidi="ar-DZ"/>
        </w:rPr>
        <w:t>أو شركة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>... إلخ</w:t>
      </w:r>
      <w:r w:rsidR="00136F45" w:rsidRPr="008A6D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136F45" w:rsidRPr="003D3E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(2ن)</w:t>
      </w:r>
    </w:p>
    <w:p w:rsidR="00136F45" w:rsidRDefault="004E3500" w:rsidP="004E3500">
      <w:pPr>
        <w:pStyle w:val="Paragraphedeliste"/>
        <w:bidi/>
        <w:spacing w:after="0" w:line="240" w:lineRule="auto"/>
        <w:ind w:left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يجب أن </w:t>
      </w:r>
      <w:r w:rsidR="00136F45" w:rsidRPr="00F67420">
        <w:rPr>
          <w:rFonts w:ascii="Simplified Arabic" w:hAnsi="Simplified Arabic" w:cs="Simplified Arabic"/>
          <w:sz w:val="32"/>
          <w:szCs w:val="32"/>
          <w:rtl/>
          <w:lang w:bidi="ar-DZ"/>
        </w:rPr>
        <w:t>ي</w:t>
      </w:r>
      <w:r w:rsidR="00136F45">
        <w:rPr>
          <w:rFonts w:ascii="Simplified Arabic" w:hAnsi="Simplified Arabic" w:cs="Simplified Arabic"/>
          <w:sz w:val="32"/>
          <w:szCs w:val="32"/>
          <w:rtl/>
          <w:lang w:bidi="ar-DZ"/>
        </w:rPr>
        <w:t>حدد العناصر الجوهرية لهذا العقد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يعني 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>العقد المراد إبرامه</w:t>
      </w:r>
      <w:r w:rsidR="00136F45" w:rsidRPr="008A6D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فإذا كان العقد بيع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فيجب 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يتوفر فيه عنصر المبيع وعنصر الثمن</w:t>
      </w:r>
      <w:r w:rsidR="00136F45" w:rsidRPr="008A6D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وإذا كان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عقد الإيجار </w:t>
      </w:r>
      <w:r w:rsidR="00136F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فيجب</w:t>
      </w:r>
      <w:r w:rsidR="00136F45" w:rsidRPr="008A6D0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تحديد العين المؤجرة وثمن الأجرة ومدة الإيجار، وهكذا بالنسبة لكل عقد من العقود</w:t>
      </w:r>
      <w:r w:rsidR="00136F45" w:rsidRPr="008A6D0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136F45" w:rsidRPr="003D3E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(2ن)</w:t>
      </w:r>
    </w:p>
    <w:p w:rsidR="00F20BDA" w:rsidRDefault="00F20BDA" w:rsidP="00F20BDA">
      <w:pPr>
        <w:pStyle w:val="Paragraphedeliste"/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136F45" w:rsidRPr="003554B3" w:rsidRDefault="00F20BDA" w:rsidP="00136F45">
      <w:pPr>
        <w:pStyle w:val="Paragraphedeliste"/>
        <w:bidi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2) </w:t>
      </w:r>
      <w:r w:rsidR="00136F45" w:rsidRPr="003554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للتدليس آثار ماهي؟</w:t>
      </w:r>
      <w:r w:rsidR="00136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05E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="00136F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 ن</w:t>
      </w:r>
      <w:r w:rsidR="00805E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136F45" w:rsidRDefault="00136F45" w:rsidP="00136F45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الأثر الاول: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نص عليه المشرع صراحة في المادة 86 من القانون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المدني وهو قابلية العقد للإبطال</w:t>
      </w:r>
      <w:r w:rsidR="00805EC7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، فمن عيبت إرادته بعيب التدليس يجوز له طلب إبطال العقد،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وهو الأثر الذي يلتقي فيه التدليس مع الغلط ومع كل عيوب الإرادة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الأخرى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.</w:t>
      </w:r>
      <w:r w:rsidR="00805EC7" w:rsidRPr="00805EC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(</w:t>
      </w:r>
      <w:r w:rsidRPr="00805EC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2ن</w:t>
      </w:r>
      <w:r w:rsidR="00805EC7" w:rsidRPr="00805EC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)</w:t>
      </w:r>
    </w:p>
    <w:p w:rsidR="00136F45" w:rsidRPr="003554B3" w:rsidRDefault="00136F45" w:rsidP="00805EC7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bidi="ar-DZ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الأثر الثاني: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هو طلب التعويض تطبيقا للقواعد العامة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،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ل</w:t>
      </w:r>
      <w:r w:rsidR="00805EC7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أن التدليس</w:t>
      </w:r>
      <w:r w:rsidR="00805EC7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هو عمل غير مشروع مما يسمح لمن وقع </w:t>
      </w:r>
      <w:r w:rsidR="00805EC7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فيه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أن يطلب </w:t>
      </w:r>
      <w:r w:rsidR="00805EC7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ال</w:t>
      </w:r>
      <w:r w:rsidR="00805EC7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تعويض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عما أصابه من ضرر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نتيجة ذلك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 xml:space="preserve"> تطبيقا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للمادة 124 مدني</w:t>
      </w:r>
      <w:r w:rsidRPr="00712656">
        <w:rPr>
          <w:rFonts w:ascii="Simplified Arabic" w:eastAsia="Calibri" w:hAnsi="Simplified Arabic" w:cs="Simplified Arabic"/>
          <w:sz w:val="32"/>
          <w:szCs w:val="32"/>
          <w:rtl/>
          <w:lang w:bidi="ar-DZ"/>
        </w:rPr>
        <w:t>.</w:t>
      </w:r>
      <w:r w:rsidR="00805EC7" w:rsidRPr="00805EC7">
        <w:rPr>
          <w:rFonts w:ascii="Simplified Arabic" w:eastAsia="Calibri" w:hAnsi="Simplified Arabic" w:cs="Simplified Arabic" w:hint="cs"/>
          <w:sz w:val="32"/>
          <w:szCs w:val="32"/>
          <w:rtl/>
          <w:lang w:bidi="ar-DZ"/>
        </w:rPr>
        <w:t xml:space="preserve"> </w:t>
      </w:r>
      <w:r w:rsidR="00805EC7" w:rsidRPr="00805EC7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(2ن)</w:t>
      </w:r>
    </w:p>
    <w:p w:rsidR="00136F45" w:rsidRDefault="00F20BDA" w:rsidP="00136F45">
      <w:pPr>
        <w:bidi/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3) </w:t>
      </w:r>
      <w:r w:rsidR="00136F45" w:rsidRPr="008A6D0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</w:t>
      </w:r>
      <w:r w:rsidR="00136F45" w:rsidRPr="008A6D0F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نقل الملكية العقارية يتم بمجرد تحرير العقد امام الموثق فق</w:t>
      </w:r>
      <w:r w:rsidR="00136F45" w:rsidRPr="008A6D0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ط (</w:t>
      </w:r>
      <w:r w:rsidR="00136F4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4</w:t>
      </w:r>
      <w:r w:rsidR="00136F45" w:rsidRPr="008A6D0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ن)</w:t>
      </w:r>
    </w:p>
    <w:p w:rsidR="00F20BDA" w:rsidRPr="008A6D0F" w:rsidRDefault="00F20BDA" w:rsidP="00F20BD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eastAsia="fr-FR"/>
        </w:rPr>
      </w:pPr>
    </w:p>
    <w:p w:rsidR="00136F45" w:rsidRDefault="00136F45" w:rsidP="00805EC7">
      <w:pPr>
        <w:bidi/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</w:pP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إن</w:t>
      </w:r>
      <w:r w:rsidRPr="00805EC7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نقل الملكية العقارية لا يتم بمجرد تحرير عقد امام الموثق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(</w:t>
      </w:r>
      <w:r w:rsid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1ن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)، </w:t>
      </w:r>
      <w:r w:rsid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فهو</w:t>
      </w:r>
      <w:r w:rsidRPr="008A6D0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 xml:space="preserve"> </w:t>
      </w:r>
      <w:r w:rsidRPr="008A6D0F">
        <w:rPr>
          <w:rFonts w:cs="Simplified Arabic" w:hint="cs"/>
          <w:sz w:val="32"/>
          <w:szCs w:val="32"/>
          <w:rtl/>
        </w:rPr>
        <w:t>ينشئ التزامات في مواجهة كل من البائع والمشتري</w:t>
      </w:r>
      <w:r w:rsidR="00805EC7">
        <w:rPr>
          <w:rFonts w:cs="Simplified Arabic" w:hint="cs"/>
          <w:sz w:val="32"/>
          <w:szCs w:val="32"/>
          <w:rtl/>
        </w:rPr>
        <w:t xml:space="preserve"> في هذه المرحلة</w:t>
      </w:r>
      <w:r w:rsidRPr="00805EC7">
        <w:rPr>
          <w:rFonts w:cs="Simplified Arabic" w:hint="cs"/>
          <w:sz w:val="32"/>
          <w:szCs w:val="32"/>
          <w:rtl/>
        </w:rPr>
        <w:t>،</w:t>
      </w:r>
      <w:r w:rsidRPr="00805EC7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بل لابد من اتمام اجراءات التسجيل 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بإدارة</w:t>
      </w:r>
      <w:r w:rsidRPr="00805EC7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الضرائب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</w:t>
      </w:r>
      <w:r w:rsidRPr="00805EC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(1.5ن)</w:t>
      </w:r>
      <w:r w:rsidR="00805EC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،</w:t>
      </w:r>
      <w:r w:rsidRPr="00805EC7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ثم ايداع هذا العقد المتضمن الملكية العقارية بالمحافظة العقارية 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لإتمام</w:t>
      </w:r>
      <w:r w:rsidRPr="00805EC7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اجراءات الشهر العقاري</w:t>
      </w:r>
      <w:r w:rsidRPr="00805EC7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،</w:t>
      </w:r>
      <w:r w:rsidRPr="008A6D0F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 xml:space="preserve"> </w:t>
      </w:r>
      <w:r w:rsidRPr="008A6D0F">
        <w:rPr>
          <w:rFonts w:cs="Simplified Arabic" w:hint="cs"/>
          <w:sz w:val="32"/>
          <w:szCs w:val="32"/>
          <w:rtl/>
        </w:rPr>
        <w:t xml:space="preserve">فلا يترتب الاثر العيني للعقد وهو انتقال الملكية إلا  بعد اتباع اجراءات الشهر. </w:t>
      </w:r>
      <w:r w:rsidR="00805EC7" w:rsidRPr="00805EC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(1.5ن)</w:t>
      </w:r>
    </w:p>
    <w:p w:rsidR="00F20BDA" w:rsidRDefault="00F20BDA" w:rsidP="00F20BDA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</w:p>
    <w:p w:rsidR="00136F45" w:rsidRPr="009C13FD" w:rsidRDefault="00F20BDA" w:rsidP="00136F4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 xml:space="preserve">4) </w:t>
      </w:r>
      <w:r w:rsidR="00136F45" w:rsidRPr="009C13FD">
        <w:rPr>
          <w:rFonts w:cs="Simplified Arabic" w:hint="cs"/>
          <w:b/>
          <w:bCs/>
          <w:sz w:val="32"/>
          <w:szCs w:val="32"/>
          <w:rtl/>
        </w:rPr>
        <w:t>هل يتحول العقد الباطل بطلان مطلق إلى عقد صحيح بعد تقادم دعوى البطلان؟</w:t>
      </w:r>
      <w:r w:rsidR="004B2193">
        <w:rPr>
          <w:rFonts w:cs="Simplified Arabic" w:hint="cs"/>
          <w:b/>
          <w:bCs/>
          <w:sz w:val="32"/>
          <w:szCs w:val="32"/>
          <w:rtl/>
        </w:rPr>
        <w:t>(4 ن)</w:t>
      </w:r>
    </w:p>
    <w:p w:rsidR="00136F45" w:rsidRDefault="00136F45" w:rsidP="00805EC7">
      <w:pPr>
        <w:bidi/>
        <w:spacing w:after="0" w:line="240" w:lineRule="auto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الإجابة بالنفي </w:t>
      </w:r>
      <w:r w:rsidR="00805EC7" w:rsidRPr="00805EC7">
        <w:rPr>
          <w:rFonts w:cs="Simplified Arabic" w:hint="cs"/>
          <w:b/>
          <w:bCs/>
          <w:sz w:val="32"/>
          <w:szCs w:val="32"/>
          <w:rtl/>
        </w:rPr>
        <w:t>(1ن)</w:t>
      </w:r>
      <w:r>
        <w:rPr>
          <w:rFonts w:cs="Simplified Arabic" w:hint="cs"/>
          <w:sz w:val="32"/>
          <w:szCs w:val="32"/>
          <w:rtl/>
        </w:rPr>
        <w:t xml:space="preserve"> لأن العقد الباطل بطلانا مطلقا هو عقد معدوم من الناحية القانونية </w:t>
      </w:r>
      <w:r w:rsidR="00805EC7" w:rsidRPr="00805EC7">
        <w:rPr>
          <w:rFonts w:cs="Simplified Arabic" w:hint="cs"/>
          <w:b/>
          <w:bCs/>
          <w:sz w:val="32"/>
          <w:szCs w:val="32"/>
          <w:rtl/>
        </w:rPr>
        <w:t>(1ن)</w:t>
      </w:r>
      <w:r>
        <w:rPr>
          <w:rFonts w:cs="Simplified Arabic" w:hint="cs"/>
          <w:sz w:val="32"/>
          <w:szCs w:val="32"/>
          <w:rtl/>
        </w:rPr>
        <w:t xml:space="preserve">، ويبقى بهذه الصفة مهما مضى من زمن </w:t>
      </w:r>
      <w:r w:rsidR="00805EC7" w:rsidRPr="00805EC7">
        <w:rPr>
          <w:rFonts w:cs="Simplified Arabic" w:hint="cs"/>
          <w:b/>
          <w:bCs/>
          <w:sz w:val="32"/>
          <w:szCs w:val="32"/>
          <w:rtl/>
        </w:rPr>
        <w:t>(1ن)</w:t>
      </w:r>
      <w:r>
        <w:rPr>
          <w:rFonts w:cs="Simplified Arabic" w:hint="cs"/>
          <w:sz w:val="32"/>
          <w:szCs w:val="32"/>
          <w:rtl/>
        </w:rPr>
        <w:t xml:space="preserve">، إنما القانون أخضع دعوى البطلان للأحكام العامة بالنسبة للدعاوى والحقوق بصفة عامة </w:t>
      </w:r>
      <w:r w:rsidR="00805EC7" w:rsidRPr="00805EC7">
        <w:rPr>
          <w:rFonts w:cs="Simplified Arabic" w:hint="cs"/>
          <w:b/>
          <w:bCs/>
          <w:sz w:val="32"/>
          <w:szCs w:val="32"/>
          <w:rtl/>
        </w:rPr>
        <w:t>(1ن)</w:t>
      </w:r>
      <w:r>
        <w:rPr>
          <w:rFonts w:cs="Simplified Arabic" w:hint="cs"/>
          <w:sz w:val="32"/>
          <w:szCs w:val="32"/>
          <w:rtl/>
        </w:rPr>
        <w:t>.</w:t>
      </w:r>
    </w:p>
    <w:p w:rsidR="00F20BDA" w:rsidRDefault="00F20BDA" w:rsidP="00F20BDA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</w:p>
    <w:p w:rsidR="00136F45" w:rsidRPr="00916784" w:rsidRDefault="00F20BDA" w:rsidP="004B219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5) </w:t>
      </w:r>
      <w:bookmarkStart w:id="0" w:name="_GoBack"/>
      <w:bookmarkEnd w:id="0"/>
      <w:r w:rsidR="00136F45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هل </w:t>
      </w:r>
      <w:r w:rsidR="00136F45" w:rsidRPr="0091678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الضرر المعنوي يستوجب التعويض</w:t>
      </w:r>
      <w:r w:rsidR="00136F45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>؟</w:t>
      </w:r>
      <w:r w:rsidR="00136F45" w:rsidRPr="0091678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4B2193">
        <w:rPr>
          <w:rFonts w:cs="Simplified Arabic" w:hint="cs"/>
          <w:b/>
          <w:bCs/>
          <w:sz w:val="32"/>
          <w:szCs w:val="32"/>
          <w:rtl/>
        </w:rPr>
        <w:t>(4 ن)</w:t>
      </w:r>
    </w:p>
    <w:p w:rsidR="00136F45" w:rsidRPr="008A6D0F" w:rsidRDefault="00136F45" w:rsidP="004B219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نعم الضرر المعنوي كالضرر المادي يستوجب التعويض</w:t>
      </w:r>
      <w:r w:rsidR="004B2193" w:rsidRPr="00805EC7">
        <w:rPr>
          <w:rFonts w:cs="Simplified Arabic" w:hint="cs"/>
          <w:b/>
          <w:bCs/>
          <w:sz w:val="32"/>
          <w:szCs w:val="32"/>
          <w:rtl/>
        </w:rPr>
        <w:t>(1ن)</w:t>
      </w:r>
      <w:r w:rsidR="004B2193"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، على أساس أنه وإن كان لا يرفع ما يصيب الشخص من ألم وحزن إلا أنه يساعد على تخفيفه</w:t>
      </w:r>
      <w:r w:rsidR="004B2193" w:rsidRPr="00805EC7">
        <w:rPr>
          <w:rFonts w:cs="Simplified Arabic" w:hint="cs"/>
          <w:b/>
          <w:bCs/>
          <w:sz w:val="32"/>
          <w:szCs w:val="32"/>
          <w:rtl/>
        </w:rPr>
        <w:t>(1ن)</w:t>
      </w:r>
      <w:r w:rsidR="004B2193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، كذلك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يعمل على منع أو تقليل الاعتداء على القيم المعنوية </w:t>
      </w:r>
      <w:r w:rsidR="004B2193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للغير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4B2193" w:rsidRPr="00805EC7">
        <w:rPr>
          <w:rFonts w:cs="Simplified Arabic" w:hint="cs"/>
          <w:b/>
          <w:bCs/>
          <w:sz w:val="32"/>
          <w:szCs w:val="32"/>
          <w:rtl/>
        </w:rPr>
        <w:t>(1ن)</w:t>
      </w:r>
      <w:r w:rsidR="004B2193">
        <w:rPr>
          <w:rFonts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، وقد نصت المادة 182 مكرر على ذلك </w:t>
      </w:r>
      <w:r w:rsidR="004B2193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>حيث تضمنت أن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التعويض عن الضرر المعنوي</w:t>
      </w:r>
      <w:r w:rsidR="004B2193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يشمل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DZ"/>
        </w:rPr>
        <w:t xml:space="preserve"> كل مساس بالحرية أو الشرف أو السمعة.</w:t>
      </w:r>
      <w:r w:rsidR="004B2193" w:rsidRPr="004B219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B2193" w:rsidRPr="00805EC7">
        <w:rPr>
          <w:rFonts w:cs="Simplified Arabic" w:hint="cs"/>
          <w:b/>
          <w:bCs/>
          <w:sz w:val="32"/>
          <w:szCs w:val="32"/>
          <w:rtl/>
        </w:rPr>
        <w:t>(1ن)</w:t>
      </w:r>
    </w:p>
    <w:p w:rsidR="00BB353B" w:rsidRDefault="00BB353B" w:rsidP="00136F45">
      <w:pPr>
        <w:bidi/>
        <w:jc w:val="both"/>
        <w:rPr>
          <w:lang w:bidi="ar-DZ"/>
        </w:rPr>
      </w:pPr>
    </w:p>
    <w:sectPr w:rsidR="00BB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D19"/>
    <w:multiLevelType w:val="hybridMultilevel"/>
    <w:tmpl w:val="07BE7422"/>
    <w:lvl w:ilvl="0" w:tplc="BF501256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5"/>
    <w:rsid w:val="00136F45"/>
    <w:rsid w:val="002A0C94"/>
    <w:rsid w:val="003D3EBC"/>
    <w:rsid w:val="004B2193"/>
    <w:rsid w:val="004E3500"/>
    <w:rsid w:val="00575AD0"/>
    <w:rsid w:val="00615DE7"/>
    <w:rsid w:val="00805EC7"/>
    <w:rsid w:val="008E1DA6"/>
    <w:rsid w:val="00BB353B"/>
    <w:rsid w:val="00D322E5"/>
    <w:rsid w:val="00F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9</cp:revision>
  <dcterms:created xsi:type="dcterms:W3CDTF">2023-02-01T08:22:00Z</dcterms:created>
  <dcterms:modified xsi:type="dcterms:W3CDTF">2023-02-01T08:58:00Z</dcterms:modified>
</cp:coreProperties>
</file>