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62D" w:rsidRDefault="0064262D" w:rsidP="0064262D">
      <w:pPr>
        <w:spacing w:after="100" w:afterAutospacing="1" w:line="240" w:lineRule="auto"/>
        <w:jc w:val="right"/>
        <w:rPr>
          <w:b/>
          <w:bCs/>
          <w:sz w:val="24"/>
          <w:szCs w:val="24"/>
          <w:rtl/>
          <w:lang w:bidi="ar-DZ"/>
        </w:rPr>
      </w:pPr>
      <w:r w:rsidRPr="008E4132">
        <w:rPr>
          <w:rFonts w:hint="cs"/>
          <w:b/>
          <w:bCs/>
          <w:sz w:val="24"/>
          <w:szCs w:val="24"/>
          <w:rtl/>
          <w:lang w:bidi="ar-DZ"/>
        </w:rPr>
        <w:t xml:space="preserve">جامعة لونيسي علي "جامعة البليدة 02"                                               </w:t>
      </w:r>
      <w:r>
        <w:rPr>
          <w:rFonts w:hint="cs"/>
          <w:b/>
          <w:bCs/>
          <w:sz w:val="24"/>
          <w:szCs w:val="24"/>
          <w:rtl/>
          <w:lang w:bidi="ar-DZ"/>
        </w:rPr>
        <w:t xml:space="preserve">    السبت 22 جانفي 2022 </w:t>
      </w:r>
      <w:r w:rsidRPr="008E4132">
        <w:rPr>
          <w:rFonts w:hint="cs"/>
          <w:b/>
          <w:bCs/>
          <w:sz w:val="24"/>
          <w:szCs w:val="24"/>
          <w:rtl/>
          <w:lang w:bidi="ar-DZ"/>
        </w:rPr>
        <w:t xml:space="preserve">  </w:t>
      </w:r>
      <w:r w:rsidRPr="00C81726">
        <w:rPr>
          <w:rFonts w:ascii="Simplified Arabic" w:hAnsi="Simplified Arabic" w:cs="Simplified Arabic"/>
          <w:b/>
          <w:bCs/>
          <w:sz w:val="24"/>
          <w:szCs w:val="24"/>
          <w:rtl/>
          <w:lang w:bidi="ar-DZ"/>
        </w:rPr>
        <w:t xml:space="preserve"> </w:t>
      </w:r>
      <w:r w:rsidRPr="008E4132">
        <w:rPr>
          <w:rFonts w:hint="cs"/>
          <w:b/>
          <w:bCs/>
          <w:sz w:val="24"/>
          <w:szCs w:val="24"/>
          <w:rtl/>
          <w:lang w:bidi="ar-DZ"/>
        </w:rPr>
        <w:t xml:space="preserve">                         كلية الحقوق و</w:t>
      </w:r>
      <w:r>
        <w:rPr>
          <w:rFonts w:hint="cs"/>
          <w:b/>
          <w:bCs/>
          <w:sz w:val="24"/>
          <w:szCs w:val="24"/>
          <w:rtl/>
          <w:lang w:bidi="ar-DZ"/>
        </w:rPr>
        <w:t>العلوم السياسية</w:t>
      </w:r>
      <w:r w:rsidRPr="008E4132">
        <w:rPr>
          <w:rFonts w:hint="cs"/>
          <w:b/>
          <w:bCs/>
          <w:sz w:val="24"/>
          <w:szCs w:val="24"/>
          <w:rtl/>
          <w:lang w:bidi="ar-DZ"/>
        </w:rPr>
        <w:t xml:space="preserve">                                                                                                                      </w:t>
      </w:r>
      <w:r w:rsidRPr="005D6F96">
        <w:rPr>
          <w:rFonts w:hint="cs"/>
          <w:b/>
          <w:bCs/>
          <w:sz w:val="24"/>
          <w:szCs w:val="24"/>
          <w:rtl/>
          <w:lang w:bidi="ar-DZ"/>
        </w:rPr>
        <w:t>السنة</w:t>
      </w:r>
      <w:r>
        <w:rPr>
          <w:rFonts w:hint="cs"/>
          <w:b/>
          <w:bCs/>
          <w:sz w:val="24"/>
          <w:szCs w:val="24"/>
          <w:rtl/>
          <w:lang w:bidi="ar-DZ"/>
        </w:rPr>
        <w:t xml:space="preserve"> الأولى</w:t>
      </w:r>
      <w:r w:rsidRPr="008E4132">
        <w:rPr>
          <w:rFonts w:hint="cs"/>
          <w:b/>
          <w:bCs/>
          <w:sz w:val="24"/>
          <w:szCs w:val="24"/>
          <w:rtl/>
          <w:lang w:bidi="ar-DZ"/>
        </w:rPr>
        <w:t xml:space="preserve"> </w:t>
      </w:r>
      <w:r>
        <w:rPr>
          <w:rFonts w:hint="cs"/>
          <w:b/>
          <w:bCs/>
          <w:sz w:val="24"/>
          <w:szCs w:val="24"/>
          <w:rtl/>
          <w:lang w:bidi="ar-DZ"/>
        </w:rPr>
        <w:t>ماستر</w:t>
      </w:r>
    </w:p>
    <w:p w:rsidR="0064262D" w:rsidRDefault="0064262D" w:rsidP="0064262D">
      <w:pPr>
        <w:spacing w:after="100" w:afterAutospacing="1" w:line="240" w:lineRule="auto"/>
        <w:jc w:val="right"/>
        <w:rPr>
          <w:b/>
          <w:bCs/>
          <w:sz w:val="24"/>
          <w:szCs w:val="24"/>
          <w:rtl/>
          <w:lang w:bidi="ar-DZ"/>
        </w:rPr>
      </w:pPr>
      <w:r w:rsidRPr="008E4132">
        <w:rPr>
          <w:rFonts w:hint="cs"/>
          <w:b/>
          <w:bCs/>
          <w:sz w:val="24"/>
          <w:szCs w:val="24"/>
          <w:rtl/>
          <w:lang w:bidi="ar-DZ"/>
        </w:rPr>
        <w:t xml:space="preserve">تخصص </w:t>
      </w:r>
      <w:r>
        <w:rPr>
          <w:rFonts w:hint="cs"/>
          <w:b/>
          <w:bCs/>
          <w:sz w:val="24"/>
          <w:szCs w:val="24"/>
          <w:rtl/>
          <w:lang w:bidi="ar-DZ"/>
        </w:rPr>
        <w:t>القانون العقاري</w:t>
      </w:r>
    </w:p>
    <w:p w:rsidR="0064262D" w:rsidRDefault="0064262D" w:rsidP="0064262D">
      <w:pPr>
        <w:spacing w:after="100" w:afterAutospacing="1" w:line="240" w:lineRule="auto"/>
        <w:jc w:val="right"/>
        <w:rPr>
          <w:b/>
          <w:bCs/>
          <w:sz w:val="24"/>
          <w:szCs w:val="24"/>
          <w:rtl/>
          <w:lang w:bidi="ar-DZ"/>
        </w:rPr>
      </w:pPr>
      <w:r w:rsidRPr="008E4132">
        <w:rPr>
          <w:rFonts w:hint="cs"/>
          <w:b/>
          <w:bCs/>
          <w:sz w:val="24"/>
          <w:szCs w:val="24"/>
          <w:rtl/>
          <w:lang w:bidi="ar-DZ"/>
        </w:rPr>
        <w:t xml:space="preserve">  </w:t>
      </w:r>
      <w:r>
        <w:rPr>
          <w:rFonts w:hint="cs"/>
          <w:b/>
          <w:bCs/>
          <w:sz w:val="24"/>
          <w:szCs w:val="24"/>
          <w:rtl/>
          <w:lang w:bidi="ar-DZ"/>
        </w:rPr>
        <w:t>مقياس : التوثيق و الشهر العقاري</w:t>
      </w:r>
      <w:r w:rsidRPr="008E4132">
        <w:rPr>
          <w:rFonts w:hint="cs"/>
          <w:b/>
          <w:bCs/>
          <w:sz w:val="24"/>
          <w:szCs w:val="24"/>
          <w:rtl/>
          <w:lang w:bidi="ar-DZ"/>
        </w:rPr>
        <w:t xml:space="preserve">    </w:t>
      </w:r>
    </w:p>
    <w:p w:rsidR="0064262D" w:rsidRDefault="0064262D" w:rsidP="0064262D">
      <w:pPr>
        <w:spacing w:line="240" w:lineRule="auto"/>
        <w:jc w:val="right"/>
        <w:rPr>
          <w:sz w:val="32"/>
          <w:szCs w:val="32"/>
          <w:rtl/>
          <w:lang w:bidi="ar-DZ"/>
        </w:rPr>
      </w:pPr>
    </w:p>
    <w:p w:rsidR="0064262D" w:rsidRPr="0034345F" w:rsidRDefault="0064262D" w:rsidP="0064262D">
      <w:pPr>
        <w:tabs>
          <w:tab w:val="center" w:pos="5102"/>
          <w:tab w:val="right" w:pos="10204"/>
        </w:tabs>
        <w:rPr>
          <w:b/>
          <w:bCs/>
          <w:sz w:val="32"/>
          <w:szCs w:val="32"/>
          <w:rtl/>
          <w:lang w:bidi="ar-DZ"/>
        </w:rPr>
      </w:pPr>
      <w:r>
        <w:rPr>
          <w:sz w:val="32"/>
          <w:szCs w:val="32"/>
          <w:rtl/>
          <w:lang w:bidi="ar-DZ"/>
        </w:rPr>
        <w:tab/>
      </w:r>
      <w:r w:rsidRPr="00356310">
        <w:rPr>
          <w:rFonts w:hint="cs"/>
          <w:b/>
          <w:bCs/>
          <w:sz w:val="32"/>
          <w:szCs w:val="32"/>
          <w:rtl/>
          <w:lang w:bidi="ar-DZ"/>
        </w:rPr>
        <w:t>أجوبة نموذجية لإمتحان</w:t>
      </w:r>
      <w:r w:rsidRPr="0034345F">
        <w:rPr>
          <w:rFonts w:hint="cs"/>
          <w:b/>
          <w:bCs/>
          <w:sz w:val="32"/>
          <w:szCs w:val="32"/>
          <w:rtl/>
          <w:lang w:bidi="ar-DZ"/>
        </w:rPr>
        <w:t xml:space="preserve"> السداسي الأول (الدورة </w:t>
      </w:r>
      <w:r>
        <w:rPr>
          <w:rFonts w:hint="cs"/>
          <w:b/>
          <w:bCs/>
          <w:sz w:val="32"/>
          <w:szCs w:val="32"/>
          <w:rtl/>
          <w:lang w:bidi="ar-DZ"/>
        </w:rPr>
        <w:t>العادية</w:t>
      </w:r>
      <w:r w:rsidRPr="0034345F">
        <w:rPr>
          <w:rFonts w:hint="cs"/>
          <w:b/>
          <w:bCs/>
          <w:sz w:val="32"/>
          <w:szCs w:val="32"/>
          <w:rtl/>
          <w:lang w:bidi="ar-DZ"/>
        </w:rPr>
        <w:t>)</w:t>
      </w:r>
      <w:r w:rsidRPr="0034345F">
        <w:rPr>
          <w:b/>
          <w:bCs/>
          <w:sz w:val="32"/>
          <w:szCs w:val="32"/>
          <w:rtl/>
          <w:lang w:bidi="ar-DZ"/>
        </w:rPr>
        <w:tab/>
      </w:r>
    </w:p>
    <w:p w:rsidR="0064262D" w:rsidRDefault="0064262D" w:rsidP="0064262D">
      <w:pPr>
        <w:jc w:val="right"/>
        <w:rPr>
          <w:sz w:val="32"/>
          <w:rtl/>
        </w:rPr>
      </w:pPr>
    </w:p>
    <w:p w:rsidR="0064262D" w:rsidRDefault="0064262D" w:rsidP="0064262D">
      <w:pPr>
        <w:spacing w:after="100" w:afterAutospacing="1" w:line="240" w:lineRule="auto"/>
        <w:jc w:val="right"/>
        <w:rPr>
          <w:b/>
          <w:bCs/>
          <w:sz w:val="32"/>
          <w:szCs w:val="32"/>
          <w:rtl/>
          <w:lang w:bidi="ar-DZ"/>
        </w:rPr>
      </w:pPr>
      <w:r>
        <w:rPr>
          <w:rFonts w:hint="cs"/>
          <w:sz w:val="32"/>
          <w:rtl/>
        </w:rPr>
        <w:t xml:space="preserve">  </w:t>
      </w:r>
      <w:r w:rsidRPr="00943076">
        <w:rPr>
          <w:rFonts w:hint="cs"/>
          <w:b/>
          <w:bCs/>
          <w:sz w:val="32"/>
          <w:szCs w:val="32"/>
          <w:rtl/>
          <w:lang w:bidi="ar-DZ"/>
        </w:rPr>
        <w:t>السؤال</w:t>
      </w:r>
      <w:r w:rsidRPr="0034345F">
        <w:rPr>
          <w:rFonts w:hint="cs"/>
          <w:sz w:val="32"/>
          <w:szCs w:val="32"/>
          <w:rtl/>
          <w:lang w:bidi="ar-DZ"/>
        </w:rPr>
        <w:t>:</w:t>
      </w:r>
      <w:r w:rsidRPr="0034345F">
        <w:rPr>
          <w:rFonts w:hint="cs"/>
          <w:sz w:val="32"/>
          <w:rtl/>
        </w:rPr>
        <w:t xml:space="preserve">    </w:t>
      </w:r>
      <w:r>
        <w:rPr>
          <w:rFonts w:ascii="Simplified Arabic" w:hAnsi="Simplified Arabic" w:cs="Simplified Arabic" w:hint="cs"/>
          <w:sz w:val="28"/>
          <w:szCs w:val="28"/>
          <w:rtl/>
        </w:rPr>
        <w:t xml:space="preserve">ماهو نطاق تدخل الموثق لإضفاء الرسمية ؟ </w:t>
      </w:r>
      <w:r w:rsidRPr="00020D93">
        <w:rPr>
          <w:rFonts w:ascii="Simplified Arabic" w:hAnsi="Simplified Arabic" w:cs="Simplified Arabic" w:hint="cs"/>
          <w:b/>
          <w:bCs/>
          <w:sz w:val="28"/>
          <w:szCs w:val="28"/>
          <w:rtl/>
        </w:rPr>
        <w:t>(12 نقطة )</w:t>
      </w:r>
    </w:p>
    <w:p w:rsidR="0064262D" w:rsidRPr="00E44BFD" w:rsidRDefault="0064262D" w:rsidP="0064262D">
      <w:pPr>
        <w:spacing w:after="100" w:afterAutospacing="1" w:line="240" w:lineRule="auto"/>
        <w:jc w:val="right"/>
        <w:rPr>
          <w:rFonts w:asciiTheme="minorBidi" w:hAnsiTheme="minorBidi"/>
          <w:b/>
          <w:bCs/>
          <w:sz w:val="24"/>
          <w:szCs w:val="24"/>
          <w:rtl/>
          <w:lang w:bidi="ar-DZ"/>
        </w:rPr>
      </w:pPr>
      <w:r w:rsidRPr="00E44BFD">
        <w:rPr>
          <w:rFonts w:asciiTheme="minorBidi" w:hAnsiTheme="minorBidi"/>
          <w:b/>
          <w:bCs/>
          <w:sz w:val="24"/>
          <w:szCs w:val="24"/>
          <w:rtl/>
          <w:lang w:bidi="ar-DZ"/>
        </w:rPr>
        <w:t xml:space="preserve">الجواب: </w:t>
      </w:r>
      <w:r w:rsidRPr="00E44BFD">
        <w:rPr>
          <w:rFonts w:asciiTheme="minorBidi" w:hAnsiTheme="minorBidi"/>
          <w:sz w:val="24"/>
          <w:szCs w:val="24"/>
          <w:rtl/>
          <w:lang w:bidi="ar-DZ"/>
        </w:rPr>
        <w:t xml:space="preserve"> </w:t>
      </w:r>
      <w:r w:rsidRPr="00E44BFD">
        <w:rPr>
          <w:rFonts w:asciiTheme="minorBidi" w:hAnsiTheme="minorBidi"/>
          <w:b/>
          <w:bCs/>
          <w:sz w:val="24"/>
          <w:szCs w:val="24"/>
          <w:rtl/>
          <w:lang w:bidi="ar-DZ"/>
        </w:rPr>
        <w:t>وفقا للمشرع الجزائري يتدخل الموثق لإضفاء الطابع الرسمي لانعقاد العقد أولإثبات العقد.</w:t>
      </w:r>
    </w:p>
    <w:p w:rsidR="0064262D" w:rsidRPr="00E44BFD" w:rsidRDefault="0064262D" w:rsidP="0064262D">
      <w:pPr>
        <w:bidi/>
        <w:spacing w:after="100" w:afterAutospacing="1" w:line="240" w:lineRule="auto"/>
        <w:jc w:val="lowKashida"/>
        <w:rPr>
          <w:rFonts w:asciiTheme="minorBidi" w:hAnsiTheme="minorBidi"/>
          <w:b/>
          <w:bCs/>
          <w:sz w:val="24"/>
          <w:szCs w:val="24"/>
          <w:rtl/>
          <w:lang w:bidi="ar-DZ"/>
        </w:rPr>
      </w:pPr>
      <w:r w:rsidRPr="00E44BFD">
        <w:rPr>
          <w:rFonts w:asciiTheme="minorBidi" w:hAnsiTheme="minorBidi"/>
          <w:b/>
          <w:bCs/>
          <w:sz w:val="24"/>
          <w:szCs w:val="24"/>
          <w:rtl/>
          <w:lang w:bidi="ar-DZ"/>
        </w:rPr>
        <w:t>أولا- الرسمية كركن لانعقاد العقد : نصت على ذلك المادة 324 مكرر 1 من القانون المدني ، من بين العقود التي الزم المشرع افراغها في شكل رسمي نذكر ما يلي :</w:t>
      </w:r>
    </w:p>
    <w:p w:rsidR="0064262D" w:rsidRPr="00E44BFD" w:rsidRDefault="0064262D" w:rsidP="0064262D">
      <w:pPr>
        <w:bidi/>
        <w:spacing w:after="100" w:afterAutospacing="1" w:line="240" w:lineRule="auto"/>
        <w:jc w:val="lowKashida"/>
        <w:rPr>
          <w:rFonts w:asciiTheme="minorBidi" w:hAnsiTheme="minorBidi"/>
          <w:b/>
          <w:bCs/>
          <w:sz w:val="24"/>
          <w:szCs w:val="24"/>
          <w:rtl/>
          <w:lang w:bidi="ar-DZ"/>
        </w:rPr>
      </w:pPr>
      <w:r w:rsidRPr="00E44BFD">
        <w:rPr>
          <w:rFonts w:asciiTheme="minorBidi" w:hAnsiTheme="minorBidi"/>
          <w:b/>
          <w:bCs/>
          <w:sz w:val="24"/>
          <w:szCs w:val="24"/>
          <w:rtl/>
          <w:lang w:bidi="ar-DZ"/>
        </w:rPr>
        <w:t xml:space="preserve">1/ العقود الواردة على العقارات : </w:t>
      </w:r>
    </w:p>
    <w:p w:rsidR="0064262D" w:rsidRPr="00E44BFD" w:rsidRDefault="0064262D" w:rsidP="0064262D">
      <w:pPr>
        <w:bidi/>
        <w:spacing w:after="100" w:afterAutospacing="1" w:line="240" w:lineRule="auto"/>
        <w:jc w:val="lowKashida"/>
        <w:rPr>
          <w:rFonts w:asciiTheme="minorBidi" w:hAnsiTheme="minorBidi"/>
          <w:b/>
          <w:bCs/>
          <w:sz w:val="24"/>
          <w:szCs w:val="24"/>
          <w:rtl/>
          <w:lang w:bidi="ar-DZ"/>
        </w:rPr>
      </w:pPr>
      <w:r>
        <w:rPr>
          <w:rFonts w:asciiTheme="minorBidi" w:hAnsiTheme="minorBidi"/>
          <w:b/>
          <w:bCs/>
          <w:sz w:val="24"/>
          <w:szCs w:val="24"/>
          <w:lang w:bidi="ar-DZ"/>
        </w:rPr>
        <w:t>-</w:t>
      </w:r>
      <w:r w:rsidRPr="00E44BFD">
        <w:rPr>
          <w:rFonts w:asciiTheme="minorBidi" w:hAnsiTheme="minorBidi"/>
          <w:b/>
          <w:bCs/>
          <w:sz w:val="24"/>
          <w:szCs w:val="24"/>
          <w:rtl/>
          <w:lang w:bidi="ar-DZ"/>
        </w:rPr>
        <w:t>عقد البيع: اهم السندات التوثيقية المثبتة للملكية العقارية .</w:t>
      </w:r>
    </w:p>
    <w:p w:rsidR="0064262D" w:rsidRPr="00E44BFD" w:rsidRDefault="0064262D" w:rsidP="0064262D">
      <w:pPr>
        <w:bidi/>
        <w:spacing w:after="100" w:afterAutospacing="1" w:line="240" w:lineRule="auto"/>
        <w:jc w:val="lowKashida"/>
        <w:rPr>
          <w:rFonts w:asciiTheme="minorBidi" w:hAnsiTheme="minorBidi"/>
          <w:b/>
          <w:bCs/>
          <w:sz w:val="24"/>
          <w:szCs w:val="24"/>
          <w:rtl/>
          <w:lang w:bidi="ar-DZ"/>
        </w:rPr>
      </w:pPr>
      <w:r>
        <w:rPr>
          <w:rFonts w:asciiTheme="minorBidi" w:hAnsiTheme="minorBidi"/>
          <w:b/>
          <w:bCs/>
          <w:sz w:val="24"/>
          <w:szCs w:val="24"/>
          <w:lang w:bidi="ar-DZ"/>
        </w:rPr>
        <w:t>-</w:t>
      </w:r>
      <w:r w:rsidRPr="00E44BFD">
        <w:rPr>
          <w:rFonts w:asciiTheme="minorBidi" w:hAnsiTheme="minorBidi"/>
          <w:b/>
          <w:bCs/>
          <w:sz w:val="24"/>
          <w:szCs w:val="24"/>
          <w:rtl/>
          <w:lang w:bidi="ar-DZ"/>
        </w:rPr>
        <w:t>عقد المبادلة او المقايضة :</w:t>
      </w:r>
      <w:r w:rsidRPr="00020D93">
        <w:rPr>
          <w:rFonts w:asciiTheme="minorBidi" w:hAnsiTheme="minorBidi"/>
          <w:b/>
          <w:bCs/>
          <w:sz w:val="24"/>
          <w:szCs w:val="24"/>
          <w:rtl/>
          <w:lang w:bidi="ar-DZ"/>
        </w:rPr>
        <w:t xml:space="preserve"> </w:t>
      </w:r>
      <w:r w:rsidRPr="00E44BFD">
        <w:rPr>
          <w:rFonts w:asciiTheme="minorBidi" w:hAnsiTheme="minorBidi"/>
          <w:b/>
          <w:bCs/>
          <w:sz w:val="24"/>
          <w:szCs w:val="24"/>
          <w:rtl/>
          <w:lang w:bidi="ar-DZ"/>
        </w:rPr>
        <w:t xml:space="preserve">يتضح من خلال نص المادة 413 من  القانون مدني هو" ذلك العقد الذي يلتزم بموجبه كل من المتعاقدين ان ينقل للاخر على سبيل التبادل ملكية مال غير النقود" .و اذا كان محل المبادلة هو عقار فلا بد من توافر ركن الرسمية  كركن رابع الى  جانب الرضى و المحل و السبب. </w:t>
      </w:r>
    </w:p>
    <w:p w:rsidR="0064262D" w:rsidRPr="00E44BFD" w:rsidRDefault="0064262D" w:rsidP="0064262D">
      <w:pPr>
        <w:bidi/>
        <w:spacing w:after="100" w:afterAutospacing="1" w:line="240" w:lineRule="auto"/>
        <w:jc w:val="lowKashida"/>
        <w:rPr>
          <w:rFonts w:asciiTheme="minorBidi" w:hAnsiTheme="minorBidi"/>
          <w:b/>
          <w:bCs/>
          <w:sz w:val="24"/>
          <w:szCs w:val="24"/>
          <w:rtl/>
          <w:lang w:bidi="ar-DZ"/>
        </w:rPr>
      </w:pPr>
      <w:r w:rsidRPr="00E44BFD">
        <w:rPr>
          <w:rFonts w:asciiTheme="minorBidi" w:hAnsiTheme="minorBidi"/>
          <w:b/>
          <w:bCs/>
          <w:sz w:val="24"/>
          <w:szCs w:val="24"/>
          <w:rtl/>
          <w:lang w:bidi="ar-DZ"/>
        </w:rPr>
        <w:t xml:space="preserve">2/ العقود الواردة على المحلات التجارية :  </w:t>
      </w:r>
    </w:p>
    <w:p w:rsidR="0064262D" w:rsidRPr="00E44BFD" w:rsidRDefault="0064262D" w:rsidP="0064262D">
      <w:pPr>
        <w:bidi/>
        <w:spacing w:after="100" w:afterAutospacing="1" w:line="240" w:lineRule="auto"/>
        <w:jc w:val="lowKashida"/>
        <w:rPr>
          <w:rFonts w:asciiTheme="minorBidi" w:hAnsiTheme="minorBidi"/>
          <w:b/>
          <w:bCs/>
          <w:sz w:val="24"/>
          <w:szCs w:val="24"/>
          <w:rtl/>
          <w:lang w:bidi="ar-DZ"/>
        </w:rPr>
      </w:pPr>
      <w:r>
        <w:rPr>
          <w:rFonts w:asciiTheme="minorBidi" w:hAnsiTheme="minorBidi"/>
          <w:b/>
          <w:bCs/>
          <w:sz w:val="24"/>
          <w:szCs w:val="24"/>
          <w:lang w:bidi="ar-DZ"/>
        </w:rPr>
        <w:t>-</w:t>
      </w:r>
      <w:r w:rsidRPr="00E44BFD">
        <w:rPr>
          <w:rFonts w:asciiTheme="minorBidi" w:hAnsiTheme="minorBidi"/>
          <w:b/>
          <w:bCs/>
          <w:sz w:val="24"/>
          <w:szCs w:val="24"/>
          <w:rtl/>
          <w:lang w:bidi="ar-DZ"/>
        </w:rPr>
        <w:t>عقد بيع القاعدة التجارية :</w:t>
      </w:r>
      <w:r w:rsidRPr="00020D93">
        <w:rPr>
          <w:rFonts w:asciiTheme="minorBidi" w:hAnsiTheme="minorBidi"/>
          <w:b/>
          <w:bCs/>
          <w:sz w:val="24"/>
          <w:szCs w:val="24"/>
          <w:rtl/>
          <w:lang w:bidi="ar-DZ"/>
        </w:rPr>
        <w:t xml:space="preserve"> </w:t>
      </w:r>
      <w:r w:rsidRPr="00E44BFD">
        <w:rPr>
          <w:rFonts w:asciiTheme="minorBidi" w:hAnsiTheme="minorBidi"/>
          <w:b/>
          <w:bCs/>
          <w:sz w:val="24"/>
          <w:szCs w:val="24"/>
          <w:rtl/>
          <w:lang w:bidi="ar-DZ"/>
        </w:rPr>
        <w:t xml:space="preserve">يعتبر المحل التجاري من اهم ادوات تسير حركة الحياة الاقتصادية و بذلك اخضعه المشرع الى نفس   احكام بيع العقار و هذا ما قضت به المادة 79 قانون تجاري حيث لا ينعقد عقد  بيع المحل التجاري الا اذا استوفى الشكلية المطلوبة . </w:t>
      </w:r>
    </w:p>
    <w:p w:rsidR="0064262D" w:rsidRPr="00E44BFD" w:rsidRDefault="0064262D" w:rsidP="0064262D">
      <w:pPr>
        <w:bidi/>
        <w:spacing w:after="100" w:afterAutospacing="1" w:line="240" w:lineRule="auto"/>
        <w:jc w:val="lowKashida"/>
        <w:rPr>
          <w:rFonts w:asciiTheme="minorBidi" w:hAnsiTheme="minorBidi"/>
          <w:b/>
          <w:bCs/>
          <w:sz w:val="24"/>
          <w:szCs w:val="24"/>
          <w:rtl/>
          <w:lang w:bidi="ar-DZ"/>
        </w:rPr>
      </w:pPr>
      <w:r>
        <w:rPr>
          <w:rFonts w:asciiTheme="minorBidi" w:hAnsiTheme="minorBidi"/>
          <w:b/>
          <w:bCs/>
          <w:sz w:val="24"/>
          <w:szCs w:val="24"/>
          <w:lang w:bidi="ar-DZ"/>
        </w:rPr>
        <w:t>-</w:t>
      </w:r>
      <w:r w:rsidRPr="00E44BFD">
        <w:rPr>
          <w:rFonts w:asciiTheme="minorBidi" w:hAnsiTheme="minorBidi"/>
          <w:b/>
          <w:bCs/>
          <w:sz w:val="24"/>
          <w:szCs w:val="24"/>
          <w:rtl/>
          <w:lang w:bidi="ar-DZ"/>
        </w:rPr>
        <w:t xml:space="preserve"> عقد ايجار المحل التجاري :</w:t>
      </w:r>
      <w:r w:rsidRPr="00020D93">
        <w:rPr>
          <w:rFonts w:asciiTheme="minorBidi" w:hAnsiTheme="minorBidi" w:hint="cs"/>
          <w:b/>
          <w:bCs/>
          <w:sz w:val="24"/>
          <w:szCs w:val="24"/>
          <w:rtl/>
          <w:lang w:bidi="ar-DZ"/>
        </w:rPr>
        <w:t xml:space="preserve"> </w:t>
      </w:r>
      <w:r>
        <w:rPr>
          <w:rFonts w:asciiTheme="minorBidi" w:hAnsiTheme="minorBidi" w:hint="cs"/>
          <w:b/>
          <w:bCs/>
          <w:sz w:val="24"/>
          <w:szCs w:val="24"/>
          <w:rtl/>
          <w:lang w:bidi="ar-DZ"/>
        </w:rPr>
        <w:t>بالر</w:t>
      </w:r>
      <w:r w:rsidRPr="00E44BFD">
        <w:rPr>
          <w:rFonts w:asciiTheme="minorBidi" w:hAnsiTheme="minorBidi"/>
          <w:b/>
          <w:bCs/>
          <w:sz w:val="24"/>
          <w:szCs w:val="24"/>
          <w:rtl/>
          <w:lang w:bidi="ar-DZ"/>
        </w:rPr>
        <w:t xml:space="preserve">جوع </w:t>
      </w:r>
      <w:r>
        <w:rPr>
          <w:rFonts w:asciiTheme="minorBidi" w:hAnsiTheme="minorBidi" w:hint="cs"/>
          <w:b/>
          <w:bCs/>
          <w:sz w:val="24"/>
          <w:szCs w:val="24"/>
          <w:rtl/>
          <w:lang w:bidi="ar-DZ"/>
        </w:rPr>
        <w:t xml:space="preserve">الى </w:t>
      </w:r>
      <w:r w:rsidRPr="00E44BFD">
        <w:rPr>
          <w:rFonts w:asciiTheme="minorBidi" w:hAnsiTheme="minorBidi"/>
          <w:b/>
          <w:bCs/>
          <w:sz w:val="24"/>
          <w:szCs w:val="24"/>
          <w:rtl/>
          <w:lang w:bidi="ar-DZ"/>
        </w:rPr>
        <w:t xml:space="preserve">نص المادة324 مكرر 1 قانون مدني يتضح ان عقد ايجار المحل التجاري من العقود الشكلية. </w:t>
      </w:r>
    </w:p>
    <w:p w:rsidR="0064262D" w:rsidRPr="00E44BFD" w:rsidRDefault="0064262D" w:rsidP="0064262D">
      <w:pPr>
        <w:bidi/>
        <w:spacing w:after="100" w:afterAutospacing="1" w:line="240" w:lineRule="auto"/>
        <w:jc w:val="lowKashida"/>
        <w:rPr>
          <w:rFonts w:asciiTheme="minorBidi" w:hAnsiTheme="minorBidi"/>
          <w:b/>
          <w:bCs/>
          <w:sz w:val="24"/>
          <w:szCs w:val="24"/>
          <w:rtl/>
          <w:lang w:bidi="ar-DZ"/>
        </w:rPr>
      </w:pPr>
      <w:r>
        <w:rPr>
          <w:rFonts w:asciiTheme="minorBidi" w:hAnsiTheme="minorBidi" w:hint="cs"/>
          <w:b/>
          <w:bCs/>
          <w:sz w:val="24"/>
          <w:szCs w:val="24"/>
          <w:rtl/>
          <w:lang w:bidi="ar-DZ"/>
        </w:rPr>
        <w:t>-</w:t>
      </w:r>
      <w:r w:rsidRPr="00E44BFD">
        <w:rPr>
          <w:rFonts w:asciiTheme="minorBidi" w:hAnsiTheme="minorBidi"/>
          <w:b/>
          <w:bCs/>
          <w:sz w:val="24"/>
          <w:szCs w:val="24"/>
          <w:rtl/>
          <w:lang w:bidi="ar-DZ"/>
        </w:rPr>
        <w:t>عقد رهن المحل التجاري : استناد</w:t>
      </w:r>
      <w:r>
        <w:rPr>
          <w:rFonts w:asciiTheme="minorBidi" w:hAnsiTheme="minorBidi" w:hint="cs"/>
          <w:b/>
          <w:bCs/>
          <w:sz w:val="24"/>
          <w:szCs w:val="24"/>
          <w:rtl/>
          <w:lang w:bidi="ar-DZ"/>
        </w:rPr>
        <w:t xml:space="preserve"> الى</w:t>
      </w:r>
      <w:r w:rsidRPr="00E44BFD">
        <w:rPr>
          <w:rFonts w:asciiTheme="minorBidi" w:hAnsiTheme="minorBidi"/>
          <w:b/>
          <w:bCs/>
          <w:sz w:val="24"/>
          <w:szCs w:val="24"/>
          <w:rtl/>
          <w:lang w:bidi="ar-DZ"/>
        </w:rPr>
        <w:t xml:space="preserve"> المادة 120 من القانون التجاري يتضح ان الكتابة الرسمية هي ركن من اركان رهن المحل التجاري .</w:t>
      </w:r>
    </w:p>
    <w:p w:rsidR="0064262D" w:rsidRPr="00E44BFD" w:rsidRDefault="0064262D" w:rsidP="0064262D">
      <w:pPr>
        <w:bidi/>
        <w:spacing w:after="100" w:afterAutospacing="1" w:line="240" w:lineRule="auto"/>
        <w:jc w:val="lowKashida"/>
        <w:rPr>
          <w:rFonts w:asciiTheme="minorBidi" w:hAnsiTheme="minorBidi"/>
          <w:b/>
          <w:bCs/>
          <w:sz w:val="24"/>
          <w:szCs w:val="24"/>
          <w:rtl/>
          <w:lang w:bidi="ar-DZ"/>
        </w:rPr>
      </w:pPr>
      <w:r w:rsidRPr="00E44BFD">
        <w:rPr>
          <w:rFonts w:asciiTheme="minorBidi" w:hAnsiTheme="minorBidi"/>
          <w:b/>
          <w:bCs/>
          <w:sz w:val="24"/>
          <w:szCs w:val="24"/>
          <w:rtl/>
          <w:lang w:bidi="ar-DZ"/>
        </w:rPr>
        <w:t xml:space="preserve">3/ العقود الواردة على الشركات : </w:t>
      </w:r>
    </w:p>
    <w:p w:rsidR="0064262D" w:rsidRPr="00E44BFD" w:rsidRDefault="0064262D" w:rsidP="0064262D">
      <w:pPr>
        <w:bidi/>
        <w:spacing w:after="100" w:afterAutospacing="1" w:line="240" w:lineRule="auto"/>
        <w:jc w:val="lowKashida"/>
        <w:rPr>
          <w:rFonts w:asciiTheme="minorBidi" w:hAnsiTheme="minorBidi"/>
          <w:b/>
          <w:bCs/>
          <w:sz w:val="24"/>
          <w:szCs w:val="24"/>
          <w:rtl/>
          <w:lang w:bidi="ar-DZ"/>
        </w:rPr>
      </w:pPr>
      <w:r w:rsidRPr="00E44BFD">
        <w:rPr>
          <w:rFonts w:asciiTheme="minorBidi" w:hAnsiTheme="minorBidi"/>
          <w:b/>
          <w:bCs/>
          <w:sz w:val="24"/>
          <w:szCs w:val="24"/>
          <w:rtl/>
          <w:lang w:bidi="ar-DZ"/>
        </w:rPr>
        <w:t xml:space="preserve">من خلال المادة 545 من القانون التجاري يتضح انه لا يمكن اثبات وجود الشركة و كل التصرفات الواردة عليها الابموجب عقد رسمي. </w:t>
      </w:r>
    </w:p>
    <w:p w:rsidR="0064262D" w:rsidRPr="00020D93" w:rsidRDefault="0064262D" w:rsidP="0064262D">
      <w:pPr>
        <w:bidi/>
        <w:spacing w:after="100" w:afterAutospacing="1" w:line="240" w:lineRule="auto"/>
        <w:jc w:val="lowKashida"/>
        <w:rPr>
          <w:rFonts w:asciiTheme="minorBidi" w:hAnsiTheme="minorBidi"/>
          <w:b/>
          <w:bCs/>
          <w:sz w:val="24"/>
          <w:szCs w:val="24"/>
          <w:rtl/>
          <w:lang w:bidi="ar-DZ"/>
        </w:rPr>
      </w:pPr>
      <w:r w:rsidRPr="00020D93">
        <w:rPr>
          <w:rFonts w:asciiTheme="minorBidi" w:hAnsiTheme="minorBidi"/>
          <w:b/>
          <w:bCs/>
          <w:sz w:val="24"/>
          <w:szCs w:val="24"/>
          <w:rtl/>
          <w:lang w:bidi="ar-DZ"/>
        </w:rPr>
        <w:t xml:space="preserve">ثانيا:الرسمية كشرط للاثبات </w:t>
      </w:r>
    </w:p>
    <w:p w:rsidR="0064262D" w:rsidRPr="00020D93" w:rsidRDefault="0064262D" w:rsidP="0064262D">
      <w:pPr>
        <w:bidi/>
        <w:spacing w:after="100" w:afterAutospacing="1" w:line="240" w:lineRule="auto"/>
        <w:jc w:val="lowKashida"/>
        <w:rPr>
          <w:rFonts w:asciiTheme="minorBidi" w:hAnsiTheme="minorBidi"/>
          <w:b/>
          <w:bCs/>
          <w:sz w:val="24"/>
          <w:szCs w:val="24"/>
          <w:rtl/>
          <w:lang w:bidi="ar-DZ"/>
        </w:rPr>
      </w:pPr>
      <w:r w:rsidRPr="00020D93">
        <w:rPr>
          <w:rFonts w:asciiTheme="minorBidi" w:hAnsiTheme="minorBidi"/>
          <w:b/>
          <w:bCs/>
          <w:sz w:val="24"/>
          <w:szCs w:val="24"/>
          <w:rtl/>
          <w:lang w:bidi="ar-DZ"/>
        </w:rPr>
        <w:lastRenderedPageBreak/>
        <w:t xml:space="preserve">تعتبر الكتابة الرسمية كقوة مطلقة للاثبات فهي تصلح لاثبات جميع الوقائع. فجعل المشرع تدخل الموثق بهدف ضمان استقرار المعاملات امر الزاميا لحماية الحق و ذلك بجعل العقد يفرغ في وثيقة رسمية للاثبات و من بين تلك العقود نجد عقد القرض ، الكفالة ، الصلح ....الخ </w:t>
      </w:r>
    </w:p>
    <w:p w:rsidR="0064262D" w:rsidRPr="00020D93" w:rsidRDefault="0064262D" w:rsidP="0064262D">
      <w:pPr>
        <w:bidi/>
        <w:spacing w:after="100" w:afterAutospacing="1" w:line="240" w:lineRule="auto"/>
        <w:jc w:val="lowKashida"/>
        <w:rPr>
          <w:rFonts w:asciiTheme="minorBidi" w:hAnsiTheme="minorBidi"/>
          <w:b/>
          <w:bCs/>
          <w:sz w:val="24"/>
          <w:szCs w:val="24"/>
          <w:rtl/>
          <w:lang w:bidi="ar-DZ"/>
        </w:rPr>
      </w:pPr>
      <w:r w:rsidRPr="00020D93">
        <w:rPr>
          <w:rFonts w:asciiTheme="minorBidi" w:hAnsiTheme="minorBidi"/>
          <w:b/>
          <w:bCs/>
          <w:sz w:val="24"/>
          <w:szCs w:val="24"/>
          <w:rtl/>
          <w:lang w:bidi="ar-DZ"/>
        </w:rPr>
        <w:t xml:space="preserve">و بالرجوع الى نص المادتين 333 و 334 من القانون المدني نستخلص حالتين : </w:t>
      </w:r>
    </w:p>
    <w:p w:rsidR="0064262D" w:rsidRPr="00020D93" w:rsidRDefault="0064262D" w:rsidP="0064262D">
      <w:pPr>
        <w:bidi/>
        <w:spacing w:after="100" w:afterAutospacing="1" w:line="240" w:lineRule="auto"/>
        <w:jc w:val="lowKashida"/>
        <w:rPr>
          <w:rFonts w:asciiTheme="minorBidi" w:hAnsiTheme="minorBidi"/>
          <w:b/>
          <w:bCs/>
          <w:sz w:val="24"/>
          <w:szCs w:val="24"/>
          <w:rtl/>
          <w:lang w:bidi="ar-DZ"/>
        </w:rPr>
      </w:pPr>
      <w:r w:rsidRPr="00020D93">
        <w:rPr>
          <w:rFonts w:asciiTheme="minorBidi" w:hAnsiTheme="minorBidi"/>
          <w:b/>
          <w:bCs/>
          <w:sz w:val="24"/>
          <w:szCs w:val="24"/>
          <w:rtl/>
          <w:lang w:bidi="ar-DZ"/>
        </w:rPr>
        <w:t>1-نصت عليها المادة 333 قانون مدني "في غير المواد التجارية اذاكان التصرف ............</w:t>
      </w:r>
    </w:p>
    <w:p w:rsidR="0064262D" w:rsidRPr="00020D93" w:rsidRDefault="0064262D" w:rsidP="0064262D">
      <w:pPr>
        <w:bidi/>
        <w:spacing w:after="100" w:afterAutospacing="1" w:line="240" w:lineRule="auto"/>
        <w:jc w:val="lowKashida"/>
        <w:rPr>
          <w:rFonts w:asciiTheme="minorBidi" w:hAnsiTheme="minorBidi"/>
          <w:b/>
          <w:bCs/>
          <w:sz w:val="24"/>
          <w:szCs w:val="24"/>
          <w:rtl/>
          <w:lang w:bidi="ar-DZ"/>
        </w:rPr>
      </w:pPr>
      <w:r w:rsidRPr="00020D93">
        <w:rPr>
          <w:rFonts w:asciiTheme="minorBidi" w:hAnsiTheme="minorBidi"/>
          <w:b/>
          <w:bCs/>
          <w:sz w:val="24"/>
          <w:szCs w:val="24"/>
          <w:rtl/>
          <w:lang w:bidi="ar-DZ"/>
        </w:rPr>
        <w:t>هنا يتبين من خلال نص المادة انه اذا تجاوز التصرف القانوني 100.000دج يكون الاثبات بالكتابة . هذا كاصل عام و اذا كانت القيمة غير محددة فالتصرف القانوني الموجب للاثبات يكون بالكتابة و العبرة في تحديد القيمة وقت صدور التصرف و ليس وقت التنفيذ.</w:t>
      </w:r>
      <w:r>
        <w:rPr>
          <w:rFonts w:asciiTheme="minorBidi" w:hAnsiTheme="minorBidi" w:hint="cs"/>
          <w:b/>
          <w:bCs/>
          <w:sz w:val="24"/>
          <w:szCs w:val="24"/>
          <w:rtl/>
          <w:lang w:bidi="ar-DZ"/>
        </w:rPr>
        <w:t xml:space="preserve"> </w:t>
      </w:r>
    </w:p>
    <w:p w:rsidR="0064262D" w:rsidRPr="00020D93" w:rsidRDefault="0064262D" w:rsidP="0064262D">
      <w:pPr>
        <w:bidi/>
        <w:spacing w:after="100" w:afterAutospacing="1" w:line="240" w:lineRule="auto"/>
        <w:jc w:val="lowKashida"/>
        <w:rPr>
          <w:rFonts w:asciiTheme="minorBidi" w:hAnsiTheme="minorBidi"/>
          <w:b/>
          <w:bCs/>
          <w:sz w:val="24"/>
          <w:szCs w:val="24"/>
          <w:rtl/>
          <w:lang w:bidi="ar-DZ"/>
        </w:rPr>
      </w:pPr>
      <w:r w:rsidRPr="00020D93">
        <w:rPr>
          <w:rFonts w:asciiTheme="minorBidi" w:hAnsiTheme="minorBidi"/>
          <w:b/>
          <w:bCs/>
          <w:sz w:val="24"/>
          <w:szCs w:val="24"/>
          <w:rtl/>
          <w:lang w:bidi="ar-DZ"/>
        </w:rPr>
        <w:t>2- اثبات ما هو مخالف على ما هومكتوب الا بالكتابة نصت المادة 334</w:t>
      </w:r>
    </w:p>
    <w:p w:rsidR="0064262D" w:rsidRPr="00020D93" w:rsidRDefault="0064262D" w:rsidP="0064262D">
      <w:pPr>
        <w:bidi/>
        <w:spacing w:after="100" w:afterAutospacing="1" w:line="240" w:lineRule="auto"/>
        <w:jc w:val="lowKashida"/>
        <w:rPr>
          <w:rFonts w:asciiTheme="minorBidi" w:hAnsiTheme="minorBidi"/>
          <w:b/>
          <w:bCs/>
          <w:sz w:val="24"/>
          <w:szCs w:val="24"/>
          <w:rtl/>
          <w:lang w:bidi="ar-DZ"/>
        </w:rPr>
      </w:pPr>
      <w:r w:rsidRPr="00020D93">
        <w:rPr>
          <w:rFonts w:asciiTheme="minorBidi" w:hAnsiTheme="minorBidi"/>
          <w:b/>
          <w:bCs/>
          <w:sz w:val="24"/>
          <w:szCs w:val="24"/>
          <w:rtl/>
          <w:lang w:bidi="ar-DZ"/>
        </w:rPr>
        <w:t>"لا يجوز الاثبات بالشهود ...............</w:t>
      </w:r>
    </w:p>
    <w:p w:rsidR="0064262D" w:rsidRPr="00020D93" w:rsidRDefault="0064262D" w:rsidP="0064262D">
      <w:pPr>
        <w:bidi/>
        <w:spacing w:after="100" w:afterAutospacing="1" w:line="240" w:lineRule="auto"/>
        <w:jc w:val="lowKashida"/>
        <w:rPr>
          <w:rFonts w:asciiTheme="minorBidi" w:hAnsiTheme="minorBidi"/>
          <w:b/>
          <w:bCs/>
          <w:sz w:val="24"/>
          <w:szCs w:val="24"/>
          <w:rtl/>
          <w:lang w:bidi="ar-DZ"/>
        </w:rPr>
      </w:pPr>
      <w:r w:rsidRPr="00020D93">
        <w:rPr>
          <w:rFonts w:asciiTheme="minorBidi" w:hAnsiTheme="minorBidi"/>
          <w:b/>
          <w:bCs/>
          <w:sz w:val="24"/>
          <w:szCs w:val="24"/>
          <w:rtl/>
          <w:lang w:bidi="ar-DZ"/>
        </w:rPr>
        <w:t>يتضح من خلال المادة ان الاثبات يكون بالكتابة حتى و لو لم يتجوز التصرف 100.000  دينار . وفيما يخالف أو يجاوز ما اشتمل عليه مضمون عقد رسمي ، و اذا كان المطلوب هو الباقي أوهو جزء من حق لا يجوز اثباته الا بالكتابة.</w:t>
      </w:r>
    </w:p>
    <w:p w:rsidR="0064262D" w:rsidRPr="00020D93" w:rsidRDefault="0064262D" w:rsidP="0064262D">
      <w:pPr>
        <w:spacing w:after="100" w:afterAutospacing="1"/>
        <w:jc w:val="right"/>
        <w:rPr>
          <w:rFonts w:asciiTheme="minorBidi" w:hAnsiTheme="minorBidi"/>
          <w:b/>
          <w:bCs/>
          <w:sz w:val="24"/>
          <w:szCs w:val="24"/>
          <w:rtl/>
          <w:lang w:bidi="ar-DZ"/>
        </w:rPr>
      </w:pPr>
      <w:r w:rsidRPr="00020D93">
        <w:rPr>
          <w:rFonts w:asciiTheme="minorBidi" w:hAnsiTheme="minorBidi"/>
          <w:b/>
          <w:bCs/>
          <w:sz w:val="24"/>
          <w:szCs w:val="24"/>
          <w:rtl/>
          <w:lang w:bidi="ar-DZ"/>
        </w:rPr>
        <w:t>السؤال الثاني: حدد  التزامات الموثق قبل تحرير العقد؟( 04 نقاط)</w:t>
      </w:r>
    </w:p>
    <w:p w:rsidR="0064262D" w:rsidRPr="00020D93" w:rsidRDefault="0064262D" w:rsidP="0064262D">
      <w:pPr>
        <w:spacing w:after="100" w:afterAutospacing="1"/>
        <w:jc w:val="right"/>
        <w:rPr>
          <w:rFonts w:asciiTheme="minorBidi" w:hAnsiTheme="minorBidi"/>
          <w:b/>
          <w:bCs/>
          <w:sz w:val="24"/>
          <w:szCs w:val="24"/>
          <w:rtl/>
          <w:lang w:bidi="ar-DZ"/>
        </w:rPr>
      </w:pPr>
      <w:r w:rsidRPr="00020D93">
        <w:rPr>
          <w:rFonts w:asciiTheme="minorBidi" w:hAnsiTheme="minorBidi"/>
          <w:b/>
          <w:bCs/>
          <w:sz w:val="24"/>
          <w:szCs w:val="24"/>
          <w:rtl/>
          <w:lang w:bidi="ar-DZ"/>
        </w:rPr>
        <w:t>الجواب:</w:t>
      </w:r>
    </w:p>
    <w:p w:rsidR="0064262D" w:rsidRPr="00020D93" w:rsidRDefault="0064262D" w:rsidP="0064262D">
      <w:pPr>
        <w:spacing w:after="100" w:afterAutospacing="1"/>
        <w:jc w:val="right"/>
        <w:rPr>
          <w:rFonts w:asciiTheme="minorBidi" w:hAnsiTheme="minorBidi"/>
          <w:b/>
          <w:bCs/>
          <w:sz w:val="24"/>
          <w:szCs w:val="24"/>
          <w:rtl/>
          <w:lang w:bidi="ar-DZ"/>
        </w:rPr>
      </w:pPr>
      <w:r w:rsidRPr="00020D93">
        <w:rPr>
          <w:rFonts w:asciiTheme="minorBidi" w:hAnsiTheme="minorBidi"/>
          <w:b/>
          <w:bCs/>
          <w:sz w:val="24"/>
          <w:szCs w:val="24"/>
          <w:rtl/>
          <w:lang w:bidi="ar-DZ"/>
        </w:rPr>
        <w:t>1- التأكد من صحة طلبات المتعاقدين بمعنى التحري عن مدى مخالفتها للنظام العام و الاداب العامة حيث يجب أن تكون منسجمة مع الأحكام التشريعية و التنظيمية المعمول بها.</w:t>
      </w:r>
    </w:p>
    <w:p w:rsidR="0064262D" w:rsidRPr="00020D93" w:rsidRDefault="0064262D" w:rsidP="0064262D">
      <w:pPr>
        <w:spacing w:after="100" w:afterAutospacing="1"/>
        <w:jc w:val="right"/>
        <w:rPr>
          <w:rFonts w:asciiTheme="minorBidi" w:hAnsiTheme="minorBidi"/>
          <w:b/>
          <w:bCs/>
          <w:sz w:val="24"/>
          <w:szCs w:val="24"/>
          <w:rtl/>
          <w:lang w:bidi="ar-DZ"/>
        </w:rPr>
      </w:pPr>
      <w:r w:rsidRPr="00020D93">
        <w:rPr>
          <w:rFonts w:asciiTheme="minorBidi" w:hAnsiTheme="minorBidi"/>
          <w:b/>
          <w:bCs/>
          <w:sz w:val="24"/>
          <w:szCs w:val="24"/>
          <w:rtl/>
          <w:lang w:bidi="ar-DZ"/>
        </w:rPr>
        <w:t>2-التأكد من هوية الأطراف و رضائهم فالأطراف المتعاقدة هم أساس العقد فلابد من التعرف عليهم عن طريق اظهار الهوية ، لذلك نجد قانون التوثيق يلزم الموثق ذكر الاسماء العائلية والشخصية للأطراف وحالتهم المدنية و محل اقامتهم ، كما لابد أن يتأكد الموثق من أهلية المتعاقدين و أن العقد قد أبرم فعلا برضاهم و أن يكون رضا الطرفين سليم غير مشوب بعيوب الرضا( الغلط، التدليس ، الاكراه والاستغلال).أما اذا تم التعاقد بوكيل فعلى الموثق أن يتأكد من أن الورقة المطلوب توثيقها لا تتعدى حدود الوكالة.</w:t>
      </w:r>
    </w:p>
    <w:p w:rsidR="0064262D" w:rsidRPr="00020D93" w:rsidRDefault="0064262D" w:rsidP="0064262D">
      <w:pPr>
        <w:spacing w:after="100" w:afterAutospacing="1"/>
        <w:jc w:val="right"/>
        <w:rPr>
          <w:rFonts w:asciiTheme="minorBidi" w:hAnsiTheme="minorBidi"/>
          <w:b/>
          <w:bCs/>
          <w:sz w:val="24"/>
          <w:szCs w:val="24"/>
          <w:rtl/>
          <w:lang w:bidi="ar-DZ"/>
        </w:rPr>
      </w:pPr>
      <w:r w:rsidRPr="00020D93">
        <w:rPr>
          <w:rFonts w:asciiTheme="minorBidi" w:hAnsiTheme="minorBidi"/>
          <w:b/>
          <w:bCs/>
          <w:sz w:val="24"/>
          <w:szCs w:val="24"/>
          <w:rtl/>
          <w:lang w:bidi="ar-DZ"/>
        </w:rPr>
        <w:t>3-تقديم نصائح للاطراف المتعاقدة : ألزم المشرع الجزائري الموثق تقديم ارشادات للمتعاقدين وهي المهام الاساسية المنوطة به وفقا للمادة 08 من القانون 06-02</w:t>
      </w:r>
    </w:p>
    <w:p w:rsidR="0064262D" w:rsidRPr="00020D93" w:rsidRDefault="0064262D" w:rsidP="0064262D">
      <w:pPr>
        <w:spacing w:after="100" w:afterAutospacing="1"/>
        <w:jc w:val="right"/>
        <w:rPr>
          <w:rFonts w:asciiTheme="minorBidi" w:hAnsiTheme="minorBidi"/>
          <w:b/>
          <w:bCs/>
          <w:sz w:val="24"/>
          <w:szCs w:val="24"/>
          <w:rtl/>
          <w:lang w:bidi="ar-DZ"/>
        </w:rPr>
      </w:pPr>
      <w:r w:rsidRPr="00020D93">
        <w:rPr>
          <w:rFonts w:asciiTheme="minorBidi" w:hAnsiTheme="minorBidi"/>
          <w:b/>
          <w:bCs/>
          <w:sz w:val="24"/>
          <w:szCs w:val="24"/>
          <w:rtl/>
          <w:lang w:bidi="ar-DZ"/>
        </w:rPr>
        <w:t xml:space="preserve">4- على الموثق شرح الاثار المترتبة على العقد للمتعاقدين و يوضح الالتزامات القانونية والمالية التي تترتب في ذمة كل متعاقد بمجرد توقيع العقد . </w:t>
      </w:r>
    </w:p>
    <w:p w:rsidR="0064262D" w:rsidRPr="00020D93" w:rsidRDefault="0064262D" w:rsidP="0064262D">
      <w:pPr>
        <w:autoSpaceDE w:val="0"/>
        <w:autoSpaceDN w:val="0"/>
        <w:bidi/>
        <w:adjustRightInd w:val="0"/>
        <w:spacing w:after="0" w:line="240" w:lineRule="auto"/>
        <w:jc w:val="both"/>
        <w:rPr>
          <w:rFonts w:asciiTheme="minorBidi" w:hAnsiTheme="minorBidi"/>
          <w:b/>
          <w:bCs/>
          <w:sz w:val="24"/>
          <w:szCs w:val="24"/>
          <w:rtl/>
        </w:rPr>
      </w:pPr>
      <w:r w:rsidRPr="00020D93">
        <w:rPr>
          <w:rFonts w:asciiTheme="minorBidi" w:hAnsiTheme="minorBidi"/>
          <w:b/>
          <w:bCs/>
          <w:sz w:val="24"/>
          <w:szCs w:val="24"/>
          <w:rtl/>
          <w:lang w:bidi="ar-DZ"/>
        </w:rPr>
        <w:t xml:space="preserve"> السؤال الثالث: ما المقصود بقاعدة </w:t>
      </w:r>
      <w:r w:rsidRPr="00020D93">
        <w:rPr>
          <w:rFonts w:asciiTheme="minorBidi" w:hAnsiTheme="minorBidi"/>
          <w:b/>
          <w:bCs/>
          <w:sz w:val="24"/>
          <w:szCs w:val="24"/>
          <w:rtl/>
        </w:rPr>
        <w:t>الشهر المسبق او الاثر النسبي للشهر؟(04 نقاط)</w:t>
      </w:r>
    </w:p>
    <w:p w:rsidR="0064262D" w:rsidRPr="00020D93" w:rsidRDefault="0064262D" w:rsidP="0064262D">
      <w:pPr>
        <w:autoSpaceDE w:val="0"/>
        <w:autoSpaceDN w:val="0"/>
        <w:bidi/>
        <w:adjustRightInd w:val="0"/>
        <w:spacing w:after="0" w:line="240" w:lineRule="auto"/>
        <w:jc w:val="both"/>
        <w:rPr>
          <w:rFonts w:asciiTheme="minorBidi" w:hAnsiTheme="minorBidi"/>
          <w:b/>
          <w:bCs/>
          <w:sz w:val="24"/>
          <w:szCs w:val="24"/>
          <w:rtl/>
          <w:lang w:bidi="ar-DZ"/>
        </w:rPr>
      </w:pPr>
      <w:r w:rsidRPr="00020D93">
        <w:rPr>
          <w:rFonts w:asciiTheme="minorBidi" w:hAnsiTheme="minorBidi"/>
          <w:b/>
          <w:bCs/>
          <w:sz w:val="24"/>
          <w:szCs w:val="24"/>
          <w:rtl/>
        </w:rPr>
        <w:t xml:space="preserve"> </w:t>
      </w:r>
      <w:r w:rsidRPr="00020D93">
        <w:rPr>
          <w:rFonts w:asciiTheme="minorBidi" w:hAnsiTheme="minorBidi"/>
          <w:b/>
          <w:bCs/>
          <w:sz w:val="24"/>
          <w:szCs w:val="24"/>
          <w:rtl/>
          <w:lang w:bidi="ar-DZ"/>
        </w:rPr>
        <w:t>الجواب:</w:t>
      </w:r>
    </w:p>
    <w:p w:rsidR="0064262D" w:rsidRPr="00020D93" w:rsidRDefault="0064262D" w:rsidP="0064262D">
      <w:pPr>
        <w:autoSpaceDE w:val="0"/>
        <w:autoSpaceDN w:val="0"/>
        <w:bidi/>
        <w:adjustRightInd w:val="0"/>
        <w:spacing w:after="0" w:line="240" w:lineRule="auto"/>
        <w:jc w:val="both"/>
        <w:rPr>
          <w:rFonts w:asciiTheme="minorBidi" w:hAnsiTheme="minorBidi"/>
          <w:b/>
          <w:bCs/>
          <w:sz w:val="24"/>
          <w:szCs w:val="24"/>
          <w:rtl/>
        </w:rPr>
      </w:pPr>
      <w:r w:rsidRPr="00020D93">
        <w:rPr>
          <w:rFonts w:asciiTheme="minorBidi" w:hAnsiTheme="minorBidi"/>
          <w:b/>
          <w:bCs/>
          <w:sz w:val="24"/>
          <w:szCs w:val="24"/>
          <w:rtl/>
          <w:lang w:bidi="ar-DZ"/>
        </w:rPr>
        <w:t>يقصد</w:t>
      </w:r>
      <w:r w:rsidRPr="00020D93">
        <w:rPr>
          <w:rFonts w:asciiTheme="minorBidi" w:hAnsiTheme="minorBidi"/>
          <w:b/>
          <w:bCs/>
          <w:sz w:val="24"/>
          <w:szCs w:val="24"/>
          <w:rtl/>
        </w:rPr>
        <w:t xml:space="preserve"> </w:t>
      </w:r>
      <w:r w:rsidRPr="00020D93">
        <w:rPr>
          <w:rFonts w:asciiTheme="minorBidi" w:hAnsiTheme="minorBidi"/>
          <w:b/>
          <w:bCs/>
          <w:sz w:val="24"/>
          <w:szCs w:val="24"/>
          <w:rtl/>
          <w:lang w:bidi="ar-DZ"/>
        </w:rPr>
        <w:t xml:space="preserve">بقاعدة </w:t>
      </w:r>
      <w:r w:rsidRPr="00020D93">
        <w:rPr>
          <w:rFonts w:asciiTheme="minorBidi" w:hAnsiTheme="minorBidi"/>
          <w:b/>
          <w:bCs/>
          <w:sz w:val="24"/>
          <w:szCs w:val="24"/>
          <w:rtl/>
        </w:rPr>
        <w:t xml:space="preserve">الشهر المسبق او الاثر النسبي للشهر بأنه لا يمكن القيام بإشهار أي حق ينصب على عقار ما لم يتم اشهار السند السابق للمتصرف </w:t>
      </w:r>
      <w:r w:rsidRPr="00020D93">
        <w:rPr>
          <w:rFonts w:asciiTheme="minorBidi" w:hAnsiTheme="minorBidi"/>
          <w:b/>
          <w:bCs/>
          <w:sz w:val="24"/>
          <w:szCs w:val="24"/>
          <w:rtl/>
          <w:lang w:bidi="ar-DZ"/>
        </w:rPr>
        <w:t xml:space="preserve">، </w:t>
      </w:r>
      <w:r w:rsidRPr="00020D93">
        <w:rPr>
          <w:rFonts w:asciiTheme="minorBidi" w:hAnsiTheme="minorBidi"/>
          <w:b/>
          <w:bCs/>
          <w:sz w:val="24"/>
          <w:szCs w:val="24"/>
          <w:rtl/>
        </w:rPr>
        <w:t>عملا بأحكام المادة 88 من المرسوم التنفيذي رقم 76-63 المؤرخ في 25/03/1976 المتعلق بتأسيس السجل العقاري المعدل و المتمم بالمرسوم التنفيذي رقم 93-123 المؤرخ في 19/05/1993 .</w:t>
      </w:r>
    </w:p>
    <w:p w:rsidR="0064262D" w:rsidRPr="00020D93" w:rsidRDefault="0064262D" w:rsidP="0064262D">
      <w:pPr>
        <w:bidi/>
        <w:spacing w:after="100" w:afterAutospacing="1"/>
        <w:rPr>
          <w:rFonts w:asciiTheme="minorBidi" w:hAnsiTheme="minorBidi"/>
          <w:b/>
          <w:bCs/>
          <w:sz w:val="24"/>
          <w:szCs w:val="24"/>
          <w:rtl/>
          <w:lang w:bidi="ar-DZ"/>
        </w:rPr>
      </w:pPr>
      <w:r w:rsidRPr="00020D93">
        <w:rPr>
          <w:rFonts w:asciiTheme="minorBidi" w:hAnsiTheme="minorBidi"/>
          <w:b/>
          <w:bCs/>
          <w:sz w:val="24"/>
          <w:szCs w:val="24"/>
          <w:rtl/>
        </w:rPr>
        <w:tab/>
        <w:t xml:space="preserve">و من ثم لا يقبل المحافظ العقاري ايداع العقد على مستوى المحافظة العقارية في حالة عدم وجود اشهار مسبق </w:t>
      </w:r>
      <w:r w:rsidRPr="00020D93">
        <w:rPr>
          <w:rFonts w:asciiTheme="minorBidi" w:hAnsiTheme="minorBidi"/>
          <w:b/>
          <w:bCs/>
          <w:sz w:val="24"/>
          <w:szCs w:val="24"/>
          <w:rtl/>
          <w:lang w:bidi="ar-DZ"/>
        </w:rPr>
        <w:t xml:space="preserve">، </w:t>
      </w:r>
      <w:r w:rsidRPr="00020D93">
        <w:rPr>
          <w:rFonts w:asciiTheme="minorBidi" w:hAnsiTheme="minorBidi"/>
          <w:b/>
          <w:bCs/>
          <w:sz w:val="24"/>
          <w:szCs w:val="24"/>
          <w:rtl/>
        </w:rPr>
        <w:t>ما لم يتعلق الامر بالاستثناءات التي نص عليها المشرع.</w:t>
      </w:r>
    </w:p>
    <w:p w:rsidR="008C1000" w:rsidRPr="0064262D" w:rsidRDefault="0064262D" w:rsidP="0064262D">
      <w:pPr>
        <w:tabs>
          <w:tab w:val="left" w:pos="1399"/>
          <w:tab w:val="right" w:pos="10204"/>
        </w:tabs>
        <w:bidi/>
        <w:spacing w:after="100" w:afterAutospacing="1" w:line="240" w:lineRule="auto"/>
        <w:rPr>
          <w:rFonts w:ascii="Simplified Arabic" w:hAnsi="Simplified Arabic" w:cs="Simplified Arabic" w:hint="cs"/>
          <w:sz w:val="28"/>
          <w:szCs w:val="28"/>
        </w:rPr>
      </w:pPr>
      <w:r>
        <w:rPr>
          <w:rFonts w:asciiTheme="minorBidi" w:hAnsiTheme="minorBidi"/>
          <w:b/>
          <w:bCs/>
          <w:sz w:val="24"/>
          <w:szCs w:val="24"/>
          <w:rtl/>
          <w:lang w:bidi="ar-DZ"/>
        </w:rPr>
        <w:lastRenderedPageBreak/>
        <w:tab/>
      </w:r>
    </w:p>
    <w:sectPr w:rsidR="008C1000" w:rsidRPr="0064262D" w:rsidSect="008C100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B3C" w:rsidRDefault="00F42B3C" w:rsidP="0064262D">
      <w:pPr>
        <w:spacing w:after="0" w:line="240" w:lineRule="auto"/>
      </w:pPr>
      <w:r>
        <w:separator/>
      </w:r>
    </w:p>
  </w:endnote>
  <w:endnote w:type="continuationSeparator" w:id="0">
    <w:p w:rsidR="00F42B3C" w:rsidRDefault="00F42B3C" w:rsidP="006426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B3C" w:rsidRDefault="00F42B3C" w:rsidP="0064262D">
      <w:pPr>
        <w:spacing w:after="0" w:line="240" w:lineRule="auto"/>
      </w:pPr>
      <w:r>
        <w:separator/>
      </w:r>
    </w:p>
  </w:footnote>
  <w:footnote w:type="continuationSeparator" w:id="0">
    <w:p w:rsidR="00F42B3C" w:rsidRDefault="00F42B3C" w:rsidP="0064262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64262D"/>
    <w:rsid w:val="0064262D"/>
    <w:rsid w:val="008C1000"/>
    <w:rsid w:val="00F42B3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62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4262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4262D"/>
  </w:style>
  <w:style w:type="paragraph" w:styleId="Pieddepage">
    <w:name w:val="footer"/>
    <w:basedOn w:val="Normal"/>
    <w:link w:val="PieddepageCar"/>
    <w:uiPriority w:val="99"/>
    <w:semiHidden/>
    <w:unhideWhenUsed/>
    <w:rsid w:val="0064262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426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3663</Characters>
  <Application>Microsoft Office Word</Application>
  <DocSecurity>0</DocSecurity>
  <Lines>30</Lines>
  <Paragraphs>8</Paragraphs>
  <ScaleCrop>false</ScaleCrop>
  <Company/>
  <LinksUpToDate>false</LinksUpToDate>
  <CharactersWithSpaces>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2022-02-20T20:52:00Z</dcterms:created>
  <dcterms:modified xsi:type="dcterms:W3CDTF">2022-02-20T20:53:00Z</dcterms:modified>
</cp:coreProperties>
</file>