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24" w:rsidRDefault="00F52698" w:rsidP="00F52698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sz w:val="28"/>
          <w:szCs w:val="28"/>
        </w:rPr>
        <w:t xml:space="preserve"> </w:t>
      </w:r>
      <w:r w:rsidR="00C637BE">
        <w:rPr>
          <w:color w:val="000000"/>
          <w:sz w:val="28"/>
          <w:szCs w:val="28"/>
          <w:lang w:bidi="ar-DZ"/>
        </w:rPr>
        <w:t xml:space="preserve"> </w:t>
      </w:r>
      <w:r w:rsidR="00085586" w:rsidRPr="00085586">
        <w:rPr>
          <w:sz w:val="28"/>
          <w:szCs w:val="28"/>
        </w:rPr>
        <w:t xml:space="preserve"> </w:t>
      </w:r>
      <w:r w:rsidR="00870C24">
        <w:rPr>
          <w:sz w:val="28"/>
          <w:szCs w:val="28"/>
        </w:rPr>
        <w:t xml:space="preserve"> </w:t>
      </w:r>
    </w:p>
    <w:p w:rsidR="00870C24" w:rsidRDefault="00870C24" w:rsidP="00870C24">
      <w:pPr>
        <w:spacing w:line="360" w:lineRule="auto"/>
        <w:jc w:val="both"/>
      </w:pPr>
    </w:p>
    <w:p w:rsidR="00870C24" w:rsidRDefault="00870C24" w:rsidP="00870C24">
      <w:pPr>
        <w:spacing w:line="360" w:lineRule="auto"/>
        <w:jc w:val="both"/>
      </w:pPr>
    </w:p>
    <w:p w:rsidR="00870C24" w:rsidRDefault="00E52148" w:rsidP="00870C24">
      <w:pPr>
        <w:jc w:val="both"/>
        <w:rPr>
          <w:b/>
          <w:bCs/>
          <w:caps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-228600</wp:posOffset>
            </wp:positionV>
            <wp:extent cx="1073150" cy="1247775"/>
            <wp:effectExtent l="19050" t="0" r="0" b="0"/>
            <wp:wrapTight wrapText="bothSides">
              <wp:wrapPolygon edited="0">
                <wp:start x="-383" y="0"/>
                <wp:lineTo x="-383" y="21435"/>
                <wp:lineTo x="21472" y="21435"/>
                <wp:lineTo x="21472" y="0"/>
                <wp:lineTo x="-383" y="0"/>
              </wp:wrapPolygon>
            </wp:wrapTight>
            <wp:docPr id="5" name="Image 3" descr="mo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oh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C24" w:rsidRPr="00E41CDB">
        <w:rPr>
          <w:lang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53pt;margin-top:-54pt;width:198pt;height:36pt;z-index:251658240;mso-position-horizontal-relative:text;mso-position-vertical-relative:text">
            <v:shadow on="t" opacity=".5" offset="-6pt,-6pt"/>
            <v:textbox style="mso-next-textbox:#_x0000_s1028">
              <w:txbxContent>
                <w:p w:rsidR="00870C24" w:rsidRDefault="00870C24" w:rsidP="00870C2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shape>
        </w:pict>
      </w:r>
      <w:r w:rsidR="00870C24">
        <w:rPr>
          <w:b/>
          <w:bCs/>
          <w:caps/>
        </w:rPr>
        <w:t>Nom et prenom : lellouchi mohamed</w:t>
      </w:r>
    </w:p>
    <w:p w:rsidR="00870C24" w:rsidRDefault="00870C24" w:rsidP="00870C24">
      <w:pPr>
        <w:jc w:val="both"/>
        <w:rPr>
          <w:b/>
          <w:bCs/>
          <w:caps/>
        </w:rPr>
      </w:pPr>
      <w:r>
        <w:rPr>
          <w:b/>
          <w:bCs/>
          <w:caps/>
        </w:rPr>
        <w:t>né le : 15/11/1960 à Boufarik - algerie</w:t>
      </w:r>
    </w:p>
    <w:p w:rsidR="00870C24" w:rsidRDefault="00870C24" w:rsidP="00870C24">
      <w:pPr>
        <w:jc w:val="both"/>
        <w:rPr>
          <w:b/>
          <w:bCs/>
          <w:caps/>
        </w:rPr>
      </w:pPr>
      <w:r>
        <w:rPr>
          <w:b/>
          <w:bCs/>
          <w:caps/>
        </w:rPr>
        <w:t>Situation familiale : marie 04 enfants</w:t>
      </w:r>
    </w:p>
    <w:p w:rsidR="00870C24" w:rsidRDefault="00870C24" w:rsidP="00870C24">
      <w:pPr>
        <w:jc w:val="both"/>
        <w:rPr>
          <w:b/>
          <w:bCs/>
        </w:rPr>
      </w:pPr>
      <w:r>
        <w:rPr>
          <w:b/>
          <w:bCs/>
        </w:rPr>
        <w:t xml:space="preserve">Adresse : </w:t>
      </w:r>
      <w:r w:rsidRPr="00870C24">
        <w:rPr>
          <w:b/>
          <w:bCs/>
        </w:rPr>
        <w:t>40 logts LSP Bloc E porte n° 06 Boufarik</w:t>
      </w:r>
      <w:r>
        <w:rPr>
          <w:b/>
          <w:bCs/>
        </w:rPr>
        <w:t>-Blida</w:t>
      </w:r>
    </w:p>
    <w:p w:rsidR="00870C24" w:rsidRDefault="00870C24" w:rsidP="00870C24">
      <w:pPr>
        <w:jc w:val="both"/>
        <w:rPr>
          <w:b/>
          <w:bCs/>
        </w:rPr>
      </w:pPr>
      <w:r>
        <w:rPr>
          <w:b/>
          <w:bCs/>
        </w:rPr>
        <w:t xml:space="preserve">Tél :  078.66.99.33 / 0557212470 </w:t>
      </w:r>
    </w:p>
    <w:p w:rsidR="00870C24" w:rsidRDefault="00870C24" w:rsidP="00870C24">
      <w:pPr>
        <w:jc w:val="both"/>
        <w:rPr>
          <w:b/>
          <w:bCs/>
          <w:lang w:val="de-DE"/>
        </w:rPr>
      </w:pPr>
      <w:r w:rsidRPr="00DE38BC">
        <w:rPr>
          <w:b/>
          <w:bCs/>
          <w:lang w:val="de-DE"/>
        </w:rPr>
        <w:t xml:space="preserve">E-Mail : </w:t>
      </w:r>
      <w:hyperlink r:id="rId5" w:history="1">
        <w:r w:rsidRPr="00DE38BC">
          <w:rPr>
            <w:rStyle w:val="Lienhypertexte"/>
            <w:b/>
            <w:bCs/>
            <w:lang w:val="de-DE"/>
          </w:rPr>
          <w:t>lellouchimed@yahoo.fr</w:t>
        </w:r>
      </w:hyperlink>
      <w:r w:rsidRPr="00DE38BC">
        <w:rPr>
          <w:b/>
          <w:bCs/>
          <w:lang w:val="de-DE"/>
        </w:rPr>
        <w:t xml:space="preserve"> </w:t>
      </w:r>
    </w:p>
    <w:p w:rsidR="00870C24" w:rsidRDefault="00870C24" w:rsidP="00870C24">
      <w:pPr>
        <w:jc w:val="both"/>
        <w:rPr>
          <w:b/>
          <w:bCs/>
          <w:lang w:val="de-DE"/>
        </w:rPr>
      </w:pPr>
    </w:p>
    <w:p w:rsidR="00870C24" w:rsidRPr="00DE38BC" w:rsidRDefault="00870C24" w:rsidP="00870C24">
      <w:pPr>
        <w:jc w:val="both"/>
        <w:rPr>
          <w:b/>
          <w:bCs/>
        </w:rPr>
      </w:pPr>
    </w:p>
    <w:p w:rsidR="00870C24" w:rsidRPr="005C3693" w:rsidRDefault="00870C24" w:rsidP="00870C24">
      <w:pPr>
        <w:pStyle w:val="Corpsdetexte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70C24" w:rsidRPr="00565B85" w:rsidRDefault="00870C24" w:rsidP="00870C24">
      <w:pPr>
        <w:pStyle w:val="Lgende"/>
        <w:rPr>
          <w:color w:val="auto"/>
        </w:rPr>
      </w:pPr>
      <w:r w:rsidRPr="00565B85">
        <w:rPr>
          <w:color w:val="auto"/>
        </w:rPr>
        <w:t xml:space="preserve">Formation académique ( à partir du bac) </w:t>
      </w:r>
    </w:p>
    <w:p w:rsidR="00870C24" w:rsidRDefault="00870C24" w:rsidP="00870C24">
      <w:pPr>
        <w:rPr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5455"/>
        <w:gridCol w:w="1506"/>
        <w:gridCol w:w="870"/>
      </w:tblGrid>
      <w:tr w:rsidR="00870C24" w:rsidTr="00870C24"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  <w:u w:val="single"/>
              </w:rPr>
            </w:pPr>
            <w:r w:rsidRPr="00870C24">
              <w:rPr>
                <w:b/>
                <w:bCs/>
                <w:u w:val="single"/>
              </w:rPr>
              <w:t>Diplôme</w:t>
            </w:r>
          </w:p>
        </w:tc>
        <w:tc>
          <w:tcPr>
            <w:tcW w:w="5455" w:type="dxa"/>
          </w:tcPr>
          <w:p w:rsidR="00870C24" w:rsidRPr="00870C24" w:rsidRDefault="00870C24" w:rsidP="00534877">
            <w:pPr>
              <w:rPr>
                <w:b/>
                <w:bCs/>
                <w:u w:val="single"/>
              </w:rPr>
            </w:pPr>
            <w:r w:rsidRPr="00870C24">
              <w:rPr>
                <w:b/>
                <w:bCs/>
                <w:u w:val="single"/>
              </w:rPr>
              <w:t>Titre / examen</w:t>
            </w:r>
          </w:p>
        </w:tc>
        <w:tc>
          <w:tcPr>
            <w:tcW w:w="1506" w:type="dxa"/>
          </w:tcPr>
          <w:p w:rsidR="00870C24" w:rsidRPr="00870C24" w:rsidRDefault="00870C24" w:rsidP="00534877">
            <w:pPr>
              <w:rPr>
                <w:b/>
                <w:bCs/>
                <w:u w:val="single"/>
              </w:rPr>
            </w:pPr>
            <w:r w:rsidRPr="00870C24">
              <w:rPr>
                <w:b/>
                <w:bCs/>
                <w:u w:val="single"/>
              </w:rPr>
              <w:t>Specialité</w:t>
            </w:r>
          </w:p>
        </w:tc>
        <w:tc>
          <w:tcPr>
            <w:tcW w:w="870" w:type="dxa"/>
          </w:tcPr>
          <w:p w:rsidR="00870C24" w:rsidRPr="00870C24" w:rsidRDefault="00870C24" w:rsidP="00534877">
            <w:pPr>
              <w:rPr>
                <w:b/>
                <w:bCs/>
                <w:u w:val="single"/>
              </w:rPr>
            </w:pPr>
            <w:r w:rsidRPr="00870C24">
              <w:rPr>
                <w:b/>
                <w:bCs/>
                <w:u w:val="single"/>
              </w:rPr>
              <w:t>Année</w:t>
            </w:r>
          </w:p>
        </w:tc>
      </w:tr>
      <w:tr w:rsidR="00870C24" w:rsidTr="00870C24">
        <w:trPr>
          <w:trHeight w:val="305"/>
        </w:trPr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Bac</w:t>
            </w:r>
          </w:p>
        </w:tc>
        <w:tc>
          <w:tcPr>
            <w:tcW w:w="5455" w:type="dxa"/>
          </w:tcPr>
          <w:p w:rsidR="00870C24" w:rsidRPr="003503B0" w:rsidRDefault="00870C24" w:rsidP="00534877">
            <w:pPr>
              <w:rPr>
                <w:rtl/>
              </w:rPr>
            </w:pPr>
            <w:r w:rsidRPr="003503B0">
              <w:t>Examen du bac</w:t>
            </w:r>
          </w:p>
        </w:tc>
        <w:tc>
          <w:tcPr>
            <w:tcW w:w="1506" w:type="dxa"/>
          </w:tcPr>
          <w:p w:rsidR="00870C24" w:rsidRPr="00870C24" w:rsidRDefault="00870C24" w:rsidP="00534877">
            <w:pPr>
              <w:rPr>
                <w:lang w:val="fr-BE"/>
              </w:rPr>
            </w:pPr>
            <w:r w:rsidRPr="00870C24">
              <w:rPr>
                <w:lang w:val="fr-BE"/>
              </w:rPr>
              <w:t>Sciences</w:t>
            </w:r>
          </w:p>
        </w:tc>
        <w:tc>
          <w:tcPr>
            <w:tcW w:w="870" w:type="dxa"/>
          </w:tcPr>
          <w:p w:rsidR="00870C24" w:rsidRPr="00426119" w:rsidRDefault="00870C24" w:rsidP="00534877">
            <w:r>
              <w:t>1980</w:t>
            </w:r>
          </w:p>
        </w:tc>
      </w:tr>
      <w:tr w:rsidR="00870C24" w:rsidTr="00870C24">
        <w:trPr>
          <w:trHeight w:val="601"/>
        </w:trPr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Licence</w:t>
            </w:r>
          </w:p>
        </w:tc>
        <w:tc>
          <w:tcPr>
            <w:tcW w:w="5455" w:type="dxa"/>
          </w:tcPr>
          <w:p w:rsidR="00870C24" w:rsidRPr="00426119" w:rsidRDefault="00870C24" w:rsidP="00534877">
            <w:r w:rsidRPr="00426119">
              <w:t xml:space="preserve">Les industrie industrialisantes en Algérie à  travers les plans de développement     </w:t>
            </w:r>
          </w:p>
        </w:tc>
        <w:tc>
          <w:tcPr>
            <w:tcW w:w="1506" w:type="dxa"/>
          </w:tcPr>
          <w:p w:rsidR="00870C24" w:rsidRPr="00870C24" w:rsidRDefault="00870C24" w:rsidP="00534877">
            <w:pPr>
              <w:rPr>
                <w:lang w:val="fr-BE"/>
              </w:rPr>
            </w:pPr>
            <w:r w:rsidRPr="00870C24">
              <w:rPr>
                <w:lang w:val="fr-BE"/>
              </w:rPr>
              <w:t>Planification</w:t>
            </w:r>
          </w:p>
        </w:tc>
        <w:tc>
          <w:tcPr>
            <w:tcW w:w="870" w:type="dxa"/>
          </w:tcPr>
          <w:p w:rsidR="00870C24" w:rsidRPr="00426119" w:rsidRDefault="00870C24" w:rsidP="00534877">
            <w:r w:rsidRPr="00426119">
              <w:t>1985</w:t>
            </w:r>
          </w:p>
        </w:tc>
      </w:tr>
      <w:tr w:rsidR="00870C24" w:rsidTr="00870C24"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Magistère</w:t>
            </w:r>
          </w:p>
        </w:tc>
        <w:tc>
          <w:tcPr>
            <w:tcW w:w="5455" w:type="dxa"/>
          </w:tcPr>
          <w:p w:rsidR="00870C24" w:rsidRPr="00870C24" w:rsidRDefault="00870C24" w:rsidP="00870C24">
            <w:pPr>
              <w:bidi/>
              <w:jc w:val="both"/>
              <w:rPr>
                <w:u w:val="single"/>
              </w:rPr>
            </w:pPr>
            <w:r w:rsidRPr="00870C24">
              <w:rPr>
                <w:lang w:val="en-US" w:bidi="ar-DZ"/>
              </w:rPr>
              <w:t xml:space="preserve">Les credits bancaires </w:t>
            </w:r>
            <w:r w:rsidRPr="00870C24">
              <w:rPr>
                <w:rFonts w:hint="cs"/>
                <w:lang w:val="en-US" w:bidi="ar-DZ"/>
              </w:rPr>
              <w:t>:</w:t>
            </w:r>
            <w:r w:rsidRPr="00870C24">
              <w:rPr>
                <w:lang w:val="fr-BE" w:bidi="ar-DZ"/>
              </w:rPr>
              <w:t xml:space="preserve"> Gestion et maitrise des risques                   </w:t>
            </w:r>
            <w:r w:rsidRPr="00870C24">
              <w:rPr>
                <w:lang w:val="en-US" w:bidi="ar-DZ"/>
              </w:rPr>
              <w:t xml:space="preserve">       </w:t>
            </w:r>
          </w:p>
        </w:tc>
        <w:tc>
          <w:tcPr>
            <w:tcW w:w="1506" w:type="dxa"/>
          </w:tcPr>
          <w:p w:rsidR="00870C24" w:rsidRPr="00870C24" w:rsidRDefault="00870C24" w:rsidP="00534877">
            <w:pPr>
              <w:rPr>
                <w:lang w:val="fr-BE"/>
              </w:rPr>
            </w:pPr>
            <w:r w:rsidRPr="00426119">
              <w:t>Monnaie et finance</w:t>
            </w:r>
            <w:r w:rsidRPr="00426119">
              <w:rPr>
                <w:rFonts w:hint="cs"/>
                <w:rtl/>
              </w:rPr>
              <w:t xml:space="preserve"> </w:t>
            </w:r>
          </w:p>
        </w:tc>
        <w:tc>
          <w:tcPr>
            <w:tcW w:w="870" w:type="dxa"/>
          </w:tcPr>
          <w:p w:rsidR="00870C24" w:rsidRPr="00426119" w:rsidRDefault="00870C24" w:rsidP="00534877">
            <w:r w:rsidRPr="00426119">
              <w:t>2002</w:t>
            </w:r>
          </w:p>
        </w:tc>
      </w:tr>
      <w:tr w:rsidR="00870C24" w:rsidTr="00870C24"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Doctorat</w:t>
            </w:r>
          </w:p>
        </w:tc>
        <w:tc>
          <w:tcPr>
            <w:tcW w:w="5455" w:type="dxa"/>
          </w:tcPr>
          <w:p w:rsidR="00870C24" w:rsidRPr="00870C24" w:rsidRDefault="00870C24" w:rsidP="00534877">
            <w:pPr>
              <w:rPr>
                <w:b/>
                <w:bCs/>
                <w:u w:val="single"/>
              </w:rPr>
            </w:pPr>
            <w:r w:rsidRPr="00426119">
              <w:t>Gestion des banques Algériennes entre archaïsme et modernisme</w:t>
            </w:r>
          </w:p>
        </w:tc>
        <w:tc>
          <w:tcPr>
            <w:tcW w:w="1506" w:type="dxa"/>
          </w:tcPr>
          <w:p w:rsidR="00870C24" w:rsidRPr="00426119" w:rsidRDefault="00870C24" w:rsidP="00534877">
            <w:r w:rsidRPr="00426119">
              <w:t>Sciences économiques</w:t>
            </w:r>
          </w:p>
        </w:tc>
        <w:tc>
          <w:tcPr>
            <w:tcW w:w="870" w:type="dxa"/>
          </w:tcPr>
          <w:p w:rsidR="00870C24" w:rsidRPr="00426119" w:rsidRDefault="00870C24" w:rsidP="00534877">
            <w:r w:rsidRPr="00426119">
              <w:t>2012</w:t>
            </w:r>
          </w:p>
        </w:tc>
      </w:tr>
      <w:tr w:rsidR="00870C24" w:rsidTr="00870C24"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Habilitation</w:t>
            </w:r>
          </w:p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Maitre de conférence</w:t>
            </w:r>
          </w:p>
        </w:tc>
        <w:tc>
          <w:tcPr>
            <w:tcW w:w="5455" w:type="dxa"/>
          </w:tcPr>
          <w:p w:rsidR="00870C24" w:rsidRPr="00B777DB" w:rsidRDefault="00870C24" w:rsidP="00534877">
            <w:r w:rsidRPr="00B777DB">
              <w:t xml:space="preserve">Passage devant un jury pour l’habilitation en tant que </w:t>
            </w:r>
            <w:r w:rsidRPr="00870C24">
              <w:rPr>
                <w:b/>
                <w:bCs/>
              </w:rPr>
              <w:t xml:space="preserve">Maitre de conférence A </w:t>
            </w:r>
          </w:p>
        </w:tc>
        <w:tc>
          <w:tcPr>
            <w:tcW w:w="1506" w:type="dxa"/>
          </w:tcPr>
          <w:p w:rsidR="00870C24" w:rsidRPr="00426119" w:rsidRDefault="00870C24" w:rsidP="00534877">
            <w:r w:rsidRPr="00426119">
              <w:t>Sciences économiques</w:t>
            </w:r>
          </w:p>
        </w:tc>
        <w:tc>
          <w:tcPr>
            <w:tcW w:w="870" w:type="dxa"/>
          </w:tcPr>
          <w:p w:rsidR="00870C24" w:rsidRPr="00426119" w:rsidRDefault="00870C24" w:rsidP="00534877">
            <w:r w:rsidRPr="00426119">
              <w:t>2013</w:t>
            </w:r>
          </w:p>
        </w:tc>
      </w:tr>
      <w:tr w:rsidR="00870C24" w:rsidTr="00870C24">
        <w:tc>
          <w:tcPr>
            <w:tcW w:w="1457" w:type="dxa"/>
          </w:tcPr>
          <w:p w:rsidR="00870C24" w:rsidRPr="00870C24" w:rsidRDefault="00870C24" w:rsidP="00534877">
            <w:pPr>
              <w:rPr>
                <w:b/>
                <w:bCs/>
              </w:rPr>
            </w:pPr>
          </w:p>
          <w:p w:rsidR="00870C24" w:rsidRPr="00870C24" w:rsidRDefault="00870C24" w:rsidP="00534877">
            <w:pPr>
              <w:rPr>
                <w:b/>
                <w:bCs/>
              </w:rPr>
            </w:pPr>
            <w:r w:rsidRPr="00870C24">
              <w:rPr>
                <w:b/>
                <w:bCs/>
              </w:rPr>
              <w:t>Professorat</w:t>
            </w:r>
          </w:p>
          <w:p w:rsidR="00870C24" w:rsidRPr="00870C24" w:rsidRDefault="00870C24" w:rsidP="00534877">
            <w:pPr>
              <w:rPr>
                <w:b/>
                <w:bCs/>
              </w:rPr>
            </w:pPr>
          </w:p>
        </w:tc>
        <w:tc>
          <w:tcPr>
            <w:tcW w:w="5455" w:type="dxa"/>
          </w:tcPr>
          <w:p w:rsidR="00870C24" w:rsidRPr="00565B85" w:rsidRDefault="00870C24" w:rsidP="00534877">
            <w:r w:rsidRPr="00870C24">
              <w:rPr>
                <w:b/>
                <w:bCs/>
              </w:rPr>
              <w:t>Professeur</w:t>
            </w:r>
            <w:r w:rsidRPr="00565B85">
              <w:t xml:space="preserve"> de l’enseignement supérieur  après passage devant la commission universitaire nationale</w:t>
            </w:r>
          </w:p>
        </w:tc>
        <w:tc>
          <w:tcPr>
            <w:tcW w:w="1506" w:type="dxa"/>
          </w:tcPr>
          <w:p w:rsidR="00870C24" w:rsidRPr="00565B85" w:rsidRDefault="00870C24" w:rsidP="00534877">
            <w:r w:rsidRPr="00565B85">
              <w:t>Sciences économiques</w:t>
            </w:r>
          </w:p>
        </w:tc>
        <w:tc>
          <w:tcPr>
            <w:tcW w:w="870" w:type="dxa"/>
          </w:tcPr>
          <w:p w:rsidR="00870C24" w:rsidRPr="00565B85" w:rsidRDefault="00870C24" w:rsidP="00534877">
            <w:r w:rsidRPr="00565B85">
              <w:t>2019</w:t>
            </w:r>
          </w:p>
        </w:tc>
      </w:tr>
    </w:tbl>
    <w:p w:rsidR="00870C24" w:rsidRPr="00B777DB" w:rsidRDefault="00870C24" w:rsidP="00870C24">
      <w:pPr>
        <w:spacing w:line="360" w:lineRule="auto"/>
        <w:rPr>
          <w:b/>
          <w:bCs/>
          <w:sz w:val="22"/>
        </w:rPr>
      </w:pPr>
      <w:r>
        <w:t xml:space="preserve"> </w:t>
      </w:r>
    </w:p>
    <w:p w:rsidR="00870C24" w:rsidRPr="00A83381" w:rsidRDefault="00870C24" w:rsidP="00870C24">
      <w:pPr>
        <w:pStyle w:val="Lgende"/>
        <w:rPr>
          <w:color w:val="auto"/>
        </w:rPr>
      </w:pPr>
      <w:r w:rsidRPr="00A83381">
        <w:rPr>
          <w:color w:val="auto"/>
        </w:rPr>
        <w:t xml:space="preserve">Expérience dans le domaine de la Gestion </w:t>
      </w:r>
    </w:p>
    <w:p w:rsidR="00870C24" w:rsidRPr="00974012" w:rsidRDefault="00870C24" w:rsidP="00870C24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4388"/>
      </w:tblGrid>
      <w:tr w:rsidR="00870C24" w:rsidRPr="00AB2AC7" w:rsidTr="00534877">
        <w:tc>
          <w:tcPr>
            <w:tcW w:w="1204" w:type="dxa"/>
          </w:tcPr>
          <w:p w:rsidR="00870C24" w:rsidRPr="007B2FA7" w:rsidRDefault="00870C24" w:rsidP="00534877">
            <w:pPr>
              <w:jc w:val="center"/>
              <w:rPr>
                <w:b/>
              </w:rPr>
            </w:pPr>
            <w:r w:rsidRPr="007B2FA7">
              <w:rPr>
                <w:b/>
              </w:rPr>
              <w:t>Période</w:t>
            </w:r>
          </w:p>
        </w:tc>
        <w:tc>
          <w:tcPr>
            <w:tcW w:w="3828" w:type="dxa"/>
            <w:tcBorders>
              <w:right w:val="single" w:sz="2" w:space="0" w:color="auto"/>
            </w:tcBorders>
          </w:tcPr>
          <w:p w:rsidR="00870C24" w:rsidRPr="007B2FA7" w:rsidRDefault="00870C24" w:rsidP="00534877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Employeurs </w:t>
            </w:r>
          </w:p>
        </w:tc>
        <w:tc>
          <w:tcPr>
            <w:tcW w:w="4388" w:type="dxa"/>
            <w:tcBorders>
              <w:left w:val="single" w:sz="2" w:space="0" w:color="auto"/>
              <w:right w:val="single" w:sz="2" w:space="0" w:color="auto"/>
            </w:tcBorders>
          </w:tcPr>
          <w:p w:rsidR="00870C24" w:rsidRPr="007B2FA7" w:rsidRDefault="00870C24" w:rsidP="00534877">
            <w:pPr>
              <w:jc w:val="center"/>
              <w:rPr>
                <w:b/>
              </w:rPr>
            </w:pPr>
            <w:r>
              <w:rPr>
                <w:b/>
              </w:rPr>
              <w:t xml:space="preserve">Fonctions occupées </w:t>
            </w:r>
          </w:p>
        </w:tc>
      </w:tr>
      <w:tr w:rsidR="00870C24" w:rsidRPr="00AB2AC7" w:rsidTr="00534877">
        <w:tc>
          <w:tcPr>
            <w:tcW w:w="1204" w:type="dxa"/>
          </w:tcPr>
          <w:p w:rsidR="00870C24" w:rsidRPr="003D1205" w:rsidRDefault="00870C24" w:rsidP="00534877">
            <w:r>
              <w:t>1989-1991</w:t>
            </w:r>
          </w:p>
        </w:tc>
        <w:tc>
          <w:tcPr>
            <w:tcW w:w="3828" w:type="dxa"/>
            <w:tcBorders>
              <w:right w:val="single" w:sz="2" w:space="0" w:color="auto"/>
            </w:tcBorders>
          </w:tcPr>
          <w:p w:rsidR="00870C24" w:rsidRPr="003D1205" w:rsidRDefault="00870C24" w:rsidP="00534877">
            <w:r>
              <w:t>Unité Engineering et Développement - ENDMC – Algérie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Pr="003D1205" w:rsidRDefault="00870C24" w:rsidP="00534877">
            <w:r>
              <w:t>Chef de service technico-économique  (évaluation de projet dans le domaine des matériaux de construction)</w:t>
            </w:r>
          </w:p>
        </w:tc>
      </w:tr>
      <w:tr w:rsidR="00870C24" w:rsidRPr="00AB2AC7" w:rsidTr="00534877">
        <w:tc>
          <w:tcPr>
            <w:tcW w:w="1204" w:type="dxa"/>
          </w:tcPr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1991-2004</w:t>
            </w:r>
          </w:p>
        </w:tc>
        <w:tc>
          <w:tcPr>
            <w:tcW w:w="3828" w:type="dxa"/>
            <w:tcBorders>
              <w:right w:val="single" w:sz="2" w:space="0" w:color="auto"/>
            </w:tcBorders>
          </w:tcPr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Banque du Crédit Populaire d’Algérie – Blida – Algérie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 xml:space="preserve">-Fondé de pouvoir, </w:t>
            </w:r>
          </w:p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-Directeur d’agence</w:t>
            </w:r>
          </w:p>
        </w:tc>
      </w:tr>
      <w:tr w:rsidR="00870C24" w:rsidRPr="00AB2AC7" w:rsidTr="00534877">
        <w:tc>
          <w:tcPr>
            <w:tcW w:w="1204" w:type="dxa"/>
          </w:tcPr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2004-2005</w:t>
            </w:r>
          </w:p>
        </w:tc>
        <w:tc>
          <w:tcPr>
            <w:tcW w:w="3828" w:type="dxa"/>
            <w:tcBorders>
              <w:right w:val="single" w:sz="2" w:space="0" w:color="auto"/>
            </w:tcBorders>
          </w:tcPr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Housing Banque – Dely Brahim</w:t>
            </w:r>
          </w:p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Alger (contractuel)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 xml:space="preserve">-Directeur d’agence principal, </w:t>
            </w:r>
            <w:r>
              <w:rPr>
                <w:bCs/>
              </w:rPr>
              <w:t xml:space="preserve"> </w:t>
            </w:r>
            <w:r w:rsidRPr="00A83381">
              <w:rPr>
                <w:bCs/>
              </w:rPr>
              <w:t xml:space="preserve">Blida et </w:t>
            </w:r>
            <w:r>
              <w:rPr>
                <w:bCs/>
              </w:rPr>
              <w:t xml:space="preserve"> </w:t>
            </w:r>
            <w:r w:rsidRPr="00A83381">
              <w:rPr>
                <w:bCs/>
              </w:rPr>
              <w:t xml:space="preserve"> </w:t>
            </w:r>
          </w:p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 xml:space="preserve">  Dely Brahim</w:t>
            </w:r>
          </w:p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>-Responsable central réseaux et marketing</w:t>
            </w:r>
          </w:p>
          <w:p w:rsidR="00870C24" w:rsidRPr="00A83381" w:rsidRDefault="00870C24" w:rsidP="00534877">
            <w:pPr>
              <w:rPr>
                <w:bCs/>
              </w:rPr>
            </w:pPr>
            <w:r w:rsidRPr="00A83381">
              <w:rPr>
                <w:bCs/>
              </w:rPr>
              <w:t xml:space="preserve">  au niveau de la Direction Générale </w:t>
            </w:r>
          </w:p>
        </w:tc>
      </w:tr>
    </w:tbl>
    <w:p w:rsidR="00870C24" w:rsidRPr="005C3693" w:rsidRDefault="00870C24" w:rsidP="00870C24">
      <w:pPr>
        <w:rPr>
          <w:b/>
          <w:bCs/>
          <w:color w:val="003300"/>
          <w:sz w:val="16"/>
          <w:szCs w:val="16"/>
        </w:rPr>
      </w:pPr>
    </w:p>
    <w:p w:rsidR="00870C24" w:rsidRDefault="00870C24" w:rsidP="00870C24">
      <w:pPr>
        <w:pStyle w:val="Titre6"/>
      </w:pPr>
    </w:p>
    <w:p w:rsidR="00870C24" w:rsidRDefault="00870C24" w:rsidP="00870C24"/>
    <w:p w:rsidR="00870C24" w:rsidRDefault="00870C24" w:rsidP="00870C24"/>
    <w:p w:rsidR="00870C24" w:rsidRDefault="00870C24" w:rsidP="00870C24"/>
    <w:p w:rsidR="00870C24" w:rsidRDefault="00870C24" w:rsidP="00870C24"/>
    <w:p w:rsidR="00870C24" w:rsidRDefault="00870C24" w:rsidP="00870C24"/>
    <w:p w:rsidR="00870C24" w:rsidRPr="00D01A3C" w:rsidRDefault="00870C24" w:rsidP="00870C24"/>
    <w:p w:rsidR="00870C24" w:rsidRPr="00870C24" w:rsidRDefault="00870C24" w:rsidP="00870C24">
      <w:pPr>
        <w:pStyle w:val="Titre6"/>
        <w:rPr>
          <w:rFonts w:ascii="Times New Roman" w:hAnsi="Times New Roman" w:cs="Times New Roman"/>
          <w:sz w:val="24"/>
          <w:szCs w:val="24"/>
          <w:u w:val="single"/>
        </w:rPr>
      </w:pPr>
      <w:r w:rsidRPr="00870C24">
        <w:rPr>
          <w:rFonts w:ascii="Times New Roman" w:hAnsi="Times New Roman" w:cs="Times New Roman"/>
          <w:sz w:val="24"/>
          <w:szCs w:val="24"/>
          <w:u w:val="single"/>
        </w:rPr>
        <w:t>Expérience dans le domaine de la pédagogie (animation de  cours et formation)</w:t>
      </w:r>
    </w:p>
    <w:p w:rsidR="00870C24" w:rsidRPr="00933D63" w:rsidRDefault="00870C24" w:rsidP="00870C24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9"/>
        <w:gridCol w:w="3653"/>
        <w:gridCol w:w="4388"/>
      </w:tblGrid>
      <w:tr w:rsidR="00870C24" w:rsidRPr="00AB2AC7" w:rsidTr="00534877">
        <w:tc>
          <w:tcPr>
            <w:tcW w:w="1379" w:type="dxa"/>
          </w:tcPr>
          <w:p w:rsidR="00870C24" w:rsidRPr="007B2FA7" w:rsidRDefault="00870C24" w:rsidP="00534877">
            <w:pPr>
              <w:jc w:val="center"/>
              <w:rPr>
                <w:b/>
              </w:rPr>
            </w:pPr>
            <w:r w:rsidRPr="007B2FA7">
              <w:rPr>
                <w:b/>
              </w:rPr>
              <w:t>Période</w:t>
            </w:r>
          </w:p>
        </w:tc>
        <w:tc>
          <w:tcPr>
            <w:tcW w:w="3653" w:type="dxa"/>
            <w:tcBorders>
              <w:right w:val="single" w:sz="2" w:space="0" w:color="auto"/>
            </w:tcBorders>
          </w:tcPr>
          <w:p w:rsidR="00870C24" w:rsidRPr="007B2FA7" w:rsidRDefault="00870C24" w:rsidP="00534877">
            <w:pPr>
              <w:jc w:val="center"/>
              <w:rPr>
                <w:b/>
              </w:rPr>
            </w:pPr>
            <w:r w:rsidRPr="007B2FA7">
              <w:rPr>
                <w:b/>
              </w:rPr>
              <w:t>Institution</w:t>
            </w:r>
            <w:r>
              <w:rPr>
                <w:b/>
              </w:rPr>
              <w:t xml:space="preserve"> d’enseignement </w:t>
            </w:r>
          </w:p>
        </w:tc>
        <w:tc>
          <w:tcPr>
            <w:tcW w:w="4388" w:type="dxa"/>
            <w:tcBorders>
              <w:left w:val="single" w:sz="2" w:space="0" w:color="auto"/>
              <w:right w:val="single" w:sz="2" w:space="0" w:color="auto"/>
            </w:tcBorders>
          </w:tcPr>
          <w:p w:rsidR="00870C24" w:rsidRPr="007B2FA7" w:rsidRDefault="00870C24" w:rsidP="00534877">
            <w:pPr>
              <w:jc w:val="center"/>
              <w:rPr>
                <w:b/>
              </w:rPr>
            </w:pPr>
            <w:r w:rsidRPr="007B2FA7">
              <w:rPr>
                <w:b/>
              </w:rPr>
              <w:t>Domaine enseigné</w:t>
            </w:r>
          </w:p>
        </w:tc>
      </w:tr>
      <w:tr w:rsidR="00870C24" w:rsidRPr="00AB2AC7" w:rsidTr="00534877">
        <w:tc>
          <w:tcPr>
            <w:tcW w:w="1379" w:type="dxa"/>
          </w:tcPr>
          <w:p w:rsidR="00870C24" w:rsidRPr="003D1205" w:rsidRDefault="00870C24" w:rsidP="00534877">
            <w:r>
              <w:t>2009-2012</w:t>
            </w:r>
          </w:p>
        </w:tc>
        <w:tc>
          <w:tcPr>
            <w:tcW w:w="3653" w:type="dxa"/>
            <w:tcBorders>
              <w:right w:val="single" w:sz="2" w:space="0" w:color="auto"/>
            </w:tcBorders>
          </w:tcPr>
          <w:p w:rsidR="00870C24" w:rsidRPr="003D1205" w:rsidRDefault="00870C24" w:rsidP="00534877">
            <w:r>
              <w:t>Institut National du Travail de Bir Khadem – Alger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Pr="003D1205" w:rsidRDefault="00870C24" w:rsidP="00534877">
            <w:r>
              <w:t xml:space="preserve">Techniques bancaires, gestion de stock , gestion de trésorerie, autres </w:t>
            </w:r>
          </w:p>
        </w:tc>
      </w:tr>
      <w:tr w:rsidR="00870C24" w:rsidRPr="00AB2AC7" w:rsidTr="00534877">
        <w:tc>
          <w:tcPr>
            <w:tcW w:w="1379" w:type="dxa"/>
          </w:tcPr>
          <w:p w:rsidR="00870C24" w:rsidRPr="003D1205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2008-2013</w:t>
            </w:r>
          </w:p>
        </w:tc>
        <w:tc>
          <w:tcPr>
            <w:tcW w:w="3653" w:type="dxa"/>
            <w:tcBorders>
              <w:right w:val="single" w:sz="2" w:space="0" w:color="auto"/>
            </w:tcBorders>
          </w:tcPr>
          <w:p w:rsidR="00870C24" w:rsidRPr="003D1205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 xml:space="preserve">Universite de la Formation Continue – Alger 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Pr="003D1205" w:rsidRDefault="00870C24" w:rsidP="00534877">
            <w:pPr>
              <w:rPr>
                <w:bCs/>
                <w:color w:val="003333"/>
              </w:rPr>
            </w:pPr>
            <w:r>
              <w:t>Financement du commerce extérieur, audit bancaire, opérations bancaire et système bancaire et financier</w:t>
            </w:r>
            <w:r>
              <w:rPr>
                <w:bCs/>
                <w:color w:val="003333"/>
              </w:rPr>
              <w:t xml:space="preserve"> </w:t>
            </w:r>
          </w:p>
        </w:tc>
      </w:tr>
      <w:tr w:rsidR="00870C24" w:rsidRPr="00AB2AC7" w:rsidTr="00534877">
        <w:tc>
          <w:tcPr>
            <w:tcW w:w="1379" w:type="dxa"/>
          </w:tcPr>
          <w:p w:rsidR="00870C24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2012-2013</w:t>
            </w:r>
          </w:p>
        </w:tc>
        <w:tc>
          <w:tcPr>
            <w:tcW w:w="3653" w:type="dxa"/>
            <w:tcBorders>
              <w:right w:val="single" w:sz="2" w:space="0" w:color="auto"/>
            </w:tcBorders>
          </w:tcPr>
          <w:p w:rsidR="00870C24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Ecole Supérieure de transmission – Koléa – Algérie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Management</w:t>
            </w:r>
          </w:p>
        </w:tc>
      </w:tr>
      <w:tr w:rsidR="00870C24" w:rsidRPr="00AB2AC7" w:rsidTr="00534877">
        <w:tc>
          <w:tcPr>
            <w:tcW w:w="1379" w:type="dxa"/>
          </w:tcPr>
          <w:p w:rsidR="00870C24" w:rsidRPr="003D1205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2004 à ce jour</w:t>
            </w:r>
          </w:p>
        </w:tc>
        <w:tc>
          <w:tcPr>
            <w:tcW w:w="3653" w:type="dxa"/>
            <w:tcBorders>
              <w:right w:val="single" w:sz="2" w:space="0" w:color="auto"/>
            </w:tcBorders>
          </w:tcPr>
          <w:p w:rsidR="00870C24" w:rsidRPr="003D1205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Faculté des Sciences Economiques Blida -2- Algérie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870C24" w:rsidRPr="003D1205" w:rsidRDefault="00870C24" w:rsidP="00534877">
            <w:pPr>
              <w:rPr>
                <w:bCs/>
                <w:color w:val="003333"/>
              </w:rPr>
            </w:pPr>
            <w:r>
              <w:rPr>
                <w:bCs/>
                <w:color w:val="003333"/>
              </w:rPr>
              <w:t>Finance, techniques bancaires, audit bancai gestion bancaire, risques bancaire, autres</w:t>
            </w:r>
          </w:p>
        </w:tc>
      </w:tr>
    </w:tbl>
    <w:p w:rsidR="00870C24" w:rsidRDefault="00870C24" w:rsidP="00870C24">
      <w:pPr>
        <w:spacing w:line="360" w:lineRule="auto"/>
        <w:rPr>
          <w:b/>
          <w:bCs/>
          <w:sz w:val="22"/>
        </w:rPr>
      </w:pPr>
    </w:p>
    <w:p w:rsidR="00870C24" w:rsidRPr="00A83381" w:rsidRDefault="00870C24" w:rsidP="00870C24">
      <w:pPr>
        <w:rPr>
          <w:b/>
          <w:bCs/>
          <w:szCs w:val="27"/>
          <w:u w:val="single"/>
        </w:rPr>
      </w:pPr>
      <w:r w:rsidRPr="00A83381">
        <w:rPr>
          <w:b/>
          <w:bCs/>
          <w:szCs w:val="27"/>
          <w:u w:val="single"/>
        </w:rPr>
        <w:t xml:space="preserve">Autres </w:t>
      </w:r>
      <w:r>
        <w:rPr>
          <w:b/>
          <w:bCs/>
          <w:szCs w:val="27"/>
          <w:u w:val="single"/>
        </w:rPr>
        <w:t xml:space="preserve">taches et fonctions administratives et scientifiques </w:t>
      </w:r>
      <w:r w:rsidRPr="00A83381">
        <w:rPr>
          <w:b/>
          <w:bCs/>
          <w:szCs w:val="27"/>
          <w:u w:val="single"/>
        </w:rPr>
        <w:t xml:space="preserve"> </w:t>
      </w:r>
    </w:p>
    <w:p w:rsidR="00870C24" w:rsidRDefault="00870C24" w:rsidP="00870C24">
      <w:pPr>
        <w:rPr>
          <w:b/>
          <w:bCs/>
          <w:color w:val="003300"/>
          <w:szCs w:val="27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  <w:gridCol w:w="1985"/>
      </w:tblGrid>
      <w:tr w:rsidR="00870C24" w:rsidRPr="00AB2AC7" w:rsidTr="00534877">
        <w:tc>
          <w:tcPr>
            <w:tcW w:w="7441" w:type="dxa"/>
          </w:tcPr>
          <w:p w:rsidR="00870C24" w:rsidRPr="002C39D4" w:rsidRDefault="00870C24" w:rsidP="00534877">
            <w:pPr>
              <w:rPr>
                <w:b/>
                <w:i/>
                <w:iCs/>
              </w:rPr>
            </w:pPr>
            <w:r w:rsidRPr="002C39D4">
              <w:rPr>
                <w:b/>
                <w:i/>
                <w:iCs/>
              </w:rPr>
              <w:t>Poste occupé</w:t>
            </w:r>
          </w:p>
        </w:tc>
        <w:tc>
          <w:tcPr>
            <w:tcW w:w="1985" w:type="dxa"/>
          </w:tcPr>
          <w:p w:rsidR="00870C24" w:rsidRPr="002C39D4" w:rsidRDefault="00870C24" w:rsidP="00534877">
            <w:pPr>
              <w:rPr>
                <w:b/>
                <w:i/>
                <w:iCs/>
              </w:rPr>
            </w:pPr>
            <w:r w:rsidRPr="002C39D4">
              <w:rPr>
                <w:b/>
                <w:i/>
                <w:iCs/>
              </w:rPr>
              <w:t>Période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Membre du comité  scientifique du département de gestion-Blida-2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2011 à 2014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Membre du conseil  scientifique de la faculté d’économie –Blida -2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2014 à 2017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Président du comité scientifique du département de gestion – Faculté des sciences économiques de Blida-2- Algérie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De 2014 à 2017 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Pr="00EE2E5E" w:rsidRDefault="00870C24" w:rsidP="00534877">
            <w:pPr>
              <w:rPr>
                <w:bCs/>
                <w:i/>
                <w:iCs/>
                <w:lang w:val="fr-BE"/>
              </w:rPr>
            </w:pPr>
            <w:r>
              <w:rPr>
                <w:bCs/>
                <w:i/>
                <w:iCs/>
                <w:lang w:val="fr-BE"/>
              </w:rPr>
              <w:t xml:space="preserve">Membre du conseil de </w:t>
            </w:r>
            <w:r w:rsidRPr="001F0088">
              <w:rPr>
                <w:b/>
                <w:i/>
                <w:iCs/>
                <w:lang w:val="fr-BE"/>
              </w:rPr>
              <w:t>déontogie</w:t>
            </w:r>
            <w:r>
              <w:rPr>
                <w:bCs/>
                <w:i/>
                <w:iCs/>
                <w:lang w:val="fr-BE"/>
              </w:rPr>
              <w:t xml:space="preserve"> de l’université de Blida -2 - Algérie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2015 à ce jour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Pr="008100C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Membre du </w:t>
            </w:r>
            <w:r w:rsidRPr="00870C24">
              <w:rPr>
                <w:b/>
                <w:i/>
                <w:iCs/>
              </w:rPr>
              <w:t xml:space="preserve">conseil d’orientation </w:t>
            </w:r>
            <w:r>
              <w:rPr>
                <w:bCs/>
                <w:i/>
                <w:iCs/>
              </w:rPr>
              <w:t xml:space="preserve">de l’INSFP de gestion de Blida – Algérie en tant que </w:t>
            </w:r>
            <w:r w:rsidRPr="00870C24">
              <w:rPr>
                <w:b/>
                <w:i/>
                <w:iCs/>
              </w:rPr>
              <w:t>membre représentant le ministère de l’enseignement supérieur et de la recherche scientifique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2013 à 2016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 w:rsidRPr="00741A70">
              <w:rPr>
                <w:b/>
                <w:i/>
                <w:iCs/>
              </w:rPr>
              <w:t>Rédacteur en chef</w:t>
            </w:r>
            <w:r>
              <w:rPr>
                <w:bCs/>
                <w:i/>
                <w:iCs/>
              </w:rPr>
              <w:t xml:space="preserve"> de la revue du laboratoire DEHALG – Blida- Algérie 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2016 à ce jour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 w:rsidRPr="00741A70">
              <w:rPr>
                <w:b/>
                <w:i/>
                <w:iCs/>
              </w:rPr>
              <w:t>Rédacteur</w:t>
            </w:r>
            <w:r>
              <w:rPr>
                <w:bCs/>
                <w:i/>
                <w:iCs/>
              </w:rPr>
              <w:t xml:space="preserve"> au sein de la revue </w:t>
            </w:r>
            <w:r w:rsidRPr="00D01A3C">
              <w:rPr>
                <w:b/>
                <w:i/>
                <w:iCs/>
              </w:rPr>
              <w:t>Jadid El iqtissad</w:t>
            </w:r>
            <w:r>
              <w:rPr>
                <w:bCs/>
                <w:i/>
                <w:iCs/>
              </w:rPr>
              <w:t xml:space="preserve"> – Alger- Algérie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2017 à ce jour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 w:rsidRPr="00741A70">
              <w:rPr>
                <w:b/>
                <w:i/>
                <w:iCs/>
              </w:rPr>
              <w:t>Consultant expert</w:t>
            </w:r>
            <w:r>
              <w:rPr>
                <w:bCs/>
                <w:i/>
                <w:iCs/>
              </w:rPr>
              <w:t xml:space="preserve"> </w:t>
            </w:r>
            <w:r w:rsidRPr="00741A70">
              <w:rPr>
                <w:b/>
                <w:i/>
                <w:iCs/>
              </w:rPr>
              <w:t>externe</w:t>
            </w:r>
            <w:r>
              <w:rPr>
                <w:bCs/>
                <w:i/>
                <w:iCs/>
              </w:rPr>
              <w:t xml:space="preserve"> auprès du cabinet d’expertise international dénommé "CESSI" sécurité systèmes d’information  – volet banque </w:t>
            </w:r>
          </w:p>
        </w:tc>
        <w:tc>
          <w:tcPr>
            <w:tcW w:w="1985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2013 à 2016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Responsable CFD « Commission de Formation Doctorale du département de gestion.</w:t>
            </w:r>
          </w:p>
        </w:tc>
        <w:tc>
          <w:tcPr>
            <w:tcW w:w="1985" w:type="dxa"/>
          </w:tcPr>
          <w:p w:rsidR="00870C24" w:rsidRDefault="00870C24" w:rsidP="00534877">
            <w:pPr>
              <w:ind w:left="-7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Depuis 2018 à ce</w:t>
            </w:r>
          </w:p>
          <w:p w:rsidR="00870C24" w:rsidRDefault="00870C24" w:rsidP="00534877">
            <w:pPr>
              <w:ind w:left="-7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jour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Membre expert des offres de formation doctorale  auprès de  la commission régionale des établissements universitaires du centre - Boumerdes</w:t>
            </w:r>
          </w:p>
        </w:tc>
        <w:tc>
          <w:tcPr>
            <w:tcW w:w="1985" w:type="dxa"/>
          </w:tcPr>
          <w:p w:rsidR="00870C24" w:rsidRDefault="00870C24" w:rsidP="00534877">
            <w:pPr>
              <w:ind w:left="-7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Cession  avril 2014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Membre de la commission de formation du 3eme cycle doctorat – spécialité monnaie et banque - Université de Bouira</w:t>
            </w:r>
          </w:p>
        </w:tc>
        <w:tc>
          <w:tcPr>
            <w:tcW w:w="1985" w:type="dxa"/>
          </w:tcPr>
          <w:p w:rsidR="00870C24" w:rsidRDefault="00870C24" w:rsidP="00534877">
            <w:pPr>
              <w:ind w:left="-7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2015/2016</w:t>
            </w:r>
          </w:p>
          <w:p w:rsidR="00870C24" w:rsidRDefault="00870C24" w:rsidP="00534877">
            <w:pPr>
              <w:ind w:left="-7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2016/2017</w:t>
            </w:r>
          </w:p>
        </w:tc>
      </w:tr>
      <w:tr w:rsidR="00870C24" w:rsidRPr="00AB2AC7" w:rsidTr="00534877">
        <w:tc>
          <w:tcPr>
            <w:tcW w:w="7441" w:type="dxa"/>
          </w:tcPr>
          <w:p w:rsidR="00870C24" w:rsidRDefault="00870C24" w:rsidP="005348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Membre de la commission de formation du 3eme cycle doctorat – spécialité finance et banque, banque islamique et économie d’assurance - Université de Blida-2</w:t>
            </w:r>
          </w:p>
        </w:tc>
        <w:tc>
          <w:tcPr>
            <w:tcW w:w="1985" w:type="dxa"/>
          </w:tcPr>
          <w:p w:rsidR="00870C24" w:rsidRDefault="00870C24" w:rsidP="00534877">
            <w:pPr>
              <w:ind w:left="-7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2014 à ce jour</w:t>
            </w:r>
          </w:p>
        </w:tc>
      </w:tr>
    </w:tbl>
    <w:p w:rsidR="00870C24" w:rsidRDefault="00870C24" w:rsidP="00870C24">
      <w:pPr>
        <w:spacing w:after="240"/>
        <w:rPr>
          <w:b/>
          <w:bCs/>
          <w:color w:val="003300"/>
          <w:szCs w:val="27"/>
          <w:u w:val="single"/>
        </w:rPr>
      </w:pPr>
    </w:p>
    <w:p w:rsidR="00870C24" w:rsidRDefault="00870C24" w:rsidP="00870C24">
      <w:pPr>
        <w:spacing w:after="240"/>
        <w:rPr>
          <w:b/>
          <w:bCs/>
          <w:color w:val="003300"/>
          <w:szCs w:val="27"/>
          <w:u w:val="single"/>
        </w:rPr>
      </w:pPr>
    </w:p>
    <w:p w:rsidR="00870C24" w:rsidRDefault="00870C24" w:rsidP="00870C24">
      <w:pPr>
        <w:spacing w:after="240"/>
        <w:rPr>
          <w:b/>
          <w:bCs/>
          <w:color w:val="003300"/>
          <w:szCs w:val="27"/>
          <w:u w:val="single"/>
        </w:rPr>
      </w:pPr>
    </w:p>
    <w:p w:rsidR="00870C24" w:rsidRDefault="00870C24" w:rsidP="00870C24">
      <w:pPr>
        <w:spacing w:after="240"/>
        <w:rPr>
          <w:b/>
          <w:bCs/>
          <w:color w:val="003300"/>
          <w:szCs w:val="27"/>
          <w:u w:val="single"/>
        </w:rPr>
      </w:pPr>
    </w:p>
    <w:p w:rsidR="00870C24" w:rsidRDefault="00870C24" w:rsidP="00870C24">
      <w:pPr>
        <w:spacing w:after="240"/>
        <w:rPr>
          <w:b/>
          <w:bCs/>
          <w:color w:val="003300"/>
          <w:szCs w:val="27"/>
          <w:u w:val="single"/>
        </w:rPr>
      </w:pPr>
    </w:p>
    <w:p w:rsidR="00870C24" w:rsidRDefault="00870C24" w:rsidP="00870C24">
      <w:pPr>
        <w:spacing w:after="240"/>
        <w:rPr>
          <w:b/>
          <w:bCs/>
          <w:sz w:val="22"/>
          <w:u w:val="single"/>
        </w:rPr>
      </w:pPr>
      <w:r>
        <w:rPr>
          <w:b/>
          <w:bCs/>
          <w:color w:val="003300"/>
          <w:szCs w:val="27"/>
          <w:u w:val="single"/>
        </w:rPr>
        <w:lastRenderedPageBreak/>
        <w:t xml:space="preserve"> </w:t>
      </w:r>
    </w:p>
    <w:p w:rsidR="00870C24" w:rsidRPr="001F0088" w:rsidRDefault="00870C24" w:rsidP="00870C24">
      <w:pPr>
        <w:rPr>
          <w:b/>
          <w:bCs/>
          <w:u w:val="single"/>
        </w:rPr>
      </w:pPr>
      <w:r w:rsidRPr="001F0088">
        <w:rPr>
          <w:b/>
          <w:bCs/>
          <w:u w:val="single"/>
        </w:rPr>
        <w:t>Travaux de recherches et participations dans des séminaires</w:t>
      </w:r>
    </w:p>
    <w:p w:rsidR="00870C24" w:rsidRPr="00A25491" w:rsidRDefault="00870C24" w:rsidP="00870C24">
      <w:pPr>
        <w:rPr>
          <w:b/>
          <w:bCs/>
          <w:sz w:val="22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074"/>
      </w:tblGrid>
      <w:tr w:rsidR="00870C24" w:rsidRPr="00AB2AC7" w:rsidTr="00534877">
        <w:trPr>
          <w:trHeight w:val="191"/>
        </w:trPr>
        <w:tc>
          <w:tcPr>
            <w:tcW w:w="1346" w:type="dxa"/>
          </w:tcPr>
          <w:p w:rsidR="00870C24" w:rsidRPr="00DD1E78" w:rsidRDefault="00870C24" w:rsidP="00534877">
            <w:pPr>
              <w:jc w:val="both"/>
            </w:pPr>
            <w:r>
              <w:rPr>
                <w:rFonts w:hint="cs"/>
                <w:rtl/>
              </w:rPr>
              <w:t>2011</w:t>
            </w:r>
            <w:r>
              <w:t>-</w:t>
            </w:r>
            <w:r>
              <w:rPr>
                <w:rFonts w:hint="cs"/>
                <w:rtl/>
              </w:rPr>
              <w:t>2019</w:t>
            </w:r>
          </w:p>
        </w:tc>
        <w:tc>
          <w:tcPr>
            <w:tcW w:w="8074" w:type="dxa"/>
          </w:tcPr>
          <w:p w:rsidR="00870C24" w:rsidRPr="00DD1E78" w:rsidRDefault="00870C24" w:rsidP="00534877">
            <w:pPr>
              <w:jc w:val="both"/>
            </w:pPr>
            <w:r>
              <w:t>Divers travaux de recherche liés au thème du laboratoire de recherche universitaire intitulé – Développement Economique et Humain en Algérie par abréviation DEHALG</w:t>
            </w:r>
          </w:p>
        </w:tc>
      </w:tr>
      <w:tr w:rsidR="00870C24" w:rsidRPr="00AB2AC7" w:rsidTr="00534877">
        <w:trPr>
          <w:trHeight w:val="120"/>
        </w:trPr>
        <w:tc>
          <w:tcPr>
            <w:tcW w:w="1346" w:type="dxa"/>
          </w:tcPr>
          <w:p w:rsidR="00870C24" w:rsidRPr="00DD1E78" w:rsidRDefault="00870C24" w:rsidP="00534877">
            <w:pPr>
              <w:ind w:left="-142"/>
              <w:jc w:val="both"/>
            </w:pPr>
            <w:r>
              <w:t xml:space="preserve">  2010 - 2019</w:t>
            </w:r>
          </w:p>
        </w:tc>
        <w:tc>
          <w:tcPr>
            <w:tcW w:w="8074" w:type="dxa"/>
          </w:tcPr>
          <w:p w:rsidR="00870C24" w:rsidRPr="00342650" w:rsidRDefault="00870C24" w:rsidP="00534877">
            <w:pPr>
              <w:jc w:val="both"/>
            </w:pPr>
            <w:r>
              <w:t>Divers participations dans des séminaires scientifiques internationaux, en Algérie et à l’Etranger en tant qu’</w:t>
            </w:r>
            <w:r w:rsidRPr="00DE4A59">
              <w:rPr>
                <w:b/>
                <w:bCs/>
              </w:rPr>
              <w:t>intervenant</w:t>
            </w:r>
          </w:p>
        </w:tc>
      </w:tr>
      <w:tr w:rsidR="00870C24" w:rsidRPr="00AB2AC7" w:rsidTr="00534877">
        <w:trPr>
          <w:trHeight w:val="120"/>
        </w:trPr>
        <w:tc>
          <w:tcPr>
            <w:tcW w:w="1346" w:type="dxa"/>
          </w:tcPr>
          <w:p w:rsidR="00870C24" w:rsidRDefault="00870C24" w:rsidP="00534877">
            <w:pPr>
              <w:jc w:val="both"/>
              <w:rPr>
                <w:rtl/>
              </w:rPr>
            </w:pPr>
            <w:r>
              <w:t xml:space="preserve">2010 - 2019 </w:t>
            </w:r>
          </w:p>
        </w:tc>
        <w:tc>
          <w:tcPr>
            <w:tcW w:w="8074" w:type="dxa"/>
          </w:tcPr>
          <w:p w:rsidR="00870C24" w:rsidRDefault="00870C24" w:rsidP="00534877">
            <w:pPr>
              <w:jc w:val="both"/>
            </w:pPr>
            <w:r>
              <w:t xml:space="preserve">Divers participations dans des séminaires scientifiques internationaux, en Algérie et à l’Etranger, en tant que </w:t>
            </w:r>
            <w:r w:rsidRPr="00DE4A59">
              <w:rPr>
                <w:b/>
                <w:bCs/>
              </w:rPr>
              <w:t>membre</w:t>
            </w:r>
            <w:r>
              <w:t xml:space="preserve"> ou </w:t>
            </w:r>
            <w:r w:rsidRPr="0028286C">
              <w:rPr>
                <w:b/>
                <w:bCs/>
              </w:rPr>
              <w:t>Président</w:t>
            </w:r>
            <w:r>
              <w:t xml:space="preserve"> du comité scientifique du séminaire </w:t>
            </w:r>
          </w:p>
        </w:tc>
      </w:tr>
      <w:tr w:rsidR="00870C24" w:rsidRPr="00AB2AC7" w:rsidTr="00534877">
        <w:trPr>
          <w:trHeight w:val="120"/>
        </w:trPr>
        <w:tc>
          <w:tcPr>
            <w:tcW w:w="1346" w:type="dxa"/>
          </w:tcPr>
          <w:p w:rsidR="00870C24" w:rsidRDefault="00870C24" w:rsidP="00534877">
            <w:pPr>
              <w:jc w:val="both"/>
              <w:rPr>
                <w:rtl/>
              </w:rPr>
            </w:pPr>
            <w:r>
              <w:t>2017</w:t>
            </w:r>
          </w:p>
        </w:tc>
        <w:tc>
          <w:tcPr>
            <w:tcW w:w="8074" w:type="dxa"/>
          </w:tcPr>
          <w:p w:rsidR="00870C24" w:rsidRDefault="00870C24" w:rsidP="00534877">
            <w:pPr>
              <w:jc w:val="both"/>
            </w:pPr>
            <w:r>
              <w:t>Organisation d’un séminaire nationale dédié aux marchés publics intitulé "l</w:t>
            </w:r>
            <w:r w:rsidRPr="00DE4A59">
              <w:rPr>
                <w:b/>
                <w:bCs/>
              </w:rPr>
              <w:t>a loi sur les marchés publics entre détermination des mécanismes de contrôle et con</w:t>
            </w:r>
            <w:r>
              <w:rPr>
                <w:b/>
                <w:bCs/>
              </w:rPr>
              <w:t xml:space="preserve">crétisation </w:t>
            </w:r>
            <w:r w:rsidRPr="00DE4A59">
              <w:rPr>
                <w:b/>
                <w:bCs/>
              </w:rPr>
              <w:t>de la rationalité dans les dépenses publiques</w:t>
            </w:r>
            <w:r>
              <w:t>"</w:t>
            </w:r>
          </w:p>
        </w:tc>
      </w:tr>
    </w:tbl>
    <w:p w:rsidR="00870C24" w:rsidRDefault="00870C24" w:rsidP="00870C24"/>
    <w:p w:rsidR="00870C24" w:rsidRDefault="00870C24" w:rsidP="00870C24">
      <w:pPr>
        <w:spacing w:after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-Publication dans des revues scientifiques indexées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655"/>
      </w:tblGrid>
      <w:tr w:rsidR="00870C24" w:rsidTr="00870C24">
        <w:trPr>
          <w:trHeight w:val="609"/>
        </w:trPr>
        <w:tc>
          <w:tcPr>
            <w:tcW w:w="1809" w:type="dxa"/>
          </w:tcPr>
          <w:p w:rsidR="00870C24" w:rsidRPr="001F0088" w:rsidRDefault="00870C24" w:rsidP="00870C24">
            <w:pPr>
              <w:spacing w:line="360" w:lineRule="auto"/>
              <w:jc w:val="both"/>
            </w:pPr>
            <w:r w:rsidRPr="001F0088">
              <w:t>2010 à ce jour</w:t>
            </w:r>
          </w:p>
        </w:tc>
        <w:tc>
          <w:tcPr>
            <w:tcW w:w="7655" w:type="dxa"/>
          </w:tcPr>
          <w:p w:rsidR="00870C24" w:rsidRPr="00870C24" w:rsidRDefault="00870C24" w:rsidP="00870C24">
            <w:pPr>
              <w:spacing w:after="240"/>
              <w:jc w:val="both"/>
              <w:rPr>
                <w:b/>
                <w:bCs/>
                <w:u w:val="single"/>
              </w:rPr>
            </w:pPr>
            <w:r w:rsidRPr="00945A9A">
              <w:t xml:space="preserve">Publication de plusieurs articles scientifiques dans des revues </w:t>
            </w:r>
            <w:r>
              <w:t xml:space="preserve">nationales </w:t>
            </w:r>
            <w:r w:rsidRPr="00945A9A">
              <w:t>de catégories C</w:t>
            </w:r>
            <w:r>
              <w:t xml:space="preserve">. </w:t>
            </w:r>
          </w:p>
        </w:tc>
      </w:tr>
      <w:tr w:rsidR="00870C24" w:rsidTr="00870C24">
        <w:trPr>
          <w:trHeight w:val="277"/>
        </w:trPr>
        <w:tc>
          <w:tcPr>
            <w:tcW w:w="1809" w:type="dxa"/>
          </w:tcPr>
          <w:p w:rsidR="00870C24" w:rsidRPr="001F0088" w:rsidRDefault="00870C24" w:rsidP="00870C24">
            <w:pPr>
              <w:spacing w:line="360" w:lineRule="auto"/>
              <w:jc w:val="both"/>
            </w:pPr>
            <w:r w:rsidRPr="001F0088">
              <w:t>2017 à ce jour</w:t>
            </w:r>
          </w:p>
        </w:tc>
        <w:tc>
          <w:tcPr>
            <w:tcW w:w="7655" w:type="dxa"/>
          </w:tcPr>
          <w:p w:rsidR="00870C24" w:rsidRPr="00870C24" w:rsidRDefault="00870C24" w:rsidP="00870C24">
            <w:pPr>
              <w:spacing w:after="240"/>
              <w:jc w:val="both"/>
              <w:rPr>
                <w:b/>
                <w:bCs/>
                <w:u w:val="single"/>
              </w:rPr>
            </w:pPr>
            <w:r w:rsidRPr="00945A9A">
              <w:t xml:space="preserve">Publication de plusieurs articles scientifiques dans des revues </w:t>
            </w:r>
            <w:r>
              <w:t xml:space="preserve"> internationales. </w:t>
            </w:r>
          </w:p>
        </w:tc>
      </w:tr>
    </w:tbl>
    <w:p w:rsidR="00870C24" w:rsidRDefault="00870C24" w:rsidP="00870C24">
      <w:pPr>
        <w:jc w:val="both"/>
        <w:rPr>
          <w:b/>
          <w:bCs/>
          <w:u w:val="single"/>
        </w:rPr>
      </w:pPr>
    </w:p>
    <w:p w:rsidR="00870C24" w:rsidRDefault="00870C24" w:rsidP="00870C24">
      <w:pPr>
        <w:spacing w:after="240"/>
        <w:jc w:val="both"/>
        <w:rPr>
          <w:b/>
          <w:bCs/>
          <w:u w:val="single"/>
        </w:rPr>
      </w:pPr>
      <w:r w:rsidRPr="003A55D5">
        <w:rPr>
          <w:b/>
          <w:bCs/>
          <w:u w:val="single"/>
        </w:rPr>
        <w:t>- Participations dans des travaux de recherches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686"/>
      </w:tblGrid>
      <w:tr w:rsidR="00870C24" w:rsidTr="00870C24">
        <w:tc>
          <w:tcPr>
            <w:tcW w:w="1526" w:type="dxa"/>
          </w:tcPr>
          <w:p w:rsidR="00870C24" w:rsidRDefault="00870C24" w:rsidP="00870C24">
            <w:pPr>
              <w:spacing w:line="360" w:lineRule="auto"/>
              <w:jc w:val="both"/>
            </w:pPr>
            <w:r>
              <w:t>2011-2020</w:t>
            </w:r>
          </w:p>
        </w:tc>
        <w:tc>
          <w:tcPr>
            <w:tcW w:w="7686" w:type="dxa"/>
          </w:tcPr>
          <w:p w:rsidR="00870C24" w:rsidRDefault="00870C24" w:rsidP="00534877">
            <w:r>
              <w:t>Membre fondateur du laboratoire de recherches dénommé Développement Economique et Humain en Algérie par abréviation - DEHALG</w:t>
            </w:r>
          </w:p>
        </w:tc>
      </w:tr>
      <w:tr w:rsidR="00870C24" w:rsidTr="00870C24">
        <w:tc>
          <w:tcPr>
            <w:tcW w:w="1526" w:type="dxa"/>
          </w:tcPr>
          <w:p w:rsidR="00870C24" w:rsidRDefault="00870C24" w:rsidP="00870C24">
            <w:pPr>
              <w:spacing w:line="360" w:lineRule="auto"/>
              <w:jc w:val="both"/>
            </w:pPr>
            <w:r>
              <w:t>2008-2010</w:t>
            </w:r>
          </w:p>
        </w:tc>
        <w:tc>
          <w:tcPr>
            <w:tcW w:w="7686" w:type="dxa"/>
          </w:tcPr>
          <w:p w:rsidR="00870C24" w:rsidRDefault="00870C24" w:rsidP="00534877">
            <w:r>
              <w:t>Membre d’une cellule de recherche dénommé "</w:t>
            </w:r>
            <w:r w:rsidRPr="00026192">
              <w:t>Impact du système financier sur la croissance dans les pays en voie de</w:t>
            </w:r>
            <w:r>
              <w:t xml:space="preserve"> </w:t>
            </w:r>
            <w:r w:rsidRPr="00026192">
              <w:t>Développement</w:t>
            </w:r>
            <w:r>
              <w:t xml:space="preserve"> -</w:t>
            </w:r>
            <w:r w:rsidRPr="00026192">
              <w:t xml:space="preserve">cas de l’Algérie </w:t>
            </w:r>
            <w:r>
              <w:t>"</w:t>
            </w:r>
          </w:p>
        </w:tc>
      </w:tr>
      <w:tr w:rsidR="00870C24" w:rsidTr="00870C24">
        <w:tc>
          <w:tcPr>
            <w:tcW w:w="1526" w:type="dxa"/>
          </w:tcPr>
          <w:p w:rsidR="00870C24" w:rsidRDefault="00870C24" w:rsidP="00870C24">
            <w:pPr>
              <w:spacing w:line="360" w:lineRule="auto"/>
              <w:jc w:val="both"/>
            </w:pPr>
            <w:r>
              <w:t>2015-2019</w:t>
            </w:r>
          </w:p>
        </w:tc>
        <w:tc>
          <w:tcPr>
            <w:tcW w:w="7686" w:type="dxa"/>
          </w:tcPr>
          <w:p w:rsidR="00870C24" w:rsidRDefault="00870C24" w:rsidP="00870C24">
            <w:pPr>
              <w:jc w:val="both"/>
            </w:pPr>
            <w:r>
              <w:t>Membre d’une équipe de recherche appartenant au laboratoire de recherche dont le projet s’intitule " La question des crimes économiques et sociale et son impact sur l’économie  Algérienne.</w:t>
            </w:r>
          </w:p>
        </w:tc>
      </w:tr>
      <w:tr w:rsidR="00870C24" w:rsidTr="00870C24">
        <w:tc>
          <w:tcPr>
            <w:tcW w:w="1526" w:type="dxa"/>
          </w:tcPr>
          <w:p w:rsidR="00870C24" w:rsidRDefault="00870C24" w:rsidP="00870C24">
            <w:pPr>
              <w:spacing w:line="360" w:lineRule="auto"/>
              <w:jc w:val="both"/>
            </w:pPr>
            <w:r>
              <w:t>2019 à ce jour</w:t>
            </w:r>
          </w:p>
        </w:tc>
        <w:tc>
          <w:tcPr>
            <w:tcW w:w="7686" w:type="dxa"/>
          </w:tcPr>
          <w:p w:rsidR="00870C24" w:rsidRDefault="00870C24" w:rsidP="00870C24">
            <w:pPr>
              <w:jc w:val="both"/>
            </w:pPr>
            <w:r>
              <w:t xml:space="preserve">Directeur de recherche d’une équipe de recherche lié au laboratoire DEHALG intitulé  </w:t>
            </w:r>
            <w:r w:rsidRPr="00870C24">
              <w:rPr>
                <w:b/>
                <w:bCs/>
              </w:rPr>
              <w:t>Les Réformes du secteur bancaire, financier et des assurances et leur impact sur le développement économique</w:t>
            </w:r>
          </w:p>
        </w:tc>
      </w:tr>
    </w:tbl>
    <w:p w:rsidR="00870C24" w:rsidRDefault="00870C24" w:rsidP="00870C24">
      <w:pPr>
        <w:jc w:val="both"/>
      </w:pPr>
    </w:p>
    <w:p w:rsidR="00870C24" w:rsidRPr="00275D85" w:rsidRDefault="00870C24" w:rsidP="00870C24">
      <w:pPr>
        <w:spacing w:after="240"/>
        <w:jc w:val="both"/>
        <w:rPr>
          <w:b/>
          <w:bCs/>
          <w:u w:val="single"/>
        </w:rPr>
      </w:pPr>
      <w:r w:rsidRPr="003A55D5">
        <w:rPr>
          <w:b/>
          <w:bCs/>
          <w:u w:val="single"/>
        </w:rPr>
        <w:t xml:space="preserve">- Participations dans des soutenances de theses de doctorat et Habilitation </w:t>
      </w:r>
    </w:p>
    <w:p w:rsidR="00870C24" w:rsidRDefault="00870C24" w:rsidP="00870C24">
      <w:pPr>
        <w:jc w:val="both"/>
      </w:pPr>
      <w:r>
        <w:t xml:space="preserve">- Membre du jury de plusieurs mémoires de magistère  </w:t>
      </w:r>
    </w:p>
    <w:p w:rsidR="00870C24" w:rsidRDefault="00870C24" w:rsidP="00870C24">
      <w:pPr>
        <w:jc w:val="both"/>
      </w:pPr>
      <w:r>
        <w:t>- Membre du jury de plusieurs thèses de doctorat  en tant qu’examinateur</w:t>
      </w:r>
    </w:p>
    <w:p w:rsidR="00870C24" w:rsidRDefault="00870C24" w:rsidP="00870C24">
      <w:pPr>
        <w:jc w:val="both"/>
      </w:pPr>
      <w:r>
        <w:t>- Membre du jury de plusieurs thèses de doctorat  en tant que Directeur de recherche</w:t>
      </w:r>
    </w:p>
    <w:p w:rsidR="00870C24" w:rsidRDefault="00870C24" w:rsidP="00870C24">
      <w:pPr>
        <w:jc w:val="both"/>
      </w:pPr>
      <w:r>
        <w:t>- Membre du jury pour l’habilitation au grade de Maitre de conférence en tant que Président</w:t>
      </w:r>
    </w:p>
    <w:p w:rsidR="00870C24" w:rsidRDefault="00870C24" w:rsidP="00870C24">
      <w:pPr>
        <w:spacing w:after="240"/>
        <w:jc w:val="both"/>
      </w:pPr>
      <w:r>
        <w:t>- Membre du jury pour l’habilitation au grade de Maitre de conférence en tant qu’invité</w:t>
      </w:r>
    </w:p>
    <w:p w:rsidR="00870C24" w:rsidRPr="003A55D5" w:rsidRDefault="00870C24" w:rsidP="00870C24">
      <w:pPr>
        <w:spacing w:after="240"/>
        <w:jc w:val="both"/>
        <w:rPr>
          <w:b/>
          <w:bCs/>
          <w:u w:val="single"/>
        </w:rPr>
      </w:pPr>
      <w:r w:rsidRPr="003A55D5">
        <w:rPr>
          <w:b/>
          <w:bCs/>
          <w:u w:val="single"/>
        </w:rPr>
        <w:t>- Maîtrise de langues</w:t>
      </w:r>
    </w:p>
    <w:p w:rsidR="00870C24" w:rsidRDefault="00870C24" w:rsidP="00870C24">
      <w:pPr>
        <w:jc w:val="both"/>
      </w:pPr>
      <w:r>
        <w:t>- Arabe : très bien écrit et parlé.</w:t>
      </w:r>
    </w:p>
    <w:p w:rsidR="00870C24" w:rsidRDefault="00870C24" w:rsidP="00870C24">
      <w:pPr>
        <w:jc w:val="both"/>
      </w:pPr>
      <w:r>
        <w:t>- Français : très bien écrit et parlé.</w:t>
      </w:r>
    </w:p>
    <w:p w:rsidR="00613FBD" w:rsidRPr="00085586" w:rsidRDefault="00870C24" w:rsidP="00870C24">
      <w:pPr>
        <w:spacing w:line="360" w:lineRule="auto"/>
        <w:jc w:val="both"/>
        <w:rPr>
          <w:sz w:val="28"/>
          <w:szCs w:val="28"/>
        </w:rPr>
      </w:pPr>
      <w:r>
        <w:t>- Anglais :  moyen.</w:t>
      </w:r>
    </w:p>
    <w:sectPr w:rsidR="00613FBD" w:rsidRPr="00085586" w:rsidSect="00B7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85CFF"/>
    <w:rsid w:val="00085586"/>
    <w:rsid w:val="00105956"/>
    <w:rsid w:val="00164E41"/>
    <w:rsid w:val="0034051D"/>
    <w:rsid w:val="003943B7"/>
    <w:rsid w:val="003A5F6F"/>
    <w:rsid w:val="003E12DD"/>
    <w:rsid w:val="00425B4E"/>
    <w:rsid w:val="00467966"/>
    <w:rsid w:val="00510EF3"/>
    <w:rsid w:val="00534877"/>
    <w:rsid w:val="00541ECD"/>
    <w:rsid w:val="00543798"/>
    <w:rsid w:val="00591B02"/>
    <w:rsid w:val="005F5283"/>
    <w:rsid w:val="00613FBD"/>
    <w:rsid w:val="00614B9F"/>
    <w:rsid w:val="00660127"/>
    <w:rsid w:val="00686BD1"/>
    <w:rsid w:val="00690790"/>
    <w:rsid w:val="00737E0A"/>
    <w:rsid w:val="00787581"/>
    <w:rsid w:val="007B7013"/>
    <w:rsid w:val="00807767"/>
    <w:rsid w:val="008357DA"/>
    <w:rsid w:val="00870C24"/>
    <w:rsid w:val="00885CFF"/>
    <w:rsid w:val="00922137"/>
    <w:rsid w:val="00941D95"/>
    <w:rsid w:val="00A57CD2"/>
    <w:rsid w:val="00AD6D97"/>
    <w:rsid w:val="00B222C7"/>
    <w:rsid w:val="00B74BD8"/>
    <w:rsid w:val="00BC3FB1"/>
    <w:rsid w:val="00BF43C0"/>
    <w:rsid w:val="00C637BE"/>
    <w:rsid w:val="00CF545C"/>
    <w:rsid w:val="00D2688E"/>
    <w:rsid w:val="00DC4A32"/>
    <w:rsid w:val="00DF59A4"/>
    <w:rsid w:val="00E52148"/>
    <w:rsid w:val="00E63863"/>
    <w:rsid w:val="00E8207D"/>
    <w:rsid w:val="00E92402"/>
    <w:rsid w:val="00EE4AC4"/>
    <w:rsid w:val="00F01DF7"/>
    <w:rsid w:val="00F5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F"/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Titre1">
    <w:name w:val="heading 1"/>
    <w:basedOn w:val="Normal"/>
    <w:next w:val="Normal"/>
    <w:link w:val="Titre1Car"/>
    <w:qFormat/>
    <w:rsid w:val="00885CFF"/>
    <w:pPr>
      <w:keepNext/>
      <w:widowControl w:val="0"/>
      <w:autoSpaceDE w:val="0"/>
      <w:autoSpaceDN w:val="0"/>
      <w:adjustRightInd w:val="0"/>
      <w:ind w:right="-1620"/>
      <w:outlineLvl w:val="0"/>
    </w:pPr>
    <w:rPr>
      <w:b/>
      <w:bCs/>
      <w:sz w:val="28"/>
      <w:szCs w:val="28"/>
      <w:lang w:bidi="ar-DZ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3FB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5CFF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  <w:style w:type="paragraph" w:styleId="Normalcentr">
    <w:name w:val="Block Text"/>
    <w:basedOn w:val="Normal"/>
    <w:rsid w:val="00885CFF"/>
    <w:pPr>
      <w:widowControl w:val="0"/>
      <w:autoSpaceDE w:val="0"/>
      <w:autoSpaceDN w:val="0"/>
      <w:adjustRightInd w:val="0"/>
      <w:ind w:left="5400" w:right="-711" w:hanging="7088"/>
    </w:pPr>
    <w:rPr>
      <w:b/>
      <w:bCs/>
      <w:sz w:val="28"/>
      <w:szCs w:val="28"/>
      <w:lang w:bidi="ar-DZ"/>
    </w:rPr>
  </w:style>
  <w:style w:type="paragraph" w:styleId="Corpsdetexte">
    <w:name w:val="Body Text"/>
    <w:basedOn w:val="Normal"/>
    <w:link w:val="CorpsdetexteCar"/>
    <w:rsid w:val="00885CFF"/>
    <w:pPr>
      <w:widowControl w:val="0"/>
      <w:autoSpaceDE w:val="0"/>
      <w:autoSpaceDN w:val="0"/>
      <w:adjustRightInd w:val="0"/>
      <w:jc w:val="both"/>
    </w:pPr>
    <w:rPr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885CFF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Titre6Car">
    <w:name w:val="Titre 6 Car"/>
    <w:basedOn w:val="Policepardfaut"/>
    <w:link w:val="Titre6"/>
    <w:uiPriority w:val="9"/>
    <w:semiHidden/>
    <w:rsid w:val="00613FBD"/>
    <w:rPr>
      <w:rFonts w:ascii="Calibri" w:eastAsia="Times New Roman" w:hAnsi="Calibri" w:cs="Arial"/>
      <w:b/>
      <w:bCs/>
      <w:sz w:val="22"/>
      <w:szCs w:val="22"/>
      <w:lang w:val="fr-FR" w:eastAsia="fr-FR" w:bidi="ar-SY"/>
    </w:rPr>
  </w:style>
  <w:style w:type="paragraph" w:styleId="Lgende">
    <w:name w:val="caption"/>
    <w:basedOn w:val="Normal"/>
    <w:next w:val="Normal"/>
    <w:qFormat/>
    <w:rsid w:val="00613FBD"/>
    <w:rPr>
      <w:b/>
      <w:bCs/>
      <w:color w:val="003300"/>
      <w:szCs w:val="27"/>
      <w:u w:val="single"/>
      <w:lang w:bidi="ar-SA"/>
    </w:rPr>
  </w:style>
  <w:style w:type="character" w:styleId="Lienhypertexte">
    <w:name w:val="Hyperlink"/>
    <w:basedOn w:val="Policepardfaut"/>
    <w:uiPriority w:val="99"/>
    <w:unhideWhenUsed/>
    <w:rsid w:val="00613FBD"/>
    <w:rPr>
      <w:color w:val="0000FF"/>
      <w:u w:val="single"/>
    </w:rPr>
  </w:style>
  <w:style w:type="paragraph" w:styleId="Sansinterligne">
    <w:name w:val="No Spacing"/>
    <w:uiPriority w:val="1"/>
    <w:qFormat/>
    <w:rsid w:val="00613FBD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13FBD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613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3FBD"/>
    <w:rPr>
      <w:rFonts w:ascii="Courier New" w:eastAsia="Times New Roman" w:hAnsi="Courier New" w:cs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llouchimed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6179</CharactersWithSpaces>
  <SharedDoc>false</SharedDoc>
  <HLinks>
    <vt:vector size="6" baseType="variant"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mailto:lellouchimed@yahoo.fr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Asus</cp:lastModifiedBy>
  <cp:revision>2</cp:revision>
  <cp:lastPrinted>2015-01-28T14:35:00Z</cp:lastPrinted>
  <dcterms:created xsi:type="dcterms:W3CDTF">2020-02-02T06:41:00Z</dcterms:created>
  <dcterms:modified xsi:type="dcterms:W3CDTF">2020-02-02T06:41:00Z</dcterms:modified>
</cp:coreProperties>
</file>